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179FFB" w14:textId="46B4937C" w:rsidR="00801ECA" w:rsidRPr="00490450" w:rsidRDefault="0026655A" w:rsidP="757F3386">
      <w:pPr>
        <w:keepNext/>
        <w:keepLines/>
        <w:tabs>
          <w:tab w:val="left" w:pos="426"/>
        </w:tabs>
        <w:spacing w:before="120" w:after="120" w:line="240" w:lineRule="auto"/>
        <w:jc w:val="both"/>
        <w:outlineLvl w:val="0"/>
        <w:rPr>
          <w:rFonts w:ascii="Cambria" w:eastAsia="Times New Roman" w:hAnsi="Cambria" w:cs="Calibri"/>
          <w:b/>
          <w:bCs/>
          <w:kern w:val="0"/>
          <w:sz w:val="28"/>
          <w:szCs w:val="28"/>
          <w:lang w:eastAsia="lv-LV"/>
          <w14:ligatures w14:val="none"/>
        </w:rPr>
      </w:pPr>
      <w:bookmarkStart w:id="0" w:name="_Toc149905913"/>
      <w:bookmarkStart w:id="1" w:name="_Toc157496067"/>
      <w:r w:rsidRPr="00490450">
        <w:rPr>
          <w:rFonts w:ascii="Cambria" w:eastAsia="Times New Roman" w:hAnsi="Cambria" w:cs="Calibri"/>
          <w:b/>
          <w:bCs/>
          <w:kern w:val="0"/>
          <w:sz w:val="28"/>
          <w:szCs w:val="28"/>
          <w:lang w:eastAsia="lv-LV"/>
          <w14:ligatures w14:val="none"/>
        </w:rPr>
        <w:t>2</w:t>
      </w:r>
      <w:r w:rsidR="00801ECA" w:rsidRPr="00490450">
        <w:rPr>
          <w:rFonts w:ascii="Cambria" w:eastAsia="Times New Roman" w:hAnsi="Cambria" w:cs="Calibri"/>
          <w:b/>
          <w:bCs/>
          <w:kern w:val="0"/>
          <w:sz w:val="28"/>
          <w:szCs w:val="28"/>
          <w:lang w:eastAsia="lv-LV"/>
          <w14:ligatures w14:val="none"/>
        </w:rPr>
        <w:t>. PIELIKUMS</w:t>
      </w:r>
      <w:r w:rsidR="48FC06DD" w:rsidRPr="00490450">
        <w:rPr>
          <w:rFonts w:ascii="Cambria" w:eastAsia="Times New Roman" w:hAnsi="Cambria" w:cs="Calibri"/>
          <w:b/>
          <w:bCs/>
          <w:kern w:val="0"/>
          <w:sz w:val="28"/>
          <w:szCs w:val="28"/>
          <w:lang w:eastAsia="lv-LV"/>
          <w14:ligatures w14:val="none"/>
        </w:rPr>
        <w:t>.</w:t>
      </w:r>
      <w:bookmarkStart w:id="2" w:name="_Hlk23408718"/>
      <w:bookmarkStart w:id="3" w:name="_Toc532910030"/>
      <w:bookmarkStart w:id="4" w:name="_Hlk528741841"/>
      <w:r w:rsidR="00801ECA" w:rsidRPr="00490450">
        <w:rPr>
          <w:rFonts w:ascii="Cambria" w:eastAsia="Times New Roman" w:hAnsi="Cambria" w:cs="Calibri"/>
          <w:b/>
          <w:bCs/>
          <w:kern w:val="0"/>
          <w:sz w:val="28"/>
          <w:szCs w:val="28"/>
          <w:lang w:eastAsia="lv-LV"/>
          <w14:ligatures w14:val="none"/>
        </w:rPr>
        <w:t xml:space="preserve"> Bāzes</w:t>
      </w:r>
      <w:r w:rsidR="00F63481" w:rsidRPr="00490450">
        <w:rPr>
          <w:rFonts w:ascii="Cambria" w:eastAsia="Times New Roman" w:hAnsi="Cambria" w:cs="Calibri"/>
          <w:b/>
          <w:bCs/>
          <w:kern w:val="0"/>
          <w:sz w:val="28"/>
          <w:szCs w:val="28"/>
          <w:lang w:eastAsia="lv-LV"/>
          <w14:ligatures w14:val="none"/>
        </w:rPr>
        <w:t xml:space="preserve"> </w:t>
      </w:r>
      <w:r w:rsidR="00801ECA" w:rsidRPr="00490450">
        <w:rPr>
          <w:rFonts w:ascii="Cambria" w:eastAsia="Times New Roman" w:hAnsi="Cambria" w:cs="Calibri"/>
          <w:b/>
          <w:bCs/>
          <w:kern w:val="0"/>
          <w:sz w:val="28"/>
          <w:szCs w:val="28"/>
          <w:lang w:eastAsia="lv-LV"/>
          <w14:ligatures w14:val="none"/>
        </w:rPr>
        <w:t xml:space="preserve">un </w:t>
      </w:r>
      <w:r w:rsidR="4BC5D7EB" w:rsidRPr="00490450">
        <w:rPr>
          <w:rFonts w:ascii="Cambria" w:eastAsia="Times New Roman" w:hAnsi="Cambria" w:cs="Calibri"/>
          <w:b/>
          <w:bCs/>
          <w:sz w:val="28"/>
          <w:szCs w:val="28"/>
          <w:lang w:eastAsia="lv-LV"/>
        </w:rPr>
        <w:t>Mērķu</w:t>
      </w:r>
      <w:r w:rsidR="00801ECA" w:rsidRPr="00490450">
        <w:rPr>
          <w:rFonts w:ascii="Cambria" w:eastAsia="Times New Roman" w:hAnsi="Cambria" w:cs="Calibri"/>
          <w:b/>
          <w:sz w:val="28"/>
          <w:szCs w:val="28"/>
          <w:lang w:eastAsia="lv-LV"/>
        </w:rPr>
        <w:t xml:space="preserve"> </w:t>
      </w:r>
      <w:r w:rsidR="00801ECA" w:rsidRPr="00490450">
        <w:rPr>
          <w:rFonts w:ascii="Cambria" w:eastAsia="Times New Roman" w:hAnsi="Cambria" w:cs="Calibri"/>
          <w:b/>
          <w:bCs/>
          <w:kern w:val="0"/>
          <w:sz w:val="28"/>
          <w:szCs w:val="28"/>
          <w:lang w:eastAsia="lv-LV"/>
          <w14:ligatures w14:val="none"/>
        </w:rPr>
        <w:t>scenārija apraksts, energosistēmu attīstības un SEG analīzē un prognozēšanā izmantotās metodes</w:t>
      </w:r>
      <w:bookmarkEnd w:id="0"/>
      <w:bookmarkEnd w:id="1"/>
      <w:bookmarkEnd w:id="2"/>
      <w:bookmarkEnd w:id="3"/>
    </w:p>
    <w:p w14:paraId="136131DC" w14:textId="731A5D07" w:rsidR="00801ECA" w:rsidRPr="00490450" w:rsidRDefault="00F36A1A" w:rsidP="18D34DA3">
      <w:pPr>
        <w:keepNext/>
        <w:keepLines/>
        <w:tabs>
          <w:tab w:val="left" w:pos="426"/>
        </w:tabs>
        <w:spacing w:before="120" w:after="120" w:line="240" w:lineRule="auto"/>
        <w:ind w:left="397" w:hanging="397"/>
        <w:outlineLvl w:val="0"/>
        <w:rPr>
          <w:rFonts w:ascii="Cambria" w:eastAsia="Times New Roman" w:hAnsi="Cambria" w:cs="Calibri"/>
          <w:b/>
          <w:bCs/>
          <w:kern w:val="0"/>
          <w:sz w:val="28"/>
          <w:szCs w:val="28"/>
          <w:lang w:eastAsia="lv-LV"/>
          <w14:ligatures w14:val="none"/>
        </w:rPr>
      </w:pPr>
      <w:bookmarkStart w:id="5" w:name="_Toc147389925"/>
      <w:bookmarkStart w:id="6" w:name="_Toc147392406"/>
      <w:bookmarkStart w:id="7" w:name="_Toc147394706"/>
      <w:bookmarkStart w:id="8" w:name="_Toc148528043"/>
      <w:bookmarkStart w:id="9" w:name="_Toc149143799"/>
      <w:bookmarkStart w:id="10" w:name="_Toc149905914"/>
      <w:bookmarkStart w:id="11" w:name="_Toc149906147"/>
      <w:bookmarkStart w:id="12" w:name="_Toc150357178"/>
      <w:bookmarkStart w:id="13" w:name="_Toc151106382"/>
      <w:bookmarkStart w:id="14" w:name="_Toc157496068"/>
      <w:r w:rsidRPr="00490450">
        <w:rPr>
          <w:rFonts w:ascii="Cambria" w:eastAsia="Times New Roman" w:hAnsi="Cambria" w:cs="Calibri"/>
          <w:b/>
          <w:bCs/>
          <w:kern w:val="0"/>
          <w:sz w:val="28"/>
          <w:szCs w:val="28"/>
          <w:lang w:eastAsia="lv-LV"/>
          <w14:ligatures w14:val="none"/>
        </w:rPr>
        <w:t xml:space="preserve">1. </w:t>
      </w:r>
      <w:r w:rsidR="00801ECA" w:rsidRPr="00490450">
        <w:rPr>
          <w:rFonts w:ascii="Cambria" w:eastAsia="Times New Roman" w:hAnsi="Cambria" w:cs="Calibri"/>
          <w:b/>
          <w:bCs/>
          <w:kern w:val="0"/>
          <w:sz w:val="28"/>
          <w:szCs w:val="28"/>
          <w:lang w:eastAsia="lv-LV"/>
          <w14:ligatures w14:val="none"/>
        </w:rPr>
        <w:t>Scenāriju izstrādes konteksts</w:t>
      </w:r>
      <w:bookmarkEnd w:id="5"/>
      <w:bookmarkEnd w:id="6"/>
      <w:bookmarkEnd w:id="7"/>
      <w:bookmarkEnd w:id="8"/>
      <w:bookmarkEnd w:id="9"/>
      <w:bookmarkEnd w:id="10"/>
      <w:bookmarkEnd w:id="11"/>
      <w:bookmarkEnd w:id="12"/>
      <w:bookmarkEnd w:id="13"/>
      <w:bookmarkEnd w:id="14"/>
    </w:p>
    <w:p w14:paraId="12C277F3" w14:textId="1A6A8C6E" w:rsidR="00801ECA" w:rsidRPr="00490450" w:rsidRDefault="00F36A1A"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5" w:name="_Toc147389926"/>
      <w:bookmarkStart w:id="16" w:name="_Toc147392407"/>
      <w:bookmarkStart w:id="17" w:name="_Toc147394707"/>
      <w:bookmarkStart w:id="18" w:name="_Toc148528044"/>
      <w:bookmarkStart w:id="19" w:name="_Toc149143800"/>
      <w:bookmarkStart w:id="20" w:name="_Toc149905915"/>
      <w:bookmarkStart w:id="21" w:name="_Toc149906148"/>
      <w:bookmarkStart w:id="22" w:name="_Toc150357179"/>
      <w:bookmarkStart w:id="23" w:name="_Toc151106383"/>
      <w:bookmarkStart w:id="24" w:name="_Toc157496069"/>
      <w:r w:rsidRPr="00490450">
        <w:rPr>
          <w:rFonts w:ascii="Cambria" w:eastAsia="Yu Gothic Light" w:hAnsi="Cambria" w:cs="Calibri"/>
          <w:b/>
          <w:bCs/>
          <w:noProof/>
          <w:sz w:val="26"/>
          <w:szCs w:val="26"/>
        </w:rPr>
        <w:t xml:space="preserve">1.1. </w:t>
      </w:r>
      <w:r w:rsidR="00801ECA" w:rsidRPr="00490450">
        <w:rPr>
          <w:rFonts w:ascii="Cambria" w:eastAsia="Yu Gothic Light" w:hAnsi="Cambria" w:cs="Calibri"/>
          <w:b/>
          <w:bCs/>
          <w:noProof/>
          <w:kern w:val="0"/>
          <w:sz w:val="26"/>
          <w:szCs w:val="26"/>
          <w14:ligatures w14:val="none"/>
        </w:rPr>
        <w:t>Izmaiņas Latvijas enerģētikas sektorā</w:t>
      </w:r>
      <w:bookmarkEnd w:id="15"/>
      <w:bookmarkEnd w:id="16"/>
      <w:bookmarkEnd w:id="17"/>
      <w:bookmarkEnd w:id="18"/>
      <w:bookmarkEnd w:id="19"/>
      <w:bookmarkEnd w:id="20"/>
      <w:bookmarkEnd w:id="21"/>
      <w:bookmarkEnd w:id="22"/>
      <w:bookmarkEnd w:id="23"/>
      <w:bookmarkEnd w:id="24"/>
    </w:p>
    <w:p w14:paraId="578BE82B" w14:textId="6FDC18ED" w:rsidR="00801ECA" w:rsidRPr="00490450" w:rsidRDefault="00801ECA" w:rsidP="00CD06FE">
      <w:pPr>
        <w:autoSpaceDE w:val="0"/>
        <w:autoSpaceDN w:val="0"/>
        <w:adjustRightInd w:val="0"/>
        <w:spacing w:before="120" w:after="120" w:line="240" w:lineRule="auto"/>
        <w:jc w:val="both"/>
        <w:rPr>
          <w:rFonts w:ascii="Cambria" w:eastAsia="Cambria" w:hAnsi="Cambria" w:cs="Cambria"/>
          <w:sz w:val="24"/>
          <w:szCs w:val="24"/>
        </w:rPr>
      </w:pPr>
      <w:r w:rsidRPr="00490450">
        <w:rPr>
          <w:rFonts w:ascii="Cambria" w:eastAsia="Calibri" w:hAnsi="Cambria" w:cs="Calibri"/>
          <w:kern w:val="0"/>
          <w:sz w:val="24"/>
          <w:szCs w:val="24"/>
          <w14:ligatures w14:val="none"/>
        </w:rPr>
        <w:t>Enerģētika ir viens no sektoriem, kas tieši ietekmē valsts ekonomikas izaugsmi un atsevišķās nozarēs, īpaši apstrādes rūpniecībā, veido ievērojamu daļu kopējās izmaksās. Rūpniecības izaugsmei svarīgākais faktors ir un būs ilgtspējīgi zemākā iespējamā enerģijas cena, kas ietver arī drošumu un kvalitāti, vienlaikus enerģētika,</w:t>
      </w:r>
      <w:r w:rsidRPr="00490450">
        <w:rPr>
          <w:rFonts w:ascii="Cambria" w:eastAsia="Cambria" w:hAnsi="Cambria" w:cs="Cambria"/>
          <w:sz w:val="24"/>
          <w:szCs w:val="24"/>
          <w:lang w:val="lv"/>
        </w:rPr>
        <w:t xml:space="preserve"> </w:t>
      </w:r>
      <w:r w:rsidRPr="00490450" w:rsidDel="00801ECA">
        <w:rPr>
          <w:rFonts w:ascii="Cambria" w:eastAsia="Cambria" w:hAnsi="Cambria" w:cs="Cambria"/>
          <w:sz w:val="24"/>
          <w:szCs w:val="24"/>
          <w:lang w:val="lv"/>
        </w:rPr>
        <w:t>t.sk. rūpniecība un transports, ir viens no sektoriem, kuru pilnībā ietekmē patērētāja pieprasījums</w:t>
      </w:r>
      <w:r w:rsidR="0BA009A7" w:rsidRPr="00490450">
        <w:rPr>
          <w:rFonts w:ascii="Cambria" w:eastAsia="Cambria" w:hAnsi="Cambria" w:cs="Cambria"/>
          <w:sz w:val="24"/>
          <w:szCs w:val="24"/>
          <w:lang w:val="lv"/>
        </w:rPr>
        <w:t>.</w:t>
      </w:r>
      <w:r w:rsidR="0BA009A7" w:rsidRPr="00490450">
        <w:rPr>
          <w:rFonts w:ascii="Cambria" w:eastAsia="Cambria" w:hAnsi="Cambria" w:cs="Cambria"/>
          <w:sz w:val="24"/>
          <w:szCs w:val="24"/>
        </w:rPr>
        <w:t xml:space="preserve"> </w:t>
      </w:r>
    </w:p>
    <w:p w14:paraId="578497C2" w14:textId="21254BC2" w:rsidR="00801ECA" w:rsidRPr="00490450" w:rsidRDefault="00801ECA" w:rsidP="00801ECA">
      <w:pPr>
        <w:spacing w:before="120" w:after="120" w:line="240" w:lineRule="auto"/>
        <w:jc w:val="both"/>
        <w:rPr>
          <w:rFonts w:ascii="Cambria" w:eastAsia="Calibri" w:hAnsi="Cambria" w:cs="Calibri"/>
          <w:kern w:val="0"/>
          <w:sz w:val="24"/>
          <w:szCs w:val="24"/>
          <w14:ligatures w14:val="none"/>
        </w:rPr>
      </w:pPr>
      <w:r w:rsidRPr="00490450">
        <w:rPr>
          <w:rFonts w:ascii="Cambria" w:eastAsia="Calibri" w:hAnsi="Cambria" w:cs="Calibri"/>
          <w:kern w:val="0"/>
          <w:sz w:val="24"/>
          <w:szCs w:val="24"/>
          <w14:ligatures w14:val="none"/>
        </w:rPr>
        <w:t xml:space="preserve">Latvijā atšķirībā no ES primārās enerģijas patēriņā dominē AER un šķidrais fosilais kurināmais / degviela, un arī enerģijas </w:t>
      </w:r>
      <w:proofErr w:type="spellStart"/>
      <w:r w:rsidRPr="00490450">
        <w:rPr>
          <w:rFonts w:ascii="Cambria" w:eastAsia="Calibri" w:hAnsi="Cambria" w:cs="Calibri"/>
          <w:kern w:val="0"/>
          <w:sz w:val="24"/>
          <w:szCs w:val="24"/>
          <w14:ligatures w14:val="none"/>
        </w:rPr>
        <w:t>galapatēriņā</w:t>
      </w:r>
      <w:proofErr w:type="spellEnd"/>
      <w:r w:rsidRPr="00490450">
        <w:rPr>
          <w:rFonts w:ascii="Cambria" w:eastAsia="Calibri" w:hAnsi="Cambria" w:cs="Calibri"/>
          <w:kern w:val="0"/>
          <w:sz w:val="24"/>
          <w:szCs w:val="24"/>
          <w14:ligatures w14:val="none"/>
        </w:rPr>
        <w:t xml:space="preserve"> Latvijā AER īpatsvars ir daudz lielāks nekā ES vidēji. Enerģijas </w:t>
      </w:r>
      <w:proofErr w:type="spellStart"/>
      <w:r w:rsidRPr="00490450">
        <w:rPr>
          <w:rFonts w:ascii="Cambria" w:eastAsia="Calibri" w:hAnsi="Cambria" w:cs="Calibri"/>
          <w:kern w:val="0"/>
          <w:sz w:val="24"/>
          <w:szCs w:val="24"/>
          <w14:ligatures w14:val="none"/>
        </w:rPr>
        <w:t>galapatēriņā</w:t>
      </w:r>
      <w:proofErr w:type="spellEnd"/>
      <w:r w:rsidRPr="00490450">
        <w:rPr>
          <w:rFonts w:ascii="Cambria" w:eastAsia="Calibri" w:hAnsi="Cambria" w:cs="Calibri"/>
          <w:kern w:val="0"/>
          <w:sz w:val="24"/>
          <w:szCs w:val="24"/>
          <w14:ligatures w14:val="none"/>
        </w:rPr>
        <w:t xml:space="preserve"> pa sektoriem Latvijā lielāks īpatsvars ir mājsaimniecībām un lauksaimniecības, mežsaimniecības un zivsaimniecības darbībām. </w:t>
      </w:r>
    </w:p>
    <w:p w14:paraId="14BEC200" w14:textId="76EF95B8" w:rsidR="00801ECA" w:rsidRPr="00490450" w:rsidRDefault="00801ECA" w:rsidP="00801ECA">
      <w:pPr>
        <w:spacing w:before="120" w:after="120" w:line="240" w:lineRule="auto"/>
        <w:jc w:val="both"/>
        <w:rPr>
          <w:rFonts w:ascii="Cambria" w:eastAsia="Calibri" w:hAnsi="Cambria" w:cs="Arial"/>
          <w:kern w:val="0"/>
          <w:sz w:val="24"/>
          <w:szCs w:val="24"/>
          <w14:ligatures w14:val="none"/>
        </w:rPr>
      </w:pPr>
      <w:r w:rsidRPr="00490450">
        <w:rPr>
          <w:rFonts w:ascii="Cambria" w:eastAsia="Calibri" w:hAnsi="Cambria" w:cs="Arial"/>
          <w:kern w:val="0"/>
          <w:sz w:val="24"/>
          <w:szCs w:val="24"/>
          <w14:ligatures w14:val="none"/>
        </w:rPr>
        <w:t xml:space="preserve">Augstās elektroenerģijas un dabasgāzes cenas un ģeopolitiskā situācija 2022. </w:t>
      </w:r>
      <w:r w:rsidR="005E3FCA" w:rsidRPr="00490450">
        <w:rPr>
          <w:rFonts w:ascii="Cambria" w:eastAsia="Calibri" w:hAnsi="Cambria" w:cs="Arial"/>
          <w:kern w:val="0"/>
          <w:sz w:val="24"/>
          <w:szCs w:val="24"/>
          <w14:ligatures w14:val="none"/>
        </w:rPr>
        <w:t>g.</w:t>
      </w:r>
      <w:r w:rsidRPr="00490450">
        <w:rPr>
          <w:rFonts w:ascii="Cambria" w:eastAsia="Calibri" w:hAnsi="Cambria" w:cs="Arial"/>
          <w:kern w:val="0"/>
          <w:sz w:val="24"/>
          <w:szCs w:val="24"/>
          <w14:ligatures w14:val="none"/>
        </w:rPr>
        <w:t xml:space="preserve"> būtiski ietekmēja energoresursu patēriņu visās tautsaimniecības nozarēs Latvijā. Latvija, sadarbībā ar Lietuvu un Igauniju veica nepieciešamos politiskos un praktiskos soļus, lai pārtrauktu dabasgāzes un elektroenerģijas komerctirdzniecību ar Krieviju. Ievērojot, ka iepriekš līdz 95% no dabasgāzes un 10</w:t>
      </w:r>
      <w:r w:rsidR="007F7844">
        <w:rPr>
          <w:rFonts w:ascii="Cambria" w:eastAsia="Calibri" w:hAnsi="Cambria" w:cs="Arial"/>
          <w:kern w:val="0"/>
          <w:sz w:val="24"/>
          <w:szCs w:val="24"/>
          <w14:ligatures w14:val="none"/>
        </w:rPr>
        <w:t>–</w:t>
      </w:r>
      <w:r w:rsidRPr="00490450">
        <w:rPr>
          <w:rFonts w:ascii="Cambria" w:eastAsia="Calibri" w:hAnsi="Cambria" w:cs="Arial"/>
          <w:kern w:val="0"/>
          <w:sz w:val="24"/>
          <w:szCs w:val="24"/>
          <w14:ligatures w14:val="none"/>
        </w:rPr>
        <w:t>20% no elektroenerģijas</w:t>
      </w:r>
      <w:r w:rsidR="001452B9" w:rsidRPr="00490450">
        <w:rPr>
          <w:rFonts w:ascii="Cambria" w:eastAsia="Calibri" w:hAnsi="Cambria" w:cs="Arial"/>
          <w:kern w:val="0"/>
          <w:sz w:val="24"/>
          <w:szCs w:val="24"/>
          <w14:ligatures w14:val="none"/>
        </w:rPr>
        <w:t xml:space="preserve"> importa Latvijā bija</w:t>
      </w:r>
      <w:r w:rsidRPr="00490450">
        <w:rPr>
          <w:rFonts w:ascii="Cambria" w:eastAsia="Calibri" w:hAnsi="Cambria" w:cs="Arial"/>
          <w:kern w:val="0"/>
          <w:sz w:val="24"/>
          <w:szCs w:val="24"/>
          <w14:ligatures w14:val="none"/>
        </w:rPr>
        <w:t xml:space="preserve"> no trešajām valstīm, šāda strauja pārmaiņa prasīja būtisku pielāgošanos gan nozares pārstāvjiem, gan lietotājam. </w:t>
      </w:r>
    </w:p>
    <w:p w14:paraId="75252947" w14:textId="6CA9E9EA" w:rsidR="00801ECA" w:rsidRPr="00490450" w:rsidRDefault="00801ECA" w:rsidP="4E64BFD6">
      <w:pPr>
        <w:spacing w:before="120" w:after="120" w:line="240" w:lineRule="auto"/>
        <w:jc w:val="both"/>
        <w:rPr>
          <w:rFonts w:ascii="Cambria" w:eastAsia="Calibri" w:hAnsi="Cambria" w:cs="Arial"/>
          <w:kern w:val="0"/>
          <w:sz w:val="24"/>
          <w:szCs w:val="24"/>
          <w14:ligatures w14:val="none"/>
        </w:rPr>
      </w:pPr>
      <w:r w:rsidRPr="00490450">
        <w:rPr>
          <w:rFonts w:ascii="Cambria" w:eastAsia="Calibri" w:hAnsi="Cambria" w:cs="Arial"/>
          <w:kern w:val="0"/>
          <w:sz w:val="24"/>
          <w:szCs w:val="24"/>
          <w14:ligatures w14:val="none"/>
        </w:rPr>
        <w:t>2022.</w:t>
      </w:r>
      <w:r w:rsidR="001415EF" w:rsidRPr="00490450">
        <w:rPr>
          <w:rFonts w:ascii="Cambria" w:eastAsia="Calibri" w:hAnsi="Cambria" w:cs="Arial"/>
          <w:kern w:val="0"/>
          <w:sz w:val="24"/>
          <w:szCs w:val="24"/>
          <w14:ligatures w14:val="none"/>
        </w:rPr>
        <w:t xml:space="preserve"> </w:t>
      </w:r>
      <w:r w:rsidRPr="00490450">
        <w:rPr>
          <w:rFonts w:ascii="Cambria" w:eastAsia="Calibri" w:hAnsi="Cambria" w:cs="Arial"/>
          <w:kern w:val="0"/>
          <w:sz w:val="24"/>
          <w:szCs w:val="24"/>
          <w14:ligatures w14:val="none"/>
        </w:rPr>
        <w:t>g</w:t>
      </w:r>
      <w:r w:rsidR="001415EF" w:rsidRPr="00490450">
        <w:rPr>
          <w:rFonts w:ascii="Cambria" w:eastAsia="Calibri" w:hAnsi="Cambria" w:cs="Arial"/>
          <w:kern w:val="0"/>
          <w:sz w:val="24"/>
          <w:szCs w:val="24"/>
          <w14:ligatures w14:val="none"/>
        </w:rPr>
        <w:t>.</w:t>
      </w:r>
      <w:r w:rsidRPr="00490450">
        <w:rPr>
          <w:rFonts w:ascii="Cambria" w:eastAsia="Calibri" w:hAnsi="Cambria" w:cs="Arial"/>
          <w:kern w:val="0"/>
          <w:sz w:val="24"/>
          <w:szCs w:val="24"/>
          <w14:ligatures w14:val="none"/>
        </w:rPr>
        <w:t xml:space="preserve"> elektroenerģijas cenas un tehnoloģiju pieejamība, veicināja </w:t>
      </w:r>
      <w:proofErr w:type="spellStart"/>
      <w:r w:rsidRPr="00490450">
        <w:rPr>
          <w:rFonts w:ascii="Cambria" w:eastAsia="Calibri" w:hAnsi="Cambria" w:cs="Arial"/>
          <w:kern w:val="0"/>
          <w:sz w:val="24"/>
          <w:szCs w:val="24"/>
          <w14:ligatures w14:val="none"/>
        </w:rPr>
        <w:t>mikroģenerācijas</w:t>
      </w:r>
      <w:proofErr w:type="spellEnd"/>
      <w:r w:rsidRPr="00490450">
        <w:rPr>
          <w:rFonts w:ascii="Cambria" w:eastAsia="Calibri" w:hAnsi="Cambria" w:cs="Arial"/>
          <w:kern w:val="0"/>
          <w:sz w:val="24"/>
          <w:szCs w:val="24"/>
          <w14:ligatures w14:val="none"/>
        </w:rPr>
        <w:t xml:space="preserve"> attīstību Latvijā, kas turpinājusies 2023. g. Ja 2022. g</w:t>
      </w:r>
      <w:r w:rsidR="001415EF" w:rsidRPr="00490450">
        <w:rPr>
          <w:rFonts w:ascii="Cambria" w:eastAsia="Calibri" w:hAnsi="Cambria" w:cs="Arial"/>
          <w:kern w:val="0"/>
          <w:sz w:val="24"/>
          <w:szCs w:val="24"/>
          <w14:ligatures w14:val="none"/>
        </w:rPr>
        <w:t>.</w:t>
      </w:r>
      <w:r w:rsidRPr="00490450">
        <w:rPr>
          <w:rFonts w:ascii="Cambria" w:eastAsia="Calibri" w:hAnsi="Cambria" w:cs="Arial"/>
          <w:kern w:val="0"/>
          <w:sz w:val="24"/>
          <w:szCs w:val="24"/>
          <w14:ligatures w14:val="none"/>
        </w:rPr>
        <w:t xml:space="preserve"> sākumā </w:t>
      </w:r>
      <w:proofErr w:type="spellStart"/>
      <w:r w:rsidRPr="00490450">
        <w:rPr>
          <w:rFonts w:ascii="Cambria" w:eastAsia="Calibri" w:hAnsi="Cambria" w:cs="Arial"/>
          <w:kern w:val="0"/>
          <w:sz w:val="24"/>
          <w:szCs w:val="24"/>
          <w14:ligatures w14:val="none"/>
        </w:rPr>
        <w:t>mikroģener</w:t>
      </w:r>
      <w:r w:rsidR="68020858" w:rsidRPr="00490450">
        <w:rPr>
          <w:rFonts w:ascii="Cambria" w:eastAsia="Calibri" w:hAnsi="Cambria" w:cs="Arial"/>
          <w:kern w:val="0"/>
          <w:sz w:val="24"/>
          <w:szCs w:val="24"/>
          <w14:ligatures w14:val="none"/>
        </w:rPr>
        <w:t>atoru</w:t>
      </w:r>
      <w:proofErr w:type="spellEnd"/>
      <w:r w:rsidRPr="00490450">
        <w:rPr>
          <w:rFonts w:ascii="Cambria" w:eastAsia="Calibri" w:hAnsi="Cambria" w:cs="Arial"/>
          <w:kern w:val="0"/>
          <w:sz w:val="24"/>
          <w:szCs w:val="24"/>
          <w14:ligatures w14:val="none"/>
        </w:rPr>
        <w:t xml:space="preserve"> uzstādītās jaudas bija apm. 13</w:t>
      </w:r>
      <w:r w:rsidR="1486867E" w:rsidRPr="00490450">
        <w:rPr>
          <w:rFonts w:ascii="Cambria" w:eastAsia="Calibri" w:hAnsi="Cambria" w:cs="Arial"/>
          <w:kern w:val="0"/>
          <w:sz w:val="24"/>
          <w:szCs w:val="24"/>
          <w14:ligatures w14:val="none"/>
        </w:rPr>
        <w:t>,</w:t>
      </w:r>
      <w:r w:rsidRPr="00490450">
        <w:rPr>
          <w:rFonts w:ascii="Cambria" w:eastAsia="Calibri" w:hAnsi="Cambria" w:cs="Arial"/>
          <w:kern w:val="0"/>
          <w:sz w:val="24"/>
          <w:szCs w:val="24"/>
          <w14:ligatures w14:val="none"/>
        </w:rPr>
        <w:t xml:space="preserve">9 MW, tad 2023. </w:t>
      </w:r>
      <w:r w:rsidR="27D90CF4" w:rsidRPr="00490450">
        <w:rPr>
          <w:rFonts w:ascii="Cambria" w:eastAsia="Calibri" w:hAnsi="Cambria" w:cs="Arial"/>
          <w:kern w:val="0"/>
          <w:sz w:val="24"/>
          <w:szCs w:val="24"/>
          <w14:ligatures w14:val="none"/>
        </w:rPr>
        <w:t>g.</w:t>
      </w:r>
      <w:r w:rsidRPr="00490450">
        <w:rPr>
          <w:rFonts w:ascii="Cambria" w:eastAsia="Calibri" w:hAnsi="Cambria" w:cs="Arial"/>
          <w:kern w:val="0"/>
          <w:sz w:val="24"/>
          <w:szCs w:val="24"/>
          <w14:ligatures w14:val="none"/>
        </w:rPr>
        <w:t xml:space="preserve"> beigās</w:t>
      </w:r>
      <w:r w:rsidR="00D0642F">
        <w:rPr>
          <w:rFonts w:ascii="Cambria" w:eastAsia="Calibri" w:hAnsi="Cambria" w:cs="Arial"/>
          <w:kern w:val="0"/>
          <w:sz w:val="24"/>
          <w:szCs w:val="24"/>
          <w14:ligatures w14:val="none"/>
        </w:rPr>
        <w:t xml:space="preserve"> </w:t>
      </w:r>
      <w:proofErr w:type="spellStart"/>
      <w:r w:rsidR="006F65A6" w:rsidRPr="006F65A6">
        <w:rPr>
          <w:rFonts w:ascii="Cambria" w:eastAsia="Calibri" w:hAnsi="Cambria" w:cs="Arial"/>
          <w:kern w:val="0"/>
          <w:sz w:val="24"/>
          <w:szCs w:val="24"/>
          <w14:ligatures w14:val="none"/>
        </w:rPr>
        <w:t>mikroģenerator</w:t>
      </w:r>
      <w:r w:rsidR="006F65A6">
        <w:rPr>
          <w:rFonts w:ascii="Cambria" w:eastAsia="Calibri" w:hAnsi="Cambria" w:cs="Arial"/>
          <w:kern w:val="0"/>
          <w:sz w:val="24"/>
          <w:szCs w:val="24"/>
          <w14:ligatures w14:val="none"/>
        </w:rPr>
        <w:t>u</w:t>
      </w:r>
      <w:proofErr w:type="spellEnd"/>
      <w:r w:rsidR="006F65A6">
        <w:rPr>
          <w:rFonts w:ascii="Cambria" w:eastAsia="Calibri" w:hAnsi="Cambria" w:cs="Arial"/>
          <w:kern w:val="0"/>
          <w:sz w:val="24"/>
          <w:szCs w:val="24"/>
          <w14:ligatures w14:val="none"/>
        </w:rPr>
        <w:t xml:space="preserve"> un SES</w:t>
      </w:r>
      <w:r w:rsidRPr="00490450">
        <w:rPr>
          <w:rFonts w:ascii="Cambria" w:eastAsia="Calibri" w:hAnsi="Cambria" w:cs="Arial"/>
          <w:kern w:val="0"/>
          <w:sz w:val="24"/>
          <w:szCs w:val="24"/>
          <w14:ligatures w14:val="none"/>
        </w:rPr>
        <w:t xml:space="preserve"> jaudas </w:t>
      </w:r>
      <w:r w:rsidR="000F550C">
        <w:rPr>
          <w:rFonts w:ascii="Cambria" w:eastAsia="Calibri" w:hAnsi="Cambria" w:cs="Arial"/>
          <w:kern w:val="0"/>
          <w:sz w:val="24"/>
          <w:szCs w:val="24"/>
          <w14:ligatures w14:val="none"/>
        </w:rPr>
        <w:t>sasniedza 319 MW</w:t>
      </w:r>
      <w:r w:rsidR="00C82EFA">
        <w:rPr>
          <w:rFonts w:ascii="Cambria" w:eastAsia="Calibri" w:hAnsi="Cambria" w:cs="Arial"/>
          <w:kern w:val="0"/>
          <w:sz w:val="24"/>
          <w:szCs w:val="24"/>
          <w14:ligatures w14:val="none"/>
        </w:rPr>
        <w:t>.</w:t>
      </w:r>
      <w:r w:rsidRPr="00490450">
        <w:rPr>
          <w:rFonts w:ascii="Cambria" w:eastAsia="Calibri" w:hAnsi="Cambria" w:cs="Arial"/>
          <w:kern w:val="0"/>
          <w:sz w:val="24"/>
          <w:szCs w:val="24"/>
          <w14:ligatures w14:val="none"/>
        </w:rPr>
        <w:t xml:space="preserve"> Gan 2022. </w:t>
      </w:r>
      <w:r w:rsidR="002D5392" w:rsidRPr="00490450">
        <w:rPr>
          <w:rFonts w:ascii="Cambria" w:eastAsia="Calibri" w:hAnsi="Cambria" w:cs="Arial"/>
          <w:kern w:val="0"/>
          <w:sz w:val="24"/>
          <w:szCs w:val="24"/>
          <w14:ligatures w14:val="none"/>
        </w:rPr>
        <w:t>g.</w:t>
      </w:r>
      <w:r w:rsidRPr="00490450">
        <w:rPr>
          <w:rFonts w:ascii="Cambria" w:eastAsia="Calibri" w:hAnsi="Cambria" w:cs="Arial"/>
          <w:kern w:val="0"/>
          <w:sz w:val="24"/>
          <w:szCs w:val="24"/>
          <w14:ligatures w14:val="none"/>
        </w:rPr>
        <w:t xml:space="preserve">, gan 2023. </w:t>
      </w:r>
      <w:r w:rsidR="002D5392" w:rsidRPr="00490450">
        <w:rPr>
          <w:rFonts w:ascii="Cambria" w:eastAsia="Calibri" w:hAnsi="Cambria" w:cs="Arial"/>
          <w:kern w:val="0"/>
          <w:sz w:val="24"/>
          <w:szCs w:val="24"/>
          <w14:ligatures w14:val="none"/>
        </w:rPr>
        <w:t>g.</w:t>
      </w:r>
      <w:r w:rsidRPr="00490450">
        <w:rPr>
          <w:rFonts w:ascii="Cambria" w:eastAsia="Calibri" w:hAnsi="Cambria" w:cs="Arial"/>
          <w:kern w:val="0"/>
          <w:sz w:val="24"/>
          <w:szCs w:val="24"/>
          <w14:ligatures w14:val="none"/>
        </w:rPr>
        <w:t xml:space="preserve"> būtiski pieauga arī pieprasīto jaudu apjoms lielas jaudas elektroenerģijas ražotnēm</w:t>
      </w:r>
      <w:r w:rsidR="00F26BBF" w:rsidRPr="00490450">
        <w:rPr>
          <w:rFonts w:ascii="Cambria" w:eastAsia="Calibri" w:hAnsi="Cambria" w:cs="Arial"/>
          <w:kern w:val="0"/>
          <w:sz w:val="24"/>
          <w:szCs w:val="24"/>
          <w14:ligatures w14:val="none"/>
        </w:rPr>
        <w:t>, kā</w:t>
      </w:r>
      <w:r w:rsidRPr="00490450">
        <w:rPr>
          <w:rFonts w:ascii="Cambria" w:eastAsia="Calibri" w:hAnsi="Cambria" w:cs="Arial"/>
          <w:kern w:val="0"/>
          <w:sz w:val="24"/>
          <w:szCs w:val="24"/>
          <w14:ligatures w14:val="none"/>
        </w:rPr>
        <w:t xml:space="preserve"> rezultātā 2023. </w:t>
      </w:r>
      <w:r w:rsidR="00F26BBF" w:rsidRPr="00490450">
        <w:rPr>
          <w:rFonts w:ascii="Cambria" w:eastAsia="Calibri" w:hAnsi="Cambria" w:cs="Arial"/>
          <w:kern w:val="0"/>
          <w:sz w:val="24"/>
          <w:szCs w:val="24"/>
          <w14:ligatures w14:val="none"/>
        </w:rPr>
        <w:t>g.</w:t>
      </w:r>
      <w:r w:rsidRPr="00490450">
        <w:rPr>
          <w:rFonts w:ascii="Cambria" w:eastAsia="Calibri" w:hAnsi="Cambria" w:cs="Arial"/>
          <w:kern w:val="0"/>
          <w:sz w:val="24"/>
          <w:szCs w:val="24"/>
          <w14:ligatures w14:val="none"/>
        </w:rPr>
        <w:t xml:space="preserve"> tika sasniegta elektroenerģijas pārvades tīkla maksimālā kapacitāte (šobrīd izdotas tehniskās prasības 6,1 GW apjomā). </w:t>
      </w:r>
    </w:p>
    <w:p w14:paraId="2DAD7A3C" w14:textId="290102D1" w:rsidR="00801ECA" w:rsidRPr="00490450" w:rsidRDefault="00801ECA" w:rsidP="00801ECA">
      <w:pPr>
        <w:spacing w:before="120" w:after="120" w:line="240" w:lineRule="auto"/>
        <w:jc w:val="both"/>
        <w:rPr>
          <w:rFonts w:ascii="Cambria" w:eastAsia="Calibri" w:hAnsi="Cambria" w:cs="Arial"/>
          <w:kern w:val="0"/>
          <w:sz w:val="24"/>
          <w:szCs w:val="24"/>
          <w14:ligatures w14:val="none"/>
        </w:rPr>
      </w:pPr>
      <w:r w:rsidRPr="00490450">
        <w:rPr>
          <w:rFonts w:ascii="Cambria" w:eastAsia="Calibri" w:hAnsi="Cambria" w:cs="Arial"/>
          <w:kern w:val="0"/>
          <w:sz w:val="24"/>
          <w:szCs w:val="24"/>
          <w14:ligatures w14:val="none"/>
        </w:rPr>
        <w:t xml:space="preserve">Tāpat arī augstās dabasgāzes cenas, veicināja izmantotā resursa nomaiņu </w:t>
      </w:r>
      <w:r w:rsidR="00B969B7" w:rsidRPr="00490450">
        <w:rPr>
          <w:rFonts w:ascii="Cambria" w:eastAsia="Calibri" w:hAnsi="Cambria" w:cs="Arial"/>
          <w:kern w:val="0"/>
          <w:sz w:val="24"/>
          <w:szCs w:val="24"/>
          <w14:ligatures w14:val="none"/>
        </w:rPr>
        <w:t>CSA un individuālajā siltumapgādē</w:t>
      </w:r>
      <w:r w:rsidRPr="00490450">
        <w:rPr>
          <w:rFonts w:ascii="Cambria" w:eastAsia="Calibri" w:hAnsi="Cambria" w:cs="Arial"/>
          <w:kern w:val="0"/>
          <w:sz w:val="24"/>
          <w:szCs w:val="24"/>
          <w14:ligatures w14:val="none"/>
        </w:rPr>
        <w:t xml:space="preserve"> – CSA komersanti pārkārtojas uz biomasu, savukārt indiv</w:t>
      </w:r>
      <w:r w:rsidR="00B243E5">
        <w:rPr>
          <w:rFonts w:ascii="Cambria" w:eastAsia="Calibri" w:hAnsi="Cambria" w:cs="Arial"/>
          <w:kern w:val="0"/>
          <w:sz w:val="24"/>
          <w:szCs w:val="24"/>
          <w14:ligatures w14:val="none"/>
        </w:rPr>
        <w:t xml:space="preserve">iduālajā siltumapgādē </w:t>
      </w:r>
      <w:r w:rsidR="001329E8">
        <w:rPr>
          <w:rFonts w:ascii="Cambria" w:eastAsia="Calibri" w:hAnsi="Cambria" w:cs="Arial"/>
          <w:kern w:val="0"/>
          <w:sz w:val="24"/>
          <w:szCs w:val="24"/>
          <w14:ligatures w14:val="none"/>
        </w:rPr>
        <w:t xml:space="preserve">pieauga </w:t>
      </w:r>
      <w:proofErr w:type="spellStart"/>
      <w:r w:rsidR="001329E8">
        <w:rPr>
          <w:rFonts w:ascii="Cambria" w:eastAsia="Calibri" w:hAnsi="Cambria" w:cs="Arial"/>
          <w:kern w:val="0"/>
          <w:sz w:val="24"/>
          <w:szCs w:val="24"/>
          <w14:ligatures w14:val="none"/>
        </w:rPr>
        <w:t>siltumsūkņu</w:t>
      </w:r>
      <w:proofErr w:type="spellEnd"/>
      <w:r w:rsidR="001329E8">
        <w:rPr>
          <w:rFonts w:ascii="Cambria" w:eastAsia="Calibri" w:hAnsi="Cambria" w:cs="Arial"/>
          <w:kern w:val="0"/>
          <w:sz w:val="24"/>
          <w:szCs w:val="24"/>
          <w14:ligatures w14:val="none"/>
        </w:rPr>
        <w:t xml:space="preserve"> un elektroenerģijas izmantošana ēku apsildē.</w:t>
      </w:r>
      <w:r w:rsidRPr="00490450">
        <w:rPr>
          <w:rFonts w:ascii="Cambria" w:eastAsia="Calibri" w:hAnsi="Cambria" w:cs="Arial"/>
          <w:kern w:val="0"/>
          <w:sz w:val="24"/>
          <w:szCs w:val="24"/>
          <w14:ligatures w14:val="none"/>
        </w:rPr>
        <w:t xml:space="preserve">. Papildus jāņem vērā, ka atsevišķos gadījumos CSA komersanti izmaksu mazināšanai dabasgāzes vietā izmantoja arī dīzeļdegvielu. </w:t>
      </w:r>
    </w:p>
    <w:p w14:paraId="733729EF" w14:textId="73F87F4A" w:rsidR="00801ECA" w:rsidRPr="00490450" w:rsidRDefault="00F36A1A" w:rsidP="00341456">
      <w:pPr>
        <w:keepNext/>
        <w:keepLines/>
        <w:spacing w:before="240" w:after="120" w:line="240" w:lineRule="auto"/>
        <w:outlineLvl w:val="1"/>
        <w:rPr>
          <w:rFonts w:ascii="Cambria" w:eastAsia="Yu Gothic Light" w:hAnsi="Cambria" w:cs="Calibri"/>
          <w:b/>
          <w:bCs/>
          <w:noProof/>
          <w:kern w:val="0"/>
          <w:sz w:val="26"/>
          <w:szCs w:val="26"/>
          <w14:ligatures w14:val="none"/>
        </w:rPr>
      </w:pPr>
      <w:bookmarkStart w:id="25" w:name="_Toc147389927"/>
      <w:bookmarkStart w:id="26" w:name="_Toc147392408"/>
      <w:bookmarkStart w:id="27" w:name="_Toc147394708"/>
      <w:bookmarkStart w:id="28" w:name="_Toc148528045"/>
      <w:bookmarkStart w:id="29" w:name="_Toc149143801"/>
      <w:bookmarkStart w:id="30" w:name="_Toc149905916"/>
      <w:bookmarkStart w:id="31" w:name="_Toc149906149"/>
      <w:bookmarkStart w:id="32" w:name="_Toc150357180"/>
      <w:bookmarkStart w:id="33" w:name="_Toc151106384"/>
      <w:bookmarkStart w:id="34" w:name="_Toc157496070"/>
      <w:r w:rsidRPr="00490450">
        <w:rPr>
          <w:rFonts w:ascii="Cambria" w:eastAsia="Yu Gothic Light" w:hAnsi="Cambria" w:cs="Calibri"/>
          <w:b/>
          <w:bCs/>
          <w:noProof/>
          <w:sz w:val="26"/>
          <w:szCs w:val="26"/>
        </w:rPr>
        <w:t xml:space="preserve">1.2. </w:t>
      </w:r>
      <w:r w:rsidR="00801ECA" w:rsidRPr="00490450">
        <w:rPr>
          <w:rFonts w:ascii="Cambria" w:eastAsia="Yu Gothic Light" w:hAnsi="Cambria" w:cs="Calibri"/>
          <w:b/>
          <w:bCs/>
          <w:noProof/>
          <w:kern w:val="0"/>
          <w:sz w:val="26"/>
          <w:szCs w:val="26"/>
          <w14:ligatures w14:val="none"/>
        </w:rPr>
        <w:t>Analītiskās bāzes paplašināšana</w:t>
      </w:r>
      <w:bookmarkEnd w:id="25"/>
      <w:bookmarkEnd w:id="26"/>
      <w:bookmarkEnd w:id="27"/>
      <w:bookmarkEnd w:id="28"/>
      <w:bookmarkEnd w:id="29"/>
      <w:bookmarkEnd w:id="30"/>
      <w:bookmarkEnd w:id="31"/>
      <w:bookmarkEnd w:id="32"/>
      <w:bookmarkEnd w:id="33"/>
      <w:bookmarkEnd w:id="34"/>
    </w:p>
    <w:p w14:paraId="2650A35F" w14:textId="3BD2F297" w:rsidR="00801ECA" w:rsidRPr="00490450" w:rsidRDefault="00801ECA" w:rsidP="00801ECA">
      <w:pPr>
        <w:spacing w:before="120" w:after="120" w:line="240" w:lineRule="auto"/>
        <w:jc w:val="both"/>
        <w:rPr>
          <w:rFonts w:ascii="Cambria" w:eastAsia="Calibri" w:hAnsi="Cambria" w:cs="Arial"/>
          <w:b/>
          <w:bCs/>
          <w:color w:val="006666"/>
          <w:kern w:val="0"/>
          <w:sz w:val="24"/>
          <w:szCs w:val="24"/>
          <w14:ligatures w14:val="none"/>
        </w:rPr>
      </w:pPr>
      <w:r w:rsidRPr="00490450">
        <w:rPr>
          <w:rFonts w:ascii="Cambria" w:eastAsia="Calibri" w:hAnsi="Cambria" w:cs="Arial"/>
          <w:kern w:val="0"/>
          <w:sz w:val="24"/>
          <w:szCs w:val="24"/>
          <w14:ligatures w14:val="none"/>
        </w:rPr>
        <w:t>Salīdzinājumā ar spēkā esošo Plān</w:t>
      </w:r>
      <w:r w:rsidR="003664E5">
        <w:rPr>
          <w:rFonts w:ascii="Cambria" w:eastAsia="Calibri" w:hAnsi="Cambria" w:cs="Arial"/>
          <w:kern w:val="0"/>
          <w:sz w:val="24"/>
          <w:szCs w:val="24"/>
          <w14:ligatures w14:val="none"/>
        </w:rPr>
        <w:t>u</w:t>
      </w:r>
      <w:r w:rsidR="00C365C3">
        <w:rPr>
          <w:rStyle w:val="FootnoteReference"/>
          <w:rFonts w:ascii="Cambria" w:eastAsia="Calibri" w:hAnsi="Cambria" w:cs="Arial"/>
          <w:kern w:val="0"/>
          <w:sz w:val="24"/>
          <w:szCs w:val="24"/>
          <w14:ligatures w14:val="none"/>
        </w:rPr>
        <w:footnoteReference w:id="2"/>
      </w:r>
      <w:r w:rsidRPr="00490450">
        <w:rPr>
          <w:rFonts w:ascii="Cambria" w:eastAsia="Calibri" w:hAnsi="Cambria" w:cs="Arial"/>
          <w:kern w:val="0"/>
          <w:sz w:val="24"/>
          <w:szCs w:val="24"/>
          <w14:ligatures w14:val="none"/>
        </w:rPr>
        <w:t xml:space="preserve">, izstrādājot </w:t>
      </w:r>
      <w:r w:rsidR="008D5F4B">
        <w:rPr>
          <w:rFonts w:ascii="Cambria" w:eastAsia="Calibri" w:hAnsi="Cambria" w:cs="Arial"/>
          <w:kern w:val="0"/>
          <w:sz w:val="24"/>
          <w:szCs w:val="24"/>
          <w14:ligatures w14:val="none"/>
        </w:rPr>
        <w:t>a</w:t>
      </w:r>
      <w:r w:rsidR="0088400C">
        <w:rPr>
          <w:rFonts w:ascii="Cambria" w:eastAsia="Calibri" w:hAnsi="Cambria" w:cs="Arial"/>
          <w:kern w:val="0"/>
          <w:sz w:val="24"/>
          <w:szCs w:val="24"/>
          <w14:ligatures w14:val="none"/>
        </w:rPr>
        <w:t>ktualizēto</w:t>
      </w:r>
      <w:r w:rsidRPr="00490450">
        <w:rPr>
          <w:rFonts w:ascii="Cambria" w:eastAsia="Calibri" w:hAnsi="Cambria" w:cs="Arial"/>
          <w:kern w:val="0"/>
          <w:sz w:val="24"/>
          <w:szCs w:val="24"/>
          <w14:ligatures w14:val="none"/>
        </w:rPr>
        <w:t xml:space="preserve"> Plānu būtiski lielāka loma piešķirta pasākumu efektivitātes aplēsēm. Tas veikts ņemot vērā datu pieejamību, kvalitāti un iesaistīto pušu (gan nozaru politikas veidotāju, gan nozaru asociāciju) rīcībā esošo informāciju par pasākuma rezultatīvajiem rādītājiem un saistītajām izmaksām. Pastāvīgi attīstot Plānu, paredzēts aizvien papildināt un paplašināt kvantitatīvu novērtējumu, jo tieši šādā veidā kopīgi iespējams rast Latvijas sabiedrībai efektīvāko transformācijas ceļu. </w:t>
      </w:r>
    </w:p>
    <w:p w14:paraId="7E983C90" w14:textId="65FD8704" w:rsidR="00801ECA" w:rsidRPr="00490450" w:rsidRDefault="00801ECA" w:rsidP="00801ECA">
      <w:pPr>
        <w:spacing w:before="120" w:after="120" w:line="240" w:lineRule="auto"/>
        <w:jc w:val="both"/>
        <w:rPr>
          <w:rFonts w:ascii="Cambria" w:eastAsia="Calibri" w:hAnsi="Cambria" w:cs="Calibri"/>
          <w:kern w:val="0"/>
          <w:sz w:val="24"/>
          <w:szCs w:val="24"/>
          <w14:ligatures w14:val="none"/>
        </w:rPr>
      </w:pPr>
      <w:r w:rsidRPr="00490450">
        <w:rPr>
          <w:rFonts w:ascii="Cambria" w:eastAsia="Calibri" w:hAnsi="Cambria" w:cs="Calibri"/>
          <w:kern w:val="0"/>
          <w:sz w:val="24"/>
          <w:szCs w:val="24"/>
          <w14:ligatures w14:val="none"/>
        </w:rPr>
        <w:t xml:space="preserve">MK 03.12.2019. sēdē ar MK rīkojumu Nr. 609 </w:t>
      </w:r>
      <w:r w:rsidR="007F7844">
        <w:rPr>
          <w:rFonts w:ascii="Cambria" w:eastAsia="Calibri" w:hAnsi="Cambria" w:cs="Calibri"/>
          <w:kern w:val="0"/>
          <w:sz w:val="24"/>
          <w:szCs w:val="24"/>
          <w14:ligatures w14:val="none"/>
        </w:rPr>
        <w:t>"</w:t>
      </w:r>
      <w:r w:rsidRPr="00490450">
        <w:rPr>
          <w:rFonts w:ascii="Cambria" w:eastAsia="Calibri" w:hAnsi="Cambria" w:cs="Calibri"/>
          <w:kern w:val="0"/>
          <w:sz w:val="24"/>
          <w:szCs w:val="24"/>
          <w14:ligatures w14:val="none"/>
        </w:rPr>
        <w:t>Par nacionālo enerģētikas un klimata padomi</w:t>
      </w:r>
      <w:r w:rsidR="007F7844">
        <w:rPr>
          <w:rFonts w:ascii="Cambria" w:eastAsia="Calibri" w:hAnsi="Cambria" w:cs="Calibri"/>
          <w:kern w:val="0"/>
          <w:sz w:val="24"/>
          <w:szCs w:val="24"/>
          <w14:ligatures w14:val="none"/>
        </w:rPr>
        <w:t>"</w:t>
      </w:r>
      <w:r w:rsidRPr="00490450">
        <w:rPr>
          <w:rFonts w:ascii="Cambria" w:eastAsia="Calibri" w:hAnsi="Cambria" w:cs="Calibri"/>
          <w:kern w:val="0"/>
          <w:sz w:val="24"/>
          <w:szCs w:val="24"/>
          <w:vertAlign w:val="superscript"/>
          <w14:ligatures w14:val="none"/>
        </w:rPr>
        <w:footnoteReference w:id="3"/>
      </w:r>
      <w:r w:rsidRPr="00490450">
        <w:rPr>
          <w:rFonts w:ascii="Cambria" w:eastAsia="Calibri" w:hAnsi="Cambria" w:cs="Calibri"/>
          <w:kern w:val="0"/>
          <w:sz w:val="24"/>
          <w:szCs w:val="24"/>
          <w14:ligatures w14:val="none"/>
        </w:rPr>
        <w:t xml:space="preserve"> tika izveidota padome, lai nodrošinātu koordinētu, integrētu un ilgtspējīgu valsts politiku enerģētikas un klimata jautājumu risināšanai, un kopš izveidošanas ir notikušas 3 padomes sēdes. Padomes ietvaros 2022. </w:t>
      </w:r>
      <w:r w:rsidR="2F1E1838" w:rsidRPr="00490450">
        <w:rPr>
          <w:rFonts w:ascii="Cambria" w:eastAsia="Calibri" w:hAnsi="Cambria" w:cs="Calibri"/>
          <w:kern w:val="0"/>
          <w:sz w:val="24"/>
          <w:szCs w:val="24"/>
          <w14:ligatures w14:val="none"/>
        </w:rPr>
        <w:t>g.</w:t>
      </w:r>
      <w:r w:rsidRPr="00490450">
        <w:rPr>
          <w:rFonts w:ascii="Cambria" w:eastAsia="Calibri" w:hAnsi="Cambria" w:cs="Calibri"/>
          <w:kern w:val="0"/>
          <w:sz w:val="24"/>
          <w:szCs w:val="24"/>
          <w14:ligatures w14:val="none"/>
        </w:rPr>
        <w:t xml:space="preserve"> tika izveidotas 5 </w:t>
      </w:r>
      <w:proofErr w:type="spellStart"/>
      <w:r w:rsidRPr="00490450">
        <w:rPr>
          <w:rFonts w:ascii="Cambria" w:eastAsia="Calibri" w:hAnsi="Cambria" w:cs="Calibri"/>
          <w:kern w:val="0"/>
          <w:sz w:val="24"/>
          <w:szCs w:val="24"/>
          <w14:ligatures w14:val="none"/>
        </w:rPr>
        <w:t>sektorālās</w:t>
      </w:r>
      <w:proofErr w:type="spellEnd"/>
      <w:r w:rsidRPr="00490450">
        <w:rPr>
          <w:rFonts w:ascii="Cambria" w:eastAsia="Calibri" w:hAnsi="Cambria" w:cs="Calibri"/>
          <w:kern w:val="0"/>
          <w:sz w:val="24"/>
          <w:szCs w:val="24"/>
          <w14:ligatures w14:val="none"/>
        </w:rPr>
        <w:t xml:space="preserve"> ekspertu darba grupas </w:t>
      </w:r>
      <w:proofErr w:type="spellStart"/>
      <w:r w:rsidRPr="00490450">
        <w:rPr>
          <w:rFonts w:ascii="Cambria" w:eastAsia="Calibri" w:hAnsi="Cambria" w:cs="Calibri"/>
          <w:kern w:val="0"/>
          <w:sz w:val="24"/>
          <w:szCs w:val="24"/>
          <w14:ligatures w14:val="none"/>
        </w:rPr>
        <w:t>rīcībpolitiku</w:t>
      </w:r>
      <w:proofErr w:type="spellEnd"/>
      <w:r w:rsidRPr="00490450">
        <w:rPr>
          <w:rFonts w:ascii="Cambria" w:eastAsia="Calibri" w:hAnsi="Cambria" w:cs="Calibri"/>
          <w:kern w:val="0"/>
          <w:sz w:val="24"/>
          <w:szCs w:val="24"/>
          <w14:ligatures w14:val="none"/>
        </w:rPr>
        <w:t xml:space="preserve"> un pasākumu identificēšanai</w:t>
      </w:r>
      <w:r w:rsidRPr="00490450">
        <w:rPr>
          <w:rFonts w:ascii="Cambria" w:eastAsia="Calibri" w:hAnsi="Cambria" w:cs="Calibri"/>
          <w:kern w:val="0"/>
          <w:sz w:val="24"/>
          <w:szCs w:val="24"/>
          <w:vertAlign w:val="superscript"/>
          <w14:ligatures w14:val="none"/>
        </w:rPr>
        <w:footnoteReference w:id="4"/>
      </w:r>
      <w:r w:rsidRPr="00490450">
        <w:rPr>
          <w:rFonts w:ascii="Cambria" w:eastAsia="Calibri" w:hAnsi="Cambria" w:cs="Calibri"/>
          <w:kern w:val="0"/>
          <w:sz w:val="24"/>
          <w:szCs w:val="24"/>
          <w14:ligatures w14:val="none"/>
        </w:rPr>
        <w:t xml:space="preserve">. </w:t>
      </w:r>
    </w:p>
    <w:p w14:paraId="31586456" w14:textId="77777777" w:rsidR="00801ECA" w:rsidRPr="00490450" w:rsidRDefault="00801ECA" w:rsidP="00801ECA">
      <w:pPr>
        <w:spacing w:before="120" w:after="120" w:line="240" w:lineRule="auto"/>
        <w:jc w:val="both"/>
        <w:rPr>
          <w:rFonts w:ascii="Cambria" w:eastAsia="Calibri" w:hAnsi="Cambria" w:cs="Calibri"/>
          <w:kern w:val="0"/>
          <w:sz w:val="24"/>
          <w:szCs w:val="24"/>
          <w14:ligatures w14:val="none"/>
        </w:rPr>
      </w:pPr>
      <w:r w:rsidRPr="00490450">
        <w:rPr>
          <w:rFonts w:ascii="Cambria" w:eastAsia="Calibri" w:hAnsi="Cambria" w:cs="Calibri"/>
          <w:kern w:val="0"/>
          <w:sz w:val="24"/>
          <w14:ligatures w14:val="none"/>
        </w:rPr>
        <w:lastRenderedPageBreak/>
        <w:t xml:space="preserve">AER izmantošanas, energoefektivitātes veicināšanas, transporta enerģijas jautājumi, kā arī enerģētiskās drošības un iekšējā enerģijas tirgus politikas izstrāde kopumā ir KEM kompetence, vienlaikus ēku energoefektivitātes jautājumi, kā arī kopējie mājokļu, inovāciju, konkurētspējas jautājumi ir EM kompetence. Arī nozaru ministrijas īsteno </w:t>
      </w:r>
      <w:proofErr w:type="spellStart"/>
      <w:r w:rsidRPr="00490450">
        <w:rPr>
          <w:rFonts w:ascii="Cambria" w:eastAsia="Calibri" w:hAnsi="Cambria" w:cs="Calibri"/>
          <w:kern w:val="0"/>
          <w:sz w:val="24"/>
          <w14:ligatures w14:val="none"/>
        </w:rPr>
        <w:t>resursefektivitātes</w:t>
      </w:r>
      <w:proofErr w:type="spellEnd"/>
      <w:r w:rsidRPr="00490450">
        <w:rPr>
          <w:rFonts w:ascii="Cambria" w:eastAsia="Calibri" w:hAnsi="Cambria" w:cs="Calibri"/>
          <w:kern w:val="0"/>
          <w:sz w:val="24"/>
          <w14:ligatures w14:val="none"/>
        </w:rPr>
        <w:t xml:space="preserve"> uzlabošanas veicināšanas pasākumus savās nozarēs. SEG emisiju samazināšanas t.sk. CO</w:t>
      </w:r>
      <w:r w:rsidRPr="00490450">
        <w:rPr>
          <w:rFonts w:ascii="Cambria" w:eastAsia="Calibri" w:hAnsi="Cambria" w:cs="Calibri"/>
          <w:kern w:val="0"/>
          <w:sz w:val="24"/>
          <w:vertAlign w:val="subscript"/>
          <w14:ligatures w14:val="none"/>
        </w:rPr>
        <w:t>2</w:t>
      </w:r>
      <w:r w:rsidRPr="00490450">
        <w:rPr>
          <w:rFonts w:ascii="Cambria" w:eastAsia="Calibri" w:hAnsi="Cambria" w:cs="Calibri"/>
          <w:kern w:val="0"/>
          <w:sz w:val="24"/>
          <w14:ligatures w14:val="none"/>
        </w:rPr>
        <w:t>, apjoma nodrošināšanai politiku izstrādā KEM sadarbībā ar EM, SM, ZM un citām nozaru ministrijām, kā arī KEM koordinē šīs politikas īstenošanu. Savukārt izglītības un zinātnes jomā kompetentā iestāde Latvijā ir IZM. Nozaru ministriju kompetences tiek atrunātas ministriju nolikumos</w:t>
      </w:r>
      <w:r w:rsidRPr="00490450">
        <w:rPr>
          <w:rFonts w:ascii="Cambria" w:eastAsia="Calibri" w:hAnsi="Cambria" w:cs="Calibri"/>
          <w:kern w:val="0"/>
          <w:sz w:val="24"/>
          <w:vertAlign w:val="superscript"/>
          <w14:ligatures w14:val="none"/>
        </w:rPr>
        <w:footnoteReference w:id="5"/>
      </w:r>
      <w:r w:rsidRPr="00490450">
        <w:rPr>
          <w:rFonts w:ascii="Cambria" w:eastAsia="Calibri" w:hAnsi="Cambria" w:cs="Calibri"/>
          <w:kern w:val="0"/>
          <w:sz w:val="24"/>
          <w14:ligatures w14:val="none"/>
        </w:rPr>
        <w:t>.</w:t>
      </w:r>
    </w:p>
    <w:p w14:paraId="270E132E" w14:textId="0A4ACCDA" w:rsidR="00801ECA" w:rsidRPr="00490450" w:rsidRDefault="00F36A1A" w:rsidP="00341456">
      <w:pPr>
        <w:keepNext/>
        <w:keepLines/>
        <w:spacing w:before="240" w:after="120" w:line="240" w:lineRule="auto"/>
        <w:outlineLvl w:val="1"/>
        <w:rPr>
          <w:rFonts w:ascii="Cambria" w:eastAsia="Yu Gothic Light" w:hAnsi="Cambria" w:cs="Calibri"/>
          <w:b/>
          <w:bCs/>
          <w:noProof/>
          <w:kern w:val="0"/>
          <w:sz w:val="26"/>
          <w:szCs w:val="26"/>
          <w14:ligatures w14:val="none"/>
        </w:rPr>
      </w:pPr>
      <w:bookmarkStart w:id="35" w:name="_Toc147389928"/>
      <w:bookmarkStart w:id="36" w:name="_Toc147392409"/>
      <w:bookmarkStart w:id="37" w:name="_Toc147394709"/>
      <w:bookmarkStart w:id="38" w:name="_Toc148528046"/>
      <w:bookmarkStart w:id="39" w:name="_Toc149143802"/>
      <w:bookmarkStart w:id="40" w:name="_Toc149905917"/>
      <w:bookmarkStart w:id="41" w:name="_Toc149906150"/>
      <w:bookmarkStart w:id="42" w:name="_Toc150357181"/>
      <w:bookmarkStart w:id="43" w:name="_Toc151106385"/>
      <w:bookmarkStart w:id="44" w:name="_Toc157496071"/>
      <w:r w:rsidRPr="00490450">
        <w:rPr>
          <w:rFonts w:ascii="Cambria" w:eastAsia="Yu Gothic Light" w:hAnsi="Cambria" w:cs="Calibri"/>
          <w:b/>
          <w:bCs/>
          <w:noProof/>
          <w:sz w:val="26"/>
          <w:szCs w:val="26"/>
        </w:rPr>
        <w:t>1.</w:t>
      </w:r>
      <w:r w:rsidR="04577C1D" w:rsidRPr="00490450">
        <w:rPr>
          <w:rFonts w:ascii="Cambria" w:eastAsia="Yu Gothic Light" w:hAnsi="Cambria" w:cs="Calibri"/>
          <w:b/>
          <w:bCs/>
          <w:noProof/>
          <w:sz w:val="26"/>
          <w:szCs w:val="26"/>
        </w:rPr>
        <w:t>3</w:t>
      </w:r>
      <w:r w:rsidRPr="00490450">
        <w:rPr>
          <w:rFonts w:ascii="Cambria" w:eastAsia="Yu Gothic Light" w:hAnsi="Cambria" w:cs="Calibri"/>
          <w:b/>
          <w:bCs/>
          <w:noProof/>
          <w:sz w:val="26"/>
          <w:szCs w:val="26"/>
        </w:rPr>
        <w:t xml:space="preserve">. </w:t>
      </w:r>
      <w:r w:rsidR="00801ECA" w:rsidRPr="00490450">
        <w:rPr>
          <w:rFonts w:ascii="Cambria" w:eastAsia="Yu Gothic Light" w:hAnsi="Cambria" w:cs="Calibri"/>
          <w:b/>
          <w:bCs/>
          <w:noProof/>
          <w:kern w:val="0"/>
          <w:sz w:val="26"/>
          <w:szCs w:val="26"/>
          <w14:ligatures w14:val="none"/>
        </w:rPr>
        <w:t>Makroekonomikas konteksts</w:t>
      </w:r>
      <w:bookmarkEnd w:id="35"/>
      <w:bookmarkEnd w:id="36"/>
      <w:bookmarkEnd w:id="37"/>
      <w:bookmarkEnd w:id="38"/>
      <w:bookmarkEnd w:id="39"/>
      <w:bookmarkEnd w:id="40"/>
      <w:bookmarkEnd w:id="41"/>
      <w:bookmarkEnd w:id="42"/>
      <w:bookmarkEnd w:id="43"/>
      <w:bookmarkEnd w:id="44"/>
    </w:p>
    <w:p w14:paraId="6202A0AE" w14:textId="77777777" w:rsidR="00801ECA" w:rsidRPr="00490450" w:rsidRDefault="00801ECA" w:rsidP="00801ECA">
      <w:pPr>
        <w:spacing w:before="120" w:after="120" w:line="240" w:lineRule="auto"/>
        <w:jc w:val="both"/>
        <w:rPr>
          <w:rFonts w:ascii="Cambria" w:eastAsia="Calibri" w:hAnsi="Cambria" w:cs="Arial"/>
          <w:kern w:val="0"/>
          <w:sz w:val="24"/>
          <w:szCs w:val="24"/>
          <w14:ligatures w14:val="none"/>
        </w:rPr>
      </w:pPr>
      <w:r w:rsidRPr="00490450">
        <w:rPr>
          <w:rFonts w:ascii="Cambria" w:eastAsia="Calibri" w:hAnsi="Cambria" w:cs="Arial"/>
          <w:kern w:val="0"/>
          <w:sz w:val="24"/>
          <w14:ligatures w14:val="none"/>
        </w:rPr>
        <w:t xml:space="preserve">Lai arī Covid-19 pandēmija un ģeopolitiskā situācija reģionā negatīvi ietekmē ekonomiku, tomēr tautsaimniecības attīstības izaicinājumi vidējā termiņā, kas jau ir noteikti politikas plānošanas dokumentos, kā nepieciešamība palielināt Latvijas preču un pakalpojumu eksportu un produktivitāti, nemainās. Tāpat saglabājas arī iepriekš EK uzsāktās iniciatīvas kā, piemēram, zaļais kurss un </w:t>
      </w:r>
      <w:proofErr w:type="spellStart"/>
      <w:r w:rsidRPr="00490450">
        <w:rPr>
          <w:rFonts w:ascii="Cambria" w:eastAsia="Calibri" w:hAnsi="Cambria" w:cs="Arial"/>
          <w:kern w:val="0"/>
          <w:sz w:val="24"/>
          <w14:ligatures w14:val="none"/>
        </w:rPr>
        <w:t>digitalizācija</w:t>
      </w:r>
      <w:proofErr w:type="spellEnd"/>
      <w:r w:rsidRPr="00490450">
        <w:rPr>
          <w:rFonts w:ascii="Cambria" w:eastAsia="Calibri" w:hAnsi="Cambria" w:cs="Arial"/>
          <w:kern w:val="0"/>
          <w:sz w:val="24"/>
          <w14:ligatures w14:val="none"/>
        </w:rPr>
        <w:t>. Makroekonomikas prognozes ir izstrādātas, atbilstoši Latvijas struktūrpolitikas uzstādījumiem, kas noteikti Latvijas politikas plānošanas dokumentos</w:t>
      </w:r>
      <w:r w:rsidRPr="00490450">
        <w:rPr>
          <w:rFonts w:ascii="Cambria" w:eastAsia="Calibri" w:hAnsi="Cambria" w:cs="Arial"/>
          <w:kern w:val="0"/>
          <w:sz w:val="24"/>
          <w:vertAlign w:val="superscript"/>
          <w14:ligatures w14:val="none"/>
        </w:rPr>
        <w:footnoteReference w:id="6"/>
      </w:r>
      <w:r w:rsidRPr="00490450">
        <w:rPr>
          <w:rFonts w:ascii="Cambria" w:eastAsia="Calibri" w:hAnsi="Cambria" w:cs="Arial"/>
          <w:kern w:val="0"/>
          <w:sz w:val="24"/>
          <w14:ligatures w14:val="none"/>
        </w:rPr>
        <w:t>. Tāpat arī analizēti globālās ekonomikas attīstību noteicošie procesi</w:t>
      </w:r>
      <w:r w:rsidRPr="00490450">
        <w:rPr>
          <w:rFonts w:ascii="Cambria" w:eastAsia="Calibri" w:hAnsi="Cambria" w:cs="Arial"/>
          <w:kern w:val="0"/>
          <w:sz w:val="24"/>
          <w:vertAlign w:val="superscript"/>
          <w14:ligatures w14:val="none"/>
        </w:rPr>
        <w:footnoteReference w:id="7"/>
      </w:r>
      <w:r w:rsidRPr="00490450">
        <w:rPr>
          <w:rFonts w:ascii="Cambria" w:eastAsia="Calibri" w:hAnsi="Cambria" w:cs="Arial"/>
          <w:kern w:val="0"/>
          <w:sz w:val="24"/>
          <w14:ligatures w14:val="none"/>
        </w:rPr>
        <w:t>.</w:t>
      </w:r>
    </w:p>
    <w:p w14:paraId="19DB0C4E" w14:textId="5EB2A05C" w:rsidR="00801ECA" w:rsidRPr="00490450" w:rsidRDefault="00801ECA" w:rsidP="00CF0C93">
      <w:pPr>
        <w:pStyle w:val="ListParagraph"/>
        <w:keepNext/>
        <w:numPr>
          <w:ilvl w:val="0"/>
          <w:numId w:val="43"/>
        </w:numPr>
        <w:spacing w:before="120" w:after="120" w:line="240" w:lineRule="auto"/>
        <w:jc w:val="center"/>
        <w:rPr>
          <w:rFonts w:ascii="Cambria" w:eastAsia="Yu Gothic Light" w:hAnsi="Cambria" w:cs="Arial"/>
          <w:b/>
          <w:iCs/>
          <w:kern w:val="0"/>
          <w:sz w:val="20"/>
          <w:szCs w:val="20"/>
          <w14:ligatures w14:val="none"/>
        </w:rPr>
      </w:pPr>
      <w:r w:rsidRPr="00490450">
        <w:rPr>
          <w:rFonts w:ascii="Cambria" w:eastAsia="Yu Gothic Light" w:hAnsi="Cambria" w:cs="Arial"/>
          <w:b/>
          <w:iCs/>
          <w:kern w:val="0"/>
          <w:sz w:val="20"/>
          <w:szCs w:val="20"/>
          <w14:ligatures w14:val="none"/>
        </w:rPr>
        <w:t>tabula. Makroekonomikas prognozes līdz 2050.</w:t>
      </w:r>
      <w:r w:rsidR="552158BE" w:rsidRPr="00490450">
        <w:rPr>
          <w:rFonts w:ascii="Cambria" w:eastAsia="Yu Gothic Light" w:hAnsi="Cambria" w:cs="Arial"/>
          <w:b/>
          <w:bCs/>
          <w:kern w:val="0"/>
          <w:sz w:val="20"/>
          <w:szCs w:val="20"/>
          <w14:ligatures w14:val="none"/>
        </w:rPr>
        <w:t xml:space="preserve"> </w:t>
      </w:r>
      <w:r w:rsidRPr="00490450">
        <w:rPr>
          <w:rFonts w:ascii="Cambria" w:eastAsia="Yu Gothic Light" w:hAnsi="Cambria" w:cs="Arial"/>
          <w:b/>
          <w:bCs/>
          <w:kern w:val="0"/>
          <w:sz w:val="20"/>
          <w:szCs w:val="20"/>
          <w14:ligatures w14:val="none"/>
        </w:rPr>
        <w:t>g</w:t>
      </w:r>
      <w:r w:rsidR="2C2C2D34" w:rsidRPr="00490450">
        <w:rPr>
          <w:rFonts w:ascii="Cambria" w:eastAsia="Yu Gothic Light" w:hAnsi="Cambria" w:cs="Arial"/>
          <w:b/>
          <w:bCs/>
          <w:kern w:val="0"/>
          <w:sz w:val="20"/>
          <w:szCs w:val="20"/>
          <w14:ligatures w14:val="none"/>
        </w:rPr>
        <w:t>.</w:t>
      </w:r>
      <w:r w:rsidRPr="00490450">
        <w:rPr>
          <w:rFonts w:ascii="Cambria" w:eastAsia="Yu Gothic Light" w:hAnsi="Cambria" w:cs="Arial"/>
          <w:b/>
          <w:iCs/>
          <w:kern w:val="0"/>
          <w:sz w:val="20"/>
          <w:szCs w:val="20"/>
          <w14:ligatures w14:val="none"/>
        </w:rPr>
        <w:t xml:space="preserve"> (vidēji gadā, %)</w:t>
      </w:r>
    </w:p>
    <w:tbl>
      <w:tblPr>
        <w:tblStyle w:val="TableGrid1"/>
        <w:tblW w:w="5159" w:type="pct"/>
        <w:tblInd w:w="-289" w:type="dxa"/>
        <w:tblLook w:val="04A0" w:firstRow="1" w:lastRow="0" w:firstColumn="1" w:lastColumn="0" w:noHBand="0" w:noVBand="1"/>
      </w:tblPr>
      <w:tblGrid>
        <w:gridCol w:w="3885"/>
        <w:gridCol w:w="1199"/>
        <w:gridCol w:w="1199"/>
        <w:gridCol w:w="1199"/>
        <w:gridCol w:w="1199"/>
        <w:gridCol w:w="1199"/>
      </w:tblGrid>
      <w:tr w:rsidR="00801ECA" w:rsidRPr="00490450" w14:paraId="3ED2813E" w14:textId="77777777" w:rsidTr="00096F98">
        <w:trPr>
          <w:trHeight w:val="284"/>
        </w:trPr>
        <w:tc>
          <w:tcPr>
            <w:tcW w:w="2081" w:type="pct"/>
            <w:noWrap/>
            <w:tcMar>
              <w:left w:w="28" w:type="dxa"/>
              <w:right w:w="28" w:type="dxa"/>
            </w:tcMar>
            <w:vAlign w:val="center"/>
            <w:hideMark/>
          </w:tcPr>
          <w:p w14:paraId="0373BEB1" w14:textId="77777777" w:rsidR="00801ECA" w:rsidRPr="00490450" w:rsidRDefault="00801ECA" w:rsidP="00801ECA">
            <w:pPr>
              <w:rPr>
                <w:rFonts w:ascii="Cambria" w:eastAsia="Times New Roman" w:hAnsi="Cambria" w:cs="Arial"/>
                <w:sz w:val="24"/>
                <w:lang w:eastAsia="lv-LV"/>
              </w:rPr>
            </w:pPr>
          </w:p>
        </w:tc>
        <w:tc>
          <w:tcPr>
            <w:tcW w:w="583" w:type="pct"/>
            <w:noWrap/>
            <w:tcMar>
              <w:left w:w="28" w:type="dxa"/>
              <w:right w:w="28" w:type="dxa"/>
            </w:tcMar>
            <w:vAlign w:val="center"/>
            <w:hideMark/>
          </w:tcPr>
          <w:p w14:paraId="0A67422E" w14:textId="7777777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2011-2019</w:t>
            </w:r>
          </w:p>
        </w:tc>
        <w:tc>
          <w:tcPr>
            <w:tcW w:w="584" w:type="pct"/>
            <w:noWrap/>
            <w:tcMar>
              <w:left w:w="28" w:type="dxa"/>
              <w:right w:w="28" w:type="dxa"/>
            </w:tcMar>
            <w:vAlign w:val="center"/>
            <w:hideMark/>
          </w:tcPr>
          <w:p w14:paraId="366282D4" w14:textId="7777777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2020-2021</w:t>
            </w:r>
          </w:p>
        </w:tc>
        <w:tc>
          <w:tcPr>
            <w:tcW w:w="584" w:type="pct"/>
            <w:noWrap/>
            <w:tcMar>
              <w:left w:w="28" w:type="dxa"/>
              <w:right w:w="28" w:type="dxa"/>
            </w:tcMar>
            <w:vAlign w:val="center"/>
            <w:hideMark/>
          </w:tcPr>
          <w:p w14:paraId="7C41C79E" w14:textId="7777777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2022-2030</w:t>
            </w:r>
          </w:p>
        </w:tc>
        <w:tc>
          <w:tcPr>
            <w:tcW w:w="584" w:type="pct"/>
            <w:noWrap/>
            <w:tcMar>
              <w:left w:w="28" w:type="dxa"/>
              <w:right w:w="28" w:type="dxa"/>
            </w:tcMar>
            <w:vAlign w:val="center"/>
            <w:hideMark/>
          </w:tcPr>
          <w:p w14:paraId="0293F8FB" w14:textId="7777777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2031-2040</w:t>
            </w:r>
          </w:p>
        </w:tc>
        <w:tc>
          <w:tcPr>
            <w:tcW w:w="584" w:type="pct"/>
            <w:noWrap/>
            <w:tcMar>
              <w:left w:w="28" w:type="dxa"/>
              <w:right w:w="28" w:type="dxa"/>
            </w:tcMar>
            <w:vAlign w:val="center"/>
            <w:hideMark/>
          </w:tcPr>
          <w:p w14:paraId="01C35CFA" w14:textId="7777777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2041-2050</w:t>
            </w:r>
          </w:p>
        </w:tc>
      </w:tr>
      <w:tr w:rsidR="00801ECA" w:rsidRPr="00490450" w14:paraId="60011D1C" w14:textId="77777777" w:rsidTr="00096F98">
        <w:trPr>
          <w:trHeight w:val="284"/>
        </w:trPr>
        <w:tc>
          <w:tcPr>
            <w:tcW w:w="2081" w:type="pct"/>
            <w:noWrap/>
            <w:tcMar>
              <w:left w:w="28" w:type="dxa"/>
              <w:right w:w="28" w:type="dxa"/>
            </w:tcMar>
            <w:vAlign w:val="center"/>
            <w:hideMark/>
          </w:tcPr>
          <w:p w14:paraId="2CB50E9F" w14:textId="77777777" w:rsidR="00801ECA" w:rsidRPr="00490450" w:rsidRDefault="00801ECA" w:rsidP="00801ECA">
            <w:pPr>
              <w:rPr>
                <w:rFonts w:ascii="Cambria" w:eastAsia="Times New Roman" w:hAnsi="Cambria" w:cs="Arial"/>
                <w:b/>
                <w:bCs/>
                <w:color w:val="000000"/>
                <w:sz w:val="24"/>
                <w:lang w:eastAsia="lv-LV"/>
              </w:rPr>
            </w:pPr>
            <w:r w:rsidRPr="00490450">
              <w:rPr>
                <w:rFonts w:ascii="Cambria" w:eastAsia="Times New Roman" w:hAnsi="Cambria" w:cs="Arial"/>
                <w:color w:val="000000"/>
                <w:sz w:val="24"/>
                <w:lang w:eastAsia="lv-LV"/>
              </w:rPr>
              <w:t>Iedzīvotāju skaits</w:t>
            </w:r>
          </w:p>
        </w:tc>
        <w:tc>
          <w:tcPr>
            <w:tcW w:w="583" w:type="pct"/>
            <w:noWrap/>
            <w:tcMar>
              <w:left w:w="28" w:type="dxa"/>
              <w:right w:w="28" w:type="dxa"/>
            </w:tcMar>
            <w:vAlign w:val="center"/>
            <w:hideMark/>
          </w:tcPr>
          <w:p w14:paraId="38FEB990" w14:textId="26B15E6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-1</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1</w:t>
            </w:r>
          </w:p>
        </w:tc>
        <w:tc>
          <w:tcPr>
            <w:tcW w:w="584" w:type="pct"/>
            <w:noWrap/>
            <w:tcMar>
              <w:left w:w="28" w:type="dxa"/>
              <w:right w:w="28" w:type="dxa"/>
            </w:tcMar>
            <w:vAlign w:val="center"/>
            <w:hideMark/>
          </w:tcPr>
          <w:p w14:paraId="1F218DF3" w14:textId="7D7F5D32"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-07</w:t>
            </w:r>
          </w:p>
        </w:tc>
        <w:tc>
          <w:tcPr>
            <w:tcW w:w="584" w:type="pct"/>
            <w:noWrap/>
            <w:tcMar>
              <w:left w:w="28" w:type="dxa"/>
              <w:right w:w="28" w:type="dxa"/>
            </w:tcMar>
            <w:vAlign w:val="center"/>
            <w:hideMark/>
          </w:tcPr>
          <w:p w14:paraId="654F6570" w14:textId="1A2747D2"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-0</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7</w:t>
            </w:r>
          </w:p>
        </w:tc>
        <w:tc>
          <w:tcPr>
            <w:tcW w:w="584" w:type="pct"/>
            <w:noWrap/>
            <w:tcMar>
              <w:left w:w="28" w:type="dxa"/>
              <w:right w:w="28" w:type="dxa"/>
            </w:tcMar>
            <w:vAlign w:val="center"/>
            <w:hideMark/>
          </w:tcPr>
          <w:p w14:paraId="31F36270" w14:textId="6FFAF21E"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-0</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4</w:t>
            </w:r>
          </w:p>
        </w:tc>
        <w:tc>
          <w:tcPr>
            <w:tcW w:w="584" w:type="pct"/>
            <w:noWrap/>
            <w:tcMar>
              <w:left w:w="28" w:type="dxa"/>
              <w:right w:w="28" w:type="dxa"/>
            </w:tcMar>
            <w:vAlign w:val="center"/>
            <w:hideMark/>
          </w:tcPr>
          <w:p w14:paraId="611439FA" w14:textId="092756E6"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0</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0</w:t>
            </w:r>
          </w:p>
        </w:tc>
      </w:tr>
      <w:tr w:rsidR="00801ECA" w:rsidRPr="00490450" w14:paraId="366F3834" w14:textId="77777777" w:rsidTr="00096F98">
        <w:trPr>
          <w:trHeight w:val="284"/>
        </w:trPr>
        <w:tc>
          <w:tcPr>
            <w:tcW w:w="2081" w:type="pct"/>
            <w:noWrap/>
            <w:tcMar>
              <w:left w:w="28" w:type="dxa"/>
              <w:right w:w="28" w:type="dxa"/>
            </w:tcMar>
            <w:vAlign w:val="center"/>
            <w:hideMark/>
          </w:tcPr>
          <w:p w14:paraId="25C6AD97" w14:textId="77777777" w:rsidR="00801ECA" w:rsidRPr="00490450" w:rsidRDefault="00801ECA" w:rsidP="00801ECA">
            <w:pPr>
              <w:rPr>
                <w:rFonts w:ascii="Cambria" w:eastAsia="Times New Roman" w:hAnsi="Cambria" w:cs="Arial"/>
                <w:b/>
                <w:bCs/>
                <w:color w:val="000000"/>
                <w:sz w:val="24"/>
                <w:lang w:eastAsia="lv-LV"/>
              </w:rPr>
            </w:pPr>
            <w:r w:rsidRPr="00490450">
              <w:rPr>
                <w:rFonts w:ascii="Cambria" w:eastAsia="Times New Roman" w:hAnsi="Cambria" w:cs="Arial"/>
                <w:color w:val="000000"/>
                <w:sz w:val="24"/>
                <w:lang w:eastAsia="lv-LV"/>
              </w:rPr>
              <w:t>IKP faktiskajās cenās</w:t>
            </w:r>
          </w:p>
        </w:tc>
        <w:tc>
          <w:tcPr>
            <w:tcW w:w="583" w:type="pct"/>
            <w:noWrap/>
            <w:tcMar>
              <w:left w:w="28" w:type="dxa"/>
              <w:right w:w="28" w:type="dxa"/>
            </w:tcMar>
            <w:vAlign w:val="center"/>
            <w:hideMark/>
          </w:tcPr>
          <w:p w14:paraId="51FE3B58" w14:textId="453D5B8B"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6</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0</w:t>
            </w:r>
          </w:p>
        </w:tc>
        <w:tc>
          <w:tcPr>
            <w:tcW w:w="584" w:type="pct"/>
            <w:noWrap/>
            <w:tcMar>
              <w:left w:w="28" w:type="dxa"/>
              <w:right w:w="28" w:type="dxa"/>
            </w:tcMar>
            <w:vAlign w:val="center"/>
            <w:hideMark/>
          </w:tcPr>
          <w:p w14:paraId="21376F5E" w14:textId="5DEDC0DB"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3</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6</w:t>
            </w:r>
          </w:p>
        </w:tc>
        <w:tc>
          <w:tcPr>
            <w:tcW w:w="584" w:type="pct"/>
            <w:noWrap/>
            <w:tcMar>
              <w:left w:w="28" w:type="dxa"/>
              <w:right w:w="28" w:type="dxa"/>
            </w:tcMar>
            <w:vAlign w:val="center"/>
            <w:hideMark/>
          </w:tcPr>
          <w:p w14:paraId="66B83F2A" w14:textId="050C77D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5</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7</w:t>
            </w:r>
          </w:p>
        </w:tc>
        <w:tc>
          <w:tcPr>
            <w:tcW w:w="584" w:type="pct"/>
            <w:noWrap/>
            <w:tcMar>
              <w:left w:w="28" w:type="dxa"/>
              <w:right w:w="28" w:type="dxa"/>
            </w:tcMar>
            <w:vAlign w:val="center"/>
            <w:hideMark/>
          </w:tcPr>
          <w:p w14:paraId="455C1C2D" w14:textId="4A5E2442"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4</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0</w:t>
            </w:r>
          </w:p>
        </w:tc>
        <w:tc>
          <w:tcPr>
            <w:tcW w:w="584" w:type="pct"/>
            <w:noWrap/>
            <w:tcMar>
              <w:left w:w="28" w:type="dxa"/>
              <w:right w:w="28" w:type="dxa"/>
            </w:tcMar>
            <w:vAlign w:val="center"/>
            <w:hideMark/>
          </w:tcPr>
          <w:p w14:paraId="79B1D617" w14:textId="18A1D7D0"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3</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1</w:t>
            </w:r>
          </w:p>
        </w:tc>
      </w:tr>
      <w:tr w:rsidR="00801ECA" w:rsidRPr="00490450" w14:paraId="32DEF073" w14:textId="77777777" w:rsidTr="00096F98">
        <w:trPr>
          <w:trHeight w:val="284"/>
        </w:trPr>
        <w:tc>
          <w:tcPr>
            <w:tcW w:w="2081" w:type="pct"/>
            <w:noWrap/>
            <w:tcMar>
              <w:left w:w="28" w:type="dxa"/>
              <w:right w:w="28" w:type="dxa"/>
            </w:tcMar>
            <w:vAlign w:val="center"/>
            <w:hideMark/>
          </w:tcPr>
          <w:p w14:paraId="63CBE281" w14:textId="77777777" w:rsidR="00801ECA" w:rsidRPr="00490450" w:rsidRDefault="00801ECA" w:rsidP="00801ECA">
            <w:pPr>
              <w:rPr>
                <w:rFonts w:ascii="Cambria" w:eastAsia="Times New Roman" w:hAnsi="Cambria" w:cs="Arial"/>
                <w:b/>
                <w:bCs/>
                <w:color w:val="000000"/>
                <w:sz w:val="24"/>
                <w:lang w:eastAsia="lv-LV"/>
              </w:rPr>
            </w:pPr>
            <w:r w:rsidRPr="00490450">
              <w:rPr>
                <w:rFonts w:ascii="Cambria" w:eastAsia="Times New Roman" w:hAnsi="Cambria" w:cs="Arial"/>
                <w:color w:val="000000"/>
                <w:sz w:val="24"/>
                <w:lang w:eastAsia="lv-LV"/>
              </w:rPr>
              <w:t>IKP salīdzināmās cenās</w:t>
            </w:r>
          </w:p>
        </w:tc>
        <w:tc>
          <w:tcPr>
            <w:tcW w:w="583" w:type="pct"/>
            <w:noWrap/>
            <w:tcMar>
              <w:left w:w="28" w:type="dxa"/>
              <w:right w:w="28" w:type="dxa"/>
            </w:tcMar>
            <w:vAlign w:val="center"/>
            <w:hideMark/>
          </w:tcPr>
          <w:p w14:paraId="1FBD50DF" w14:textId="13E10641"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3</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3</w:t>
            </w:r>
          </w:p>
        </w:tc>
        <w:tc>
          <w:tcPr>
            <w:tcW w:w="584" w:type="pct"/>
            <w:noWrap/>
            <w:tcMar>
              <w:left w:w="28" w:type="dxa"/>
              <w:right w:w="28" w:type="dxa"/>
            </w:tcMar>
            <w:vAlign w:val="center"/>
            <w:hideMark/>
          </w:tcPr>
          <w:p w14:paraId="3CD444F7" w14:textId="3AB9AE3A"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0</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4</w:t>
            </w:r>
          </w:p>
        </w:tc>
        <w:tc>
          <w:tcPr>
            <w:tcW w:w="584" w:type="pct"/>
            <w:noWrap/>
            <w:tcMar>
              <w:left w:w="28" w:type="dxa"/>
              <w:right w:w="28" w:type="dxa"/>
            </w:tcMar>
            <w:vAlign w:val="center"/>
            <w:hideMark/>
          </w:tcPr>
          <w:p w14:paraId="36669C49" w14:textId="005DACE8"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5</w:t>
            </w:r>
          </w:p>
        </w:tc>
        <w:tc>
          <w:tcPr>
            <w:tcW w:w="584" w:type="pct"/>
            <w:noWrap/>
            <w:tcMar>
              <w:left w:w="28" w:type="dxa"/>
              <w:right w:w="28" w:type="dxa"/>
            </w:tcMar>
            <w:vAlign w:val="center"/>
            <w:hideMark/>
          </w:tcPr>
          <w:p w14:paraId="19866D38" w14:textId="24BEFED9"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2</w:t>
            </w:r>
          </w:p>
        </w:tc>
        <w:tc>
          <w:tcPr>
            <w:tcW w:w="584" w:type="pct"/>
            <w:noWrap/>
            <w:tcMar>
              <w:left w:w="28" w:type="dxa"/>
              <w:right w:w="28" w:type="dxa"/>
            </w:tcMar>
            <w:vAlign w:val="center"/>
            <w:hideMark/>
          </w:tcPr>
          <w:p w14:paraId="5518C8DF" w14:textId="4E439802"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1</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5</w:t>
            </w:r>
          </w:p>
        </w:tc>
      </w:tr>
      <w:tr w:rsidR="00801ECA" w:rsidRPr="00490450" w14:paraId="5A79CBD0" w14:textId="77777777" w:rsidTr="00096F98">
        <w:trPr>
          <w:trHeight w:val="284"/>
        </w:trPr>
        <w:tc>
          <w:tcPr>
            <w:tcW w:w="2081" w:type="pct"/>
            <w:noWrap/>
            <w:tcMar>
              <w:left w:w="28" w:type="dxa"/>
              <w:right w:w="28" w:type="dxa"/>
            </w:tcMar>
            <w:vAlign w:val="center"/>
            <w:hideMark/>
          </w:tcPr>
          <w:p w14:paraId="2DBB32A9" w14:textId="77777777" w:rsidR="00801ECA" w:rsidRPr="00490450" w:rsidRDefault="00801ECA" w:rsidP="00801ECA">
            <w:pPr>
              <w:rPr>
                <w:rFonts w:ascii="Cambria" w:eastAsia="Times New Roman" w:hAnsi="Cambria" w:cs="Arial"/>
                <w:b/>
                <w:bCs/>
                <w:color w:val="000000"/>
                <w:sz w:val="24"/>
                <w:lang w:eastAsia="lv-LV"/>
              </w:rPr>
            </w:pPr>
            <w:r w:rsidRPr="00490450">
              <w:rPr>
                <w:rFonts w:ascii="Cambria" w:eastAsia="Times New Roman" w:hAnsi="Cambria" w:cs="Arial"/>
                <w:color w:val="000000"/>
                <w:sz w:val="24"/>
                <w:lang w:eastAsia="lv-LV"/>
              </w:rPr>
              <w:t>Privātais patēriņš faktiskajās cenās</w:t>
            </w:r>
          </w:p>
        </w:tc>
        <w:tc>
          <w:tcPr>
            <w:tcW w:w="583" w:type="pct"/>
            <w:noWrap/>
            <w:tcMar>
              <w:left w:w="28" w:type="dxa"/>
              <w:right w:w="28" w:type="dxa"/>
            </w:tcMar>
            <w:vAlign w:val="center"/>
            <w:hideMark/>
          </w:tcPr>
          <w:p w14:paraId="019350CB" w14:textId="122B7067"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5</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0</w:t>
            </w:r>
          </w:p>
        </w:tc>
        <w:tc>
          <w:tcPr>
            <w:tcW w:w="584" w:type="pct"/>
            <w:noWrap/>
            <w:tcMar>
              <w:left w:w="28" w:type="dxa"/>
              <w:right w:w="28" w:type="dxa"/>
            </w:tcMar>
            <w:vAlign w:val="center"/>
            <w:hideMark/>
          </w:tcPr>
          <w:p w14:paraId="0B8F3598" w14:textId="2783D392"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0</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6</w:t>
            </w:r>
          </w:p>
        </w:tc>
        <w:tc>
          <w:tcPr>
            <w:tcW w:w="584" w:type="pct"/>
            <w:noWrap/>
            <w:tcMar>
              <w:left w:w="28" w:type="dxa"/>
              <w:right w:w="28" w:type="dxa"/>
            </w:tcMar>
            <w:vAlign w:val="center"/>
            <w:hideMark/>
          </w:tcPr>
          <w:p w14:paraId="1007C464" w14:textId="07584BB4"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6</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3</w:t>
            </w:r>
          </w:p>
        </w:tc>
        <w:tc>
          <w:tcPr>
            <w:tcW w:w="584" w:type="pct"/>
            <w:noWrap/>
            <w:tcMar>
              <w:left w:w="28" w:type="dxa"/>
              <w:right w:w="28" w:type="dxa"/>
            </w:tcMar>
            <w:vAlign w:val="center"/>
            <w:hideMark/>
          </w:tcPr>
          <w:p w14:paraId="1505E9D7" w14:textId="615CECB0"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4</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0</w:t>
            </w:r>
          </w:p>
        </w:tc>
        <w:tc>
          <w:tcPr>
            <w:tcW w:w="584" w:type="pct"/>
            <w:noWrap/>
            <w:tcMar>
              <w:left w:w="28" w:type="dxa"/>
              <w:right w:w="28" w:type="dxa"/>
            </w:tcMar>
            <w:vAlign w:val="center"/>
            <w:hideMark/>
          </w:tcPr>
          <w:p w14:paraId="1EE88D19" w14:textId="44F113E6"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3</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1</w:t>
            </w:r>
          </w:p>
        </w:tc>
      </w:tr>
      <w:tr w:rsidR="00801ECA" w:rsidRPr="00490450" w14:paraId="21BDDDEF" w14:textId="77777777" w:rsidTr="00096F98">
        <w:trPr>
          <w:trHeight w:val="284"/>
        </w:trPr>
        <w:tc>
          <w:tcPr>
            <w:tcW w:w="2081" w:type="pct"/>
            <w:noWrap/>
            <w:tcMar>
              <w:left w:w="28" w:type="dxa"/>
              <w:right w:w="28" w:type="dxa"/>
            </w:tcMar>
            <w:vAlign w:val="center"/>
            <w:hideMark/>
          </w:tcPr>
          <w:p w14:paraId="0D8CD6F3" w14:textId="77777777" w:rsidR="00801ECA" w:rsidRPr="00490450" w:rsidRDefault="00801ECA" w:rsidP="00801ECA">
            <w:pPr>
              <w:rPr>
                <w:rFonts w:ascii="Cambria" w:eastAsia="Times New Roman" w:hAnsi="Cambria" w:cs="Arial"/>
                <w:b/>
                <w:bCs/>
                <w:color w:val="000000"/>
                <w:sz w:val="24"/>
                <w:lang w:eastAsia="lv-LV"/>
              </w:rPr>
            </w:pPr>
            <w:r w:rsidRPr="00490450">
              <w:rPr>
                <w:rFonts w:ascii="Cambria" w:eastAsia="Times New Roman" w:hAnsi="Cambria" w:cs="Arial"/>
                <w:color w:val="000000"/>
                <w:sz w:val="24"/>
                <w:lang w:eastAsia="lv-LV"/>
              </w:rPr>
              <w:t>Privātais patēriņš salīdzināmās cenās</w:t>
            </w:r>
          </w:p>
        </w:tc>
        <w:tc>
          <w:tcPr>
            <w:tcW w:w="583" w:type="pct"/>
            <w:noWrap/>
            <w:tcMar>
              <w:left w:w="28" w:type="dxa"/>
              <w:right w:w="28" w:type="dxa"/>
            </w:tcMar>
            <w:vAlign w:val="center"/>
            <w:hideMark/>
          </w:tcPr>
          <w:p w14:paraId="6F1EE51E" w14:textId="6F9530F9"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6</w:t>
            </w:r>
          </w:p>
        </w:tc>
        <w:tc>
          <w:tcPr>
            <w:tcW w:w="584" w:type="pct"/>
            <w:noWrap/>
            <w:tcMar>
              <w:left w:w="28" w:type="dxa"/>
              <w:right w:w="28" w:type="dxa"/>
            </w:tcMar>
            <w:vAlign w:val="center"/>
            <w:hideMark/>
          </w:tcPr>
          <w:p w14:paraId="0F489C9F" w14:textId="4984B92B"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-1</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5</w:t>
            </w:r>
          </w:p>
        </w:tc>
        <w:tc>
          <w:tcPr>
            <w:tcW w:w="584" w:type="pct"/>
            <w:noWrap/>
            <w:tcMar>
              <w:left w:w="28" w:type="dxa"/>
              <w:right w:w="28" w:type="dxa"/>
            </w:tcMar>
            <w:vAlign w:val="center"/>
            <w:hideMark/>
          </w:tcPr>
          <w:p w14:paraId="6FAD48D0" w14:textId="03C07214"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7</w:t>
            </w:r>
          </w:p>
        </w:tc>
        <w:tc>
          <w:tcPr>
            <w:tcW w:w="584" w:type="pct"/>
            <w:noWrap/>
            <w:tcMar>
              <w:left w:w="28" w:type="dxa"/>
              <w:right w:w="28" w:type="dxa"/>
            </w:tcMar>
            <w:vAlign w:val="center"/>
            <w:hideMark/>
          </w:tcPr>
          <w:p w14:paraId="65CF5796" w14:textId="08E51960"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2</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2</w:t>
            </w:r>
          </w:p>
        </w:tc>
        <w:tc>
          <w:tcPr>
            <w:tcW w:w="584" w:type="pct"/>
            <w:noWrap/>
            <w:tcMar>
              <w:left w:w="28" w:type="dxa"/>
              <w:right w:w="28" w:type="dxa"/>
            </w:tcMar>
            <w:vAlign w:val="center"/>
            <w:hideMark/>
          </w:tcPr>
          <w:p w14:paraId="5E5FF16D" w14:textId="580B1C84" w:rsidR="00801ECA" w:rsidRPr="00490450" w:rsidRDefault="00801ECA" w:rsidP="00801ECA">
            <w:pPr>
              <w:jc w:val="center"/>
              <w:rPr>
                <w:rFonts w:ascii="Cambria" w:eastAsia="Times New Roman" w:hAnsi="Cambria" w:cs="Arial"/>
                <w:color w:val="000000"/>
                <w:sz w:val="24"/>
                <w:lang w:eastAsia="lv-LV"/>
              </w:rPr>
            </w:pPr>
            <w:r w:rsidRPr="00490450">
              <w:rPr>
                <w:rFonts w:ascii="Cambria" w:eastAsia="Times New Roman" w:hAnsi="Cambria" w:cs="Arial"/>
                <w:color w:val="000000"/>
                <w:sz w:val="24"/>
                <w:lang w:eastAsia="lv-LV"/>
              </w:rPr>
              <w:t>1</w:t>
            </w:r>
            <w:r w:rsidR="001B0D02">
              <w:rPr>
                <w:rFonts w:ascii="Cambria" w:eastAsia="Times New Roman" w:hAnsi="Cambria" w:cs="Arial"/>
                <w:color w:val="000000"/>
                <w:sz w:val="24"/>
                <w:lang w:eastAsia="lv-LV"/>
              </w:rPr>
              <w:t>,</w:t>
            </w:r>
            <w:r w:rsidRPr="00490450">
              <w:rPr>
                <w:rFonts w:ascii="Cambria" w:eastAsia="Times New Roman" w:hAnsi="Cambria" w:cs="Arial"/>
                <w:color w:val="000000"/>
                <w:sz w:val="24"/>
                <w:lang w:eastAsia="lv-LV"/>
              </w:rPr>
              <w:t>5</w:t>
            </w:r>
          </w:p>
        </w:tc>
      </w:tr>
    </w:tbl>
    <w:p w14:paraId="0BF7CC8E" w14:textId="7362C48C" w:rsidR="00801ECA" w:rsidRPr="00490450" w:rsidRDefault="00801ECA" w:rsidP="00801ECA">
      <w:pPr>
        <w:spacing w:before="120" w:after="120" w:line="240" w:lineRule="auto"/>
        <w:jc w:val="both"/>
        <w:rPr>
          <w:rFonts w:ascii="Cambria" w:eastAsia="Calibri" w:hAnsi="Cambria" w:cs="Arial"/>
          <w:kern w:val="0"/>
          <w:sz w:val="24"/>
          <w:szCs w:val="24"/>
          <w:lang w:eastAsia="lv-LV"/>
          <w14:ligatures w14:val="none"/>
        </w:rPr>
      </w:pPr>
      <w:r w:rsidRPr="00490450">
        <w:rPr>
          <w:rFonts w:ascii="Cambria" w:eastAsia="Calibri" w:hAnsi="Cambria" w:cs="Arial"/>
          <w:kern w:val="0"/>
          <w:sz w:val="24"/>
          <w:szCs w:val="24"/>
          <w:lang w:eastAsia="lv-LV"/>
          <w14:ligatures w14:val="none"/>
        </w:rPr>
        <w:t>Makroekonomiskajā prognozē ir iekļauta gan COVID-19, gan Krievijas iebrukuma Ukrainā ietekme</w:t>
      </w:r>
      <w:r w:rsidRPr="00490450">
        <w:rPr>
          <w:rFonts w:ascii="Cambria" w:eastAsia="Calibri" w:hAnsi="Cambria" w:cs="Arial"/>
          <w:kern w:val="0"/>
          <w:sz w:val="24"/>
          <w:szCs w:val="24"/>
          <w:vertAlign w:val="superscript"/>
          <w14:ligatures w14:val="none"/>
        </w:rPr>
        <w:footnoteReference w:id="8"/>
      </w:r>
      <w:r w:rsidRPr="00490450">
        <w:rPr>
          <w:rFonts w:ascii="Cambria" w:eastAsia="Calibri" w:hAnsi="Cambria" w:cs="Arial"/>
          <w:i/>
          <w:iCs/>
          <w:kern w:val="0"/>
          <w:sz w:val="24"/>
          <w:szCs w:val="24"/>
          <w14:ligatures w14:val="none"/>
        </w:rPr>
        <w:t>.</w:t>
      </w:r>
    </w:p>
    <w:p w14:paraId="3C6F15F0" w14:textId="77777777" w:rsidR="00801ECA" w:rsidRPr="00490450" w:rsidRDefault="00801ECA" w:rsidP="00801ECA">
      <w:pPr>
        <w:spacing w:before="120" w:after="120" w:line="240" w:lineRule="auto"/>
        <w:rPr>
          <w:rFonts w:ascii="Cambria" w:eastAsia="Yu Mincho" w:hAnsi="Cambria" w:cs="Cambria"/>
          <w:b/>
          <w:kern w:val="0"/>
          <w:sz w:val="24"/>
          <w:szCs w:val="24"/>
          <w14:ligatures w14:val="none"/>
        </w:rPr>
      </w:pPr>
    </w:p>
    <w:p w14:paraId="0CA9746D" w14:textId="1EAAD89E" w:rsidR="00801ECA" w:rsidRPr="00490450" w:rsidRDefault="00F36A1A" w:rsidP="18D34DA3">
      <w:pPr>
        <w:keepNext/>
        <w:keepLines/>
        <w:tabs>
          <w:tab w:val="left" w:pos="426"/>
        </w:tabs>
        <w:spacing w:before="120" w:after="120" w:line="240" w:lineRule="auto"/>
        <w:outlineLvl w:val="0"/>
        <w:rPr>
          <w:rFonts w:ascii="Cambria" w:eastAsia="Times New Roman" w:hAnsi="Cambria" w:cs="Calibri"/>
          <w:b/>
          <w:bCs/>
          <w:kern w:val="0"/>
          <w:sz w:val="28"/>
          <w:szCs w:val="28"/>
          <w:lang w:eastAsia="lv-LV"/>
          <w14:ligatures w14:val="none"/>
        </w:rPr>
      </w:pPr>
      <w:bookmarkStart w:id="45" w:name="_Toc147389929"/>
      <w:bookmarkStart w:id="46" w:name="_Toc147392410"/>
      <w:bookmarkStart w:id="47" w:name="_Toc147394710"/>
      <w:bookmarkStart w:id="48" w:name="_Toc148528047"/>
      <w:bookmarkStart w:id="49" w:name="_Toc149143803"/>
      <w:bookmarkStart w:id="50" w:name="_Toc149905918"/>
      <w:bookmarkStart w:id="51" w:name="_Toc149906151"/>
      <w:bookmarkStart w:id="52" w:name="_Toc150357182"/>
      <w:bookmarkStart w:id="53" w:name="_Toc151106386"/>
      <w:bookmarkStart w:id="54" w:name="_Toc157496072"/>
      <w:r w:rsidRPr="00490450">
        <w:rPr>
          <w:rFonts w:ascii="Cambria" w:eastAsia="Times New Roman" w:hAnsi="Cambria" w:cs="Calibri"/>
          <w:b/>
          <w:bCs/>
          <w:kern w:val="0"/>
          <w:sz w:val="28"/>
          <w:szCs w:val="28"/>
          <w:lang w:eastAsia="lv-LV"/>
          <w14:ligatures w14:val="none"/>
        </w:rPr>
        <w:t xml:space="preserve">2. </w:t>
      </w:r>
      <w:r w:rsidR="4696D90A" w:rsidRPr="00490450">
        <w:rPr>
          <w:rFonts w:ascii="Cambria" w:eastAsia="Times New Roman" w:hAnsi="Cambria" w:cs="Calibri"/>
          <w:b/>
          <w:bCs/>
          <w:kern w:val="0"/>
          <w:sz w:val="28"/>
          <w:szCs w:val="28"/>
          <w:lang w:eastAsia="lv-LV"/>
          <w14:ligatures w14:val="none"/>
        </w:rPr>
        <w:t>Bāzes scenārija apraksts un iekļautie pasākumi</w:t>
      </w:r>
      <w:bookmarkEnd w:id="45"/>
      <w:bookmarkEnd w:id="46"/>
      <w:bookmarkEnd w:id="47"/>
      <w:bookmarkEnd w:id="48"/>
      <w:bookmarkEnd w:id="49"/>
      <w:bookmarkEnd w:id="50"/>
      <w:bookmarkEnd w:id="51"/>
      <w:bookmarkEnd w:id="52"/>
      <w:bookmarkEnd w:id="53"/>
      <w:bookmarkEnd w:id="54"/>
    </w:p>
    <w:p w14:paraId="5F147BDF"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Izstrādājot Bāzes scenāriju, tiek ņemti vērā arī nacionālajos plānošanas dokumentos izvirzītie mērķi un uzdevumi. Tiek izskatīti un iekļauti šādi plānošanas dokumenti:</w:t>
      </w:r>
    </w:p>
    <w:p w14:paraId="2FE0F43A" w14:textId="77777777" w:rsidR="00801ECA" w:rsidRPr="00490450" w:rsidRDefault="00801ECA" w:rsidP="18D34DA3">
      <w:pPr>
        <w:numPr>
          <w:ilvl w:val="0"/>
          <w:numId w:val="16"/>
        </w:numPr>
        <w:spacing w:before="120" w:after="120" w:line="240" w:lineRule="auto"/>
        <w:ind w:left="340" w:hanging="340"/>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shd w:val="clear" w:color="auto" w:fill="FFFFFF"/>
          <w14:ligatures w14:val="none"/>
        </w:rPr>
        <w:t>NAP2027;</w:t>
      </w:r>
    </w:p>
    <w:p w14:paraId="64062338" w14:textId="042EE82C" w:rsidR="00801ECA" w:rsidRPr="00490450" w:rsidRDefault="00801ECA" w:rsidP="00801ECA">
      <w:pPr>
        <w:numPr>
          <w:ilvl w:val="0"/>
          <w:numId w:val="16"/>
        </w:numPr>
        <w:spacing w:before="120" w:after="120" w:line="240" w:lineRule="auto"/>
        <w:ind w:left="340" w:hanging="340"/>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lang w:eastAsia="lv-LV"/>
          <w14:ligatures w14:val="none"/>
        </w:rPr>
        <w:t xml:space="preserve">Latvijas nacionālā reformu programma </w:t>
      </w:r>
      <w:r w:rsidR="007F7844">
        <w:rPr>
          <w:rFonts w:ascii="Cambria" w:eastAsia="Cambria" w:hAnsi="Cambria" w:cs="Cambria"/>
          <w:kern w:val="0"/>
          <w:sz w:val="24"/>
          <w:lang w:eastAsia="lv-LV"/>
          <w14:ligatures w14:val="none"/>
        </w:rPr>
        <w:t>"</w:t>
      </w:r>
      <w:r w:rsidRPr="00490450">
        <w:rPr>
          <w:rFonts w:ascii="Cambria" w:eastAsia="Cambria" w:hAnsi="Cambria" w:cs="Cambria"/>
          <w:kern w:val="0"/>
          <w:sz w:val="24"/>
          <w:lang w:eastAsia="lv-LV"/>
          <w14:ligatures w14:val="none"/>
        </w:rPr>
        <w:t>Eiropa 2020</w:t>
      </w:r>
      <w:r w:rsidR="007F7844">
        <w:rPr>
          <w:rFonts w:ascii="Cambria" w:eastAsia="Cambria" w:hAnsi="Cambria" w:cs="Cambria"/>
          <w:kern w:val="0"/>
          <w:sz w:val="24"/>
          <w:lang w:eastAsia="lv-LV"/>
          <w14:ligatures w14:val="none"/>
        </w:rPr>
        <w:t>"</w:t>
      </w:r>
      <w:r w:rsidRPr="00490450">
        <w:rPr>
          <w:rFonts w:ascii="Cambria" w:eastAsia="Cambria" w:hAnsi="Cambria" w:cs="Cambria"/>
          <w:kern w:val="0"/>
          <w:sz w:val="24"/>
          <w:lang w:eastAsia="lv-LV"/>
          <w14:ligatures w14:val="none"/>
        </w:rPr>
        <w:t xml:space="preserve"> stratēģijas īstenošanai</w:t>
      </w:r>
      <w:r w:rsidRPr="00490450">
        <w:rPr>
          <w:rFonts w:ascii="Cambria" w:eastAsia="Cambria" w:hAnsi="Cambria" w:cs="Cambria"/>
          <w:kern w:val="0"/>
          <w:sz w:val="24"/>
          <w:vertAlign w:val="superscript"/>
          <w:lang w:eastAsia="lv-LV"/>
          <w14:ligatures w14:val="none"/>
        </w:rPr>
        <w:footnoteReference w:id="9"/>
      </w:r>
      <w:r w:rsidRPr="00490450">
        <w:rPr>
          <w:rFonts w:ascii="Cambria" w:eastAsia="Cambria" w:hAnsi="Cambria" w:cs="Cambria"/>
          <w:kern w:val="0"/>
          <w:sz w:val="24"/>
          <w:lang w:eastAsia="lv-LV"/>
          <w14:ligatures w14:val="none"/>
        </w:rPr>
        <w:t>;</w:t>
      </w:r>
    </w:p>
    <w:p w14:paraId="5A82067D" w14:textId="77777777" w:rsidR="00801ECA" w:rsidRPr="00490450" w:rsidRDefault="00801ECA" w:rsidP="00801ECA">
      <w:pPr>
        <w:numPr>
          <w:ilvl w:val="0"/>
          <w:numId w:val="16"/>
        </w:numPr>
        <w:spacing w:before="120" w:after="120" w:line="240" w:lineRule="auto"/>
        <w:ind w:left="340" w:hanging="340"/>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VPP2027;</w:t>
      </w:r>
    </w:p>
    <w:p w14:paraId="493FDFDF" w14:textId="77777777" w:rsidR="00801ECA" w:rsidRPr="00490450" w:rsidRDefault="00801ECA" w:rsidP="00801ECA">
      <w:pPr>
        <w:numPr>
          <w:ilvl w:val="0"/>
          <w:numId w:val="16"/>
        </w:numPr>
        <w:spacing w:before="120" w:after="120" w:line="240" w:lineRule="auto"/>
        <w:ind w:left="340" w:hanging="340"/>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LIAS2030;</w:t>
      </w:r>
    </w:p>
    <w:p w14:paraId="327C4E85" w14:textId="146AD4A3" w:rsidR="00801ECA" w:rsidRPr="00490450" w:rsidRDefault="00801ECA" w:rsidP="00801ECA">
      <w:pPr>
        <w:numPr>
          <w:ilvl w:val="0"/>
          <w:numId w:val="16"/>
        </w:numPr>
        <w:spacing w:before="120" w:after="120" w:line="240" w:lineRule="auto"/>
        <w:ind w:left="340" w:hanging="340"/>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 xml:space="preserve">Informatīvais ziņojums </w:t>
      </w:r>
      <w:r w:rsidR="007F7844">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Latvijas stratēģija </w:t>
      </w:r>
      <w:proofErr w:type="spellStart"/>
      <w:r w:rsidRPr="00490450">
        <w:rPr>
          <w:rFonts w:ascii="Cambria" w:eastAsia="Cambria" w:hAnsi="Cambria" w:cs="Cambria"/>
          <w:kern w:val="0"/>
          <w:sz w:val="24"/>
          <w:szCs w:val="24"/>
          <w:lang w:eastAsia="lv-LV"/>
          <w14:ligatures w14:val="none"/>
        </w:rPr>
        <w:t>klimatneitralitātes</w:t>
      </w:r>
      <w:proofErr w:type="spellEnd"/>
      <w:r w:rsidRPr="00490450">
        <w:rPr>
          <w:rFonts w:ascii="Cambria" w:eastAsia="Cambria" w:hAnsi="Cambria" w:cs="Cambria"/>
          <w:kern w:val="0"/>
          <w:sz w:val="24"/>
          <w:szCs w:val="24"/>
          <w:lang w:eastAsia="lv-LV"/>
          <w14:ligatures w14:val="none"/>
        </w:rPr>
        <w:t xml:space="preserve"> sasniegšanai līdz 2050. gadam</w:t>
      </w:r>
      <w:r w:rsidR="007F7844">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vertAlign w:val="subscript"/>
          <w:lang w:eastAsia="lv-LV"/>
          <w14:ligatures w14:val="none"/>
        </w:rPr>
        <w:t>.</w:t>
      </w:r>
    </w:p>
    <w:p w14:paraId="65DD1C5B" w14:textId="10F2D43C" w:rsidR="00801ECA" w:rsidRPr="00490450" w:rsidRDefault="00801ECA" w:rsidP="4E64BFD6">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lastRenderedPageBreak/>
        <w:t>Bāzes scenārija aprēķin</w:t>
      </w:r>
      <w:r w:rsidR="4BAB52A0" w:rsidRPr="00490450">
        <w:rPr>
          <w:rFonts w:ascii="Cambria" w:eastAsia="Cambria" w:hAnsi="Cambria" w:cs="Cambria"/>
          <w:kern w:val="0"/>
          <w:sz w:val="24"/>
          <w:szCs w:val="24"/>
          <w:lang w:eastAsia="lv-LV"/>
          <w14:ligatures w14:val="none"/>
        </w:rPr>
        <w:t>ā</w:t>
      </w:r>
      <w:r w:rsidRPr="00490450">
        <w:rPr>
          <w:rFonts w:ascii="Cambria" w:eastAsia="Cambria" w:hAnsi="Cambria" w:cs="Cambria"/>
          <w:kern w:val="0"/>
          <w:sz w:val="24"/>
          <w:szCs w:val="24"/>
          <w:lang w:eastAsia="lv-LV"/>
          <w14:ligatures w14:val="none"/>
        </w:rPr>
        <w:t xml:space="preserve"> tiek </w:t>
      </w:r>
      <w:r w:rsidR="155B1077" w:rsidRPr="00490450">
        <w:rPr>
          <w:rFonts w:ascii="Cambria" w:eastAsia="Cambria" w:hAnsi="Cambria" w:cs="Cambria"/>
          <w:kern w:val="0"/>
          <w:sz w:val="24"/>
          <w:szCs w:val="24"/>
          <w:lang w:eastAsia="lv-LV"/>
          <w14:ligatures w14:val="none"/>
        </w:rPr>
        <w:t xml:space="preserve">ņemta vērā </w:t>
      </w:r>
      <w:r w:rsidRPr="00490450">
        <w:rPr>
          <w:rFonts w:ascii="Cambria" w:eastAsia="Cambria" w:hAnsi="Cambria" w:cs="Cambria"/>
          <w:kern w:val="0"/>
          <w:sz w:val="24"/>
          <w:szCs w:val="24"/>
          <w:lang w:eastAsia="lv-LV"/>
          <w14:ligatures w14:val="none"/>
        </w:rPr>
        <w:t xml:space="preserve"> Eiropas Savienības (ES) emisijas kvotas tirdzniecības sistēmas (ETS)</w:t>
      </w:r>
      <w:r w:rsidRPr="00490450">
        <w:rPr>
          <w:rFonts w:ascii="Cambria" w:eastAsia="Cambria" w:hAnsi="Cambria" w:cs="Cambria"/>
          <w:kern w:val="0"/>
          <w:sz w:val="24"/>
          <w:szCs w:val="24"/>
          <w:vertAlign w:val="superscript"/>
          <w:lang w:eastAsia="lv-LV"/>
          <w14:ligatures w14:val="none"/>
        </w:rPr>
        <w:footnoteReference w:id="10"/>
      </w:r>
      <w:r w:rsidRPr="00490450">
        <w:rPr>
          <w:rFonts w:ascii="Cambria" w:eastAsia="Cambria" w:hAnsi="Cambria" w:cs="Cambria"/>
          <w:kern w:val="0"/>
          <w:sz w:val="24"/>
          <w:szCs w:val="24"/>
          <w:lang w:eastAsia="lv-LV"/>
          <w14:ligatures w14:val="none"/>
        </w:rPr>
        <w:t xml:space="preserve"> ietekme</w:t>
      </w:r>
      <w:r w:rsidR="146476EF"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w:t>
      </w:r>
    </w:p>
    <w:p w14:paraId="7EEF292B" w14:textId="3723EED0" w:rsidR="00801ECA" w:rsidRPr="00490450" w:rsidRDefault="4696D90A" w:rsidP="18D34DA3">
      <w:pPr>
        <w:spacing w:before="120" w:after="120" w:line="240" w:lineRule="auto"/>
        <w:jc w:val="both"/>
        <w:rPr>
          <w:rFonts w:ascii="Cambria" w:eastAsia="Cambria" w:hAnsi="Cambria" w:cs="Cambria"/>
          <w:sz w:val="24"/>
          <w:szCs w:val="24"/>
          <w:lang w:eastAsia="lv-LV"/>
        </w:rPr>
      </w:pPr>
      <w:r w:rsidRPr="00490450">
        <w:rPr>
          <w:rFonts w:ascii="Cambria" w:eastAsia="Cambria" w:hAnsi="Cambria" w:cs="Cambria"/>
          <w:kern w:val="0"/>
          <w:sz w:val="24"/>
          <w:szCs w:val="24"/>
          <w:lang w:eastAsia="lv-LV"/>
          <w14:ligatures w14:val="none"/>
        </w:rPr>
        <w:t>Bāzes scenārijs (scenārijs ar esošajiem pasākumiem (</w:t>
      </w:r>
      <w:proofErr w:type="spellStart"/>
      <w:r w:rsidRPr="00490450">
        <w:rPr>
          <w:rFonts w:ascii="Cambria" w:eastAsia="Cambria" w:hAnsi="Cambria" w:cs="Cambria"/>
          <w:i/>
          <w:iCs/>
          <w:kern w:val="0"/>
          <w:sz w:val="24"/>
          <w:szCs w:val="24"/>
          <w:lang w:eastAsia="lv-LV"/>
          <w14:ligatures w14:val="none"/>
        </w:rPr>
        <w:t>with</w:t>
      </w:r>
      <w:proofErr w:type="spellEnd"/>
      <w:r w:rsidRPr="00490450">
        <w:rPr>
          <w:rFonts w:ascii="Cambria" w:eastAsia="Cambria" w:hAnsi="Cambria" w:cs="Cambria"/>
          <w:i/>
          <w:iCs/>
          <w:kern w:val="0"/>
          <w:sz w:val="24"/>
          <w:szCs w:val="24"/>
          <w:lang w:eastAsia="lv-LV"/>
          <w14:ligatures w14:val="none"/>
        </w:rPr>
        <w:t xml:space="preserve"> </w:t>
      </w:r>
      <w:proofErr w:type="spellStart"/>
      <w:r w:rsidRPr="00490450">
        <w:rPr>
          <w:rFonts w:ascii="Cambria" w:eastAsia="Cambria" w:hAnsi="Cambria" w:cs="Cambria"/>
          <w:i/>
          <w:iCs/>
          <w:kern w:val="0"/>
          <w:sz w:val="24"/>
          <w:szCs w:val="24"/>
          <w:lang w:eastAsia="lv-LV"/>
          <w14:ligatures w14:val="none"/>
        </w:rPr>
        <w:t>existing</w:t>
      </w:r>
      <w:proofErr w:type="spellEnd"/>
      <w:r w:rsidRPr="00490450">
        <w:rPr>
          <w:rFonts w:ascii="Cambria" w:eastAsia="Cambria" w:hAnsi="Cambria" w:cs="Cambria"/>
          <w:i/>
          <w:iCs/>
          <w:kern w:val="0"/>
          <w:sz w:val="24"/>
          <w:szCs w:val="24"/>
          <w:lang w:eastAsia="lv-LV"/>
          <w14:ligatures w14:val="none"/>
        </w:rPr>
        <w:t xml:space="preserve"> </w:t>
      </w:r>
      <w:proofErr w:type="spellStart"/>
      <w:r w:rsidRPr="00490450">
        <w:rPr>
          <w:rFonts w:ascii="Cambria" w:eastAsia="Cambria" w:hAnsi="Cambria" w:cs="Cambria"/>
          <w:i/>
          <w:iCs/>
          <w:kern w:val="0"/>
          <w:sz w:val="24"/>
          <w:szCs w:val="24"/>
          <w:lang w:eastAsia="lv-LV"/>
          <w14:ligatures w14:val="none"/>
        </w:rPr>
        <w:t>measures</w:t>
      </w:r>
      <w:proofErr w:type="spellEnd"/>
      <w:r w:rsidR="007F7844">
        <w:rPr>
          <w:rFonts w:ascii="Cambria" w:eastAsia="Cambria" w:hAnsi="Cambria" w:cs="Cambria"/>
          <w:i/>
          <w:iCs/>
          <w:kern w:val="0"/>
          <w:sz w:val="24"/>
          <w:szCs w:val="24"/>
          <w:lang w:eastAsia="lv-LV"/>
          <w14:ligatures w14:val="none"/>
        </w:rPr>
        <w:t xml:space="preserve"> – </w:t>
      </w:r>
      <w:r w:rsidRPr="00490450">
        <w:rPr>
          <w:rFonts w:ascii="Cambria" w:eastAsia="Cambria" w:hAnsi="Cambria" w:cs="Cambria"/>
          <w:kern w:val="0"/>
          <w:sz w:val="24"/>
          <w:szCs w:val="24"/>
          <w:lang w:eastAsia="lv-LV"/>
          <w14:ligatures w14:val="none"/>
        </w:rPr>
        <w:t xml:space="preserve">WEM)) ir </w:t>
      </w:r>
      <w:r w:rsidR="7BB09090" w:rsidRPr="00490450">
        <w:rPr>
          <w:rFonts w:ascii="Cambria" w:eastAsia="Cambria" w:hAnsi="Cambria" w:cs="Cambria"/>
          <w:kern w:val="0"/>
          <w:sz w:val="24"/>
          <w:szCs w:val="24"/>
          <w:lang w:eastAsia="lv-LV"/>
          <w14:ligatures w14:val="none"/>
        </w:rPr>
        <w:t>balstīts uz</w:t>
      </w:r>
      <w:r w:rsidRPr="00490450">
        <w:rPr>
          <w:rFonts w:ascii="Cambria" w:eastAsia="Cambria" w:hAnsi="Cambria" w:cs="Cambria"/>
          <w:kern w:val="0"/>
          <w:sz w:val="24"/>
          <w:szCs w:val="24"/>
          <w:lang w:eastAsia="lv-LV"/>
          <w14:ligatures w14:val="none"/>
        </w:rPr>
        <w:t xml:space="preserve">  2023. </w:t>
      </w:r>
      <w:r w:rsidR="5F756913" w:rsidRPr="00490450">
        <w:rPr>
          <w:rFonts w:ascii="Cambria" w:eastAsia="Cambria" w:hAnsi="Cambria" w:cs="Cambria"/>
          <w:kern w:val="0"/>
          <w:sz w:val="24"/>
          <w:szCs w:val="24"/>
          <w:lang w:eastAsia="lv-LV"/>
          <w14:ligatures w14:val="none"/>
        </w:rPr>
        <w:t>g.</w:t>
      </w:r>
      <w:r w:rsidR="05460671" w:rsidRPr="00490450">
        <w:rPr>
          <w:rFonts w:ascii="Cambria" w:eastAsia="Cambria" w:hAnsi="Cambria" w:cs="Cambria"/>
          <w:kern w:val="0"/>
          <w:sz w:val="24"/>
          <w:szCs w:val="24"/>
          <w:lang w:eastAsia="lv-LV"/>
          <w14:ligatures w14:val="none"/>
        </w:rPr>
        <w:t xml:space="preserve"> </w:t>
      </w:r>
      <w:r w:rsidR="1F98088E" w:rsidRPr="00490450">
        <w:rPr>
          <w:rFonts w:ascii="Cambria" w:eastAsia="Cambria" w:hAnsi="Cambria" w:cs="Cambria"/>
          <w:kern w:val="0"/>
          <w:sz w:val="24"/>
          <w:szCs w:val="24"/>
          <w:lang w:eastAsia="lv-LV"/>
          <w14:ligatures w14:val="none"/>
        </w:rPr>
        <w:t>EK</w:t>
      </w:r>
      <w:r w:rsidRPr="00490450">
        <w:rPr>
          <w:rFonts w:ascii="Cambria" w:eastAsia="Cambria" w:hAnsi="Cambria" w:cs="Cambria"/>
          <w:kern w:val="0"/>
          <w:sz w:val="24"/>
          <w:szCs w:val="24"/>
          <w:lang w:eastAsia="lv-LV"/>
          <w14:ligatures w14:val="none"/>
        </w:rPr>
        <w:t xml:space="preserve"> iesniegto integrēto ziņojumu par </w:t>
      </w:r>
      <w:proofErr w:type="spellStart"/>
      <w:r w:rsidRPr="00490450">
        <w:rPr>
          <w:rFonts w:ascii="Cambria" w:eastAsia="Cambria" w:hAnsi="Cambria" w:cs="Cambria"/>
          <w:kern w:val="0"/>
          <w:sz w:val="24"/>
          <w:szCs w:val="24"/>
          <w:lang w:eastAsia="lv-LV"/>
          <w14:ligatures w14:val="none"/>
        </w:rPr>
        <w:t>rīcībpolitikām</w:t>
      </w:r>
      <w:proofErr w:type="spellEnd"/>
      <w:r w:rsidRPr="00490450">
        <w:rPr>
          <w:rFonts w:ascii="Cambria" w:eastAsia="Cambria" w:hAnsi="Cambria" w:cs="Cambria"/>
          <w:kern w:val="0"/>
          <w:sz w:val="24"/>
          <w:szCs w:val="24"/>
          <w:lang w:eastAsia="lv-LV"/>
          <w14:ligatures w14:val="none"/>
        </w:rPr>
        <w:t>, pasākumiem un SEG prognozēm</w:t>
      </w:r>
      <w:r w:rsidR="38B323F3"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balstoties uz Regulas 2018/1999 18.</w:t>
      </w:r>
      <w:r w:rsidR="086BC1EB" w:rsidRPr="00490450">
        <w:rPr>
          <w:rFonts w:ascii="Cambria" w:eastAsia="Cambria" w:hAnsi="Cambria" w:cs="Cambria"/>
          <w:sz w:val="24"/>
          <w:szCs w:val="24"/>
          <w:lang w:eastAsia="lv-LV"/>
        </w:rPr>
        <w:t xml:space="preserve"> </w:t>
      </w:r>
      <w:r w:rsidRPr="00490450">
        <w:rPr>
          <w:rFonts w:ascii="Cambria" w:eastAsia="Cambria" w:hAnsi="Cambria" w:cs="Cambria"/>
          <w:kern w:val="0"/>
          <w:sz w:val="24"/>
          <w:szCs w:val="24"/>
          <w:lang w:eastAsia="lv-LV"/>
          <w14:ligatures w14:val="none"/>
        </w:rPr>
        <w:t>pantā noteiktām prasībām</w:t>
      </w:r>
      <w:r w:rsidR="2F8C44EF" w:rsidRPr="00490450">
        <w:rPr>
          <w:rFonts w:ascii="Cambria" w:eastAsia="Cambria" w:hAnsi="Cambria" w:cs="Cambria"/>
          <w:kern w:val="0"/>
          <w:sz w:val="24"/>
          <w:szCs w:val="24"/>
          <w:lang w:eastAsia="lv-LV"/>
          <w14:ligatures w14:val="none"/>
        </w:rPr>
        <w:t xml:space="preserve"> un </w:t>
      </w:r>
      <w:r w:rsidR="030C394F" w:rsidRPr="00490450">
        <w:rPr>
          <w:rFonts w:ascii="Cambria" w:eastAsia="Cambria" w:hAnsi="Cambria" w:cs="Cambria"/>
          <w:kern w:val="0"/>
          <w:sz w:val="24"/>
          <w:szCs w:val="24"/>
          <w:lang w:eastAsia="lv-LV"/>
          <w14:ligatures w14:val="none"/>
        </w:rPr>
        <w:t xml:space="preserve">veiktiem prognožu </w:t>
      </w:r>
      <w:r w:rsidR="2F8C44EF" w:rsidRPr="00490450">
        <w:rPr>
          <w:rFonts w:ascii="Cambria" w:eastAsia="Cambria" w:hAnsi="Cambria" w:cs="Cambria"/>
          <w:kern w:val="0"/>
          <w:sz w:val="24"/>
          <w:szCs w:val="24"/>
          <w:lang w:eastAsia="lv-LV"/>
          <w14:ligatures w14:val="none"/>
        </w:rPr>
        <w:t>atjauninājumiem</w:t>
      </w:r>
      <w:r w:rsidR="584B0C76" w:rsidRPr="00490450">
        <w:rPr>
          <w:rFonts w:ascii="Cambria" w:eastAsia="Cambria" w:hAnsi="Cambria" w:cs="Cambria"/>
          <w:kern w:val="0"/>
          <w:sz w:val="24"/>
          <w:szCs w:val="24"/>
          <w:lang w:eastAsia="lv-LV"/>
          <w14:ligatures w14:val="none"/>
        </w:rPr>
        <w:t>,</w:t>
      </w:r>
      <w:r w:rsidR="2F8C44EF" w:rsidRPr="00490450">
        <w:rPr>
          <w:rFonts w:ascii="Cambria" w:eastAsia="Cambria" w:hAnsi="Cambria" w:cs="Cambria"/>
          <w:kern w:val="0"/>
          <w:sz w:val="24"/>
          <w:szCs w:val="24"/>
          <w:lang w:eastAsia="lv-LV"/>
          <w14:ligatures w14:val="none"/>
        </w:rPr>
        <w:t xml:space="preserve"> </w:t>
      </w:r>
      <w:r w:rsidR="7FD1A55D" w:rsidRPr="00490450">
        <w:rPr>
          <w:rFonts w:ascii="Cambria" w:eastAsia="Cambria" w:hAnsi="Cambria" w:cs="Cambria"/>
          <w:kern w:val="0"/>
          <w:sz w:val="24"/>
          <w:szCs w:val="24"/>
          <w:lang w:eastAsia="lv-LV"/>
          <w14:ligatures w14:val="none"/>
        </w:rPr>
        <w:t xml:space="preserve">balstoties uz 2024. </w:t>
      </w:r>
      <w:r w:rsidR="0B4DCB9B" w:rsidRPr="00490450">
        <w:rPr>
          <w:rFonts w:ascii="Cambria" w:eastAsia="Cambria" w:hAnsi="Cambria" w:cs="Cambria"/>
          <w:kern w:val="0"/>
          <w:sz w:val="24"/>
          <w:szCs w:val="24"/>
          <w:lang w:eastAsia="lv-LV"/>
          <w14:ligatures w14:val="none"/>
        </w:rPr>
        <w:t>g.</w:t>
      </w:r>
      <w:r w:rsidR="7FD1A55D" w:rsidRPr="00490450">
        <w:rPr>
          <w:rFonts w:ascii="Cambria" w:eastAsia="Cambria" w:hAnsi="Cambria" w:cs="Cambria"/>
          <w:kern w:val="0"/>
          <w:sz w:val="24"/>
          <w:szCs w:val="24"/>
          <w:lang w:eastAsia="lv-LV"/>
          <w14:ligatures w14:val="none"/>
        </w:rPr>
        <w:t xml:space="preserve"> SEG inventarizāciju </w:t>
      </w:r>
      <w:proofErr w:type="spellStart"/>
      <w:r w:rsidR="7FD1A55D" w:rsidRPr="00490450">
        <w:rPr>
          <w:rFonts w:ascii="Cambria" w:eastAsia="Cambria" w:hAnsi="Cambria" w:cs="Cambria"/>
          <w:kern w:val="0"/>
          <w:sz w:val="24"/>
          <w:szCs w:val="24"/>
          <w:lang w:eastAsia="lv-LV"/>
          <w14:ligatures w14:val="none"/>
        </w:rPr>
        <w:t>s</w:t>
      </w:r>
      <w:r w:rsidR="2F8C44EF" w:rsidRPr="00490450">
        <w:rPr>
          <w:rFonts w:ascii="Cambria" w:eastAsia="Cambria" w:hAnsi="Cambria" w:cs="Cambria"/>
          <w:kern w:val="0"/>
          <w:sz w:val="24"/>
          <w:szCs w:val="24"/>
          <w:lang w:eastAsia="lv-LV"/>
          <w14:ligatures w14:val="none"/>
        </w:rPr>
        <w:t>ektorāl</w:t>
      </w:r>
      <w:r w:rsidR="2D0DC760" w:rsidRPr="00490450">
        <w:rPr>
          <w:rFonts w:ascii="Cambria" w:eastAsia="Cambria" w:hAnsi="Cambria" w:cs="Cambria"/>
          <w:kern w:val="0"/>
          <w:sz w:val="24"/>
          <w:szCs w:val="24"/>
          <w:lang w:eastAsia="lv-LV"/>
          <w14:ligatures w14:val="none"/>
        </w:rPr>
        <w:t>ā</w:t>
      </w:r>
      <w:proofErr w:type="spellEnd"/>
      <w:r w:rsidR="2D0DC760" w:rsidRPr="00490450">
        <w:rPr>
          <w:rFonts w:ascii="Cambria" w:eastAsia="Cambria" w:hAnsi="Cambria" w:cs="Cambria"/>
          <w:kern w:val="0"/>
          <w:sz w:val="24"/>
          <w:szCs w:val="24"/>
          <w:lang w:eastAsia="lv-LV"/>
          <w14:ligatures w14:val="none"/>
        </w:rPr>
        <w:t xml:space="preserve"> līmenī</w:t>
      </w:r>
      <w:r w:rsidRPr="00490450">
        <w:rPr>
          <w:rFonts w:ascii="Cambria" w:eastAsia="Cambria" w:hAnsi="Cambria" w:cs="Cambria"/>
          <w:kern w:val="0"/>
          <w:sz w:val="24"/>
          <w:szCs w:val="24"/>
          <w:lang w:eastAsia="lv-LV"/>
          <w14:ligatures w14:val="none"/>
        </w:rPr>
        <w:t xml:space="preserve">. </w:t>
      </w:r>
      <w:r w:rsidR="05D9CCA3" w:rsidRPr="00490450">
        <w:rPr>
          <w:rFonts w:ascii="Cambria" w:eastAsia="Cambria" w:hAnsi="Cambria" w:cs="Cambria"/>
          <w:sz w:val="24"/>
          <w:szCs w:val="24"/>
          <w:lang w:eastAsia="lv-LV"/>
        </w:rPr>
        <w:t xml:space="preserve">SEG </w:t>
      </w:r>
      <w:r w:rsidR="5B531E6F" w:rsidRPr="00490450">
        <w:rPr>
          <w:rFonts w:ascii="Cambria" w:eastAsia="Cambria" w:hAnsi="Cambria" w:cs="Cambria"/>
          <w:sz w:val="24"/>
          <w:szCs w:val="24"/>
          <w:lang w:eastAsia="lv-LV"/>
        </w:rPr>
        <w:t xml:space="preserve">emisiju </w:t>
      </w:r>
      <w:r w:rsidR="05D9CCA3" w:rsidRPr="00490450">
        <w:rPr>
          <w:rFonts w:ascii="Cambria" w:eastAsia="Cambria" w:hAnsi="Cambria" w:cs="Cambria"/>
          <w:sz w:val="24"/>
          <w:szCs w:val="24"/>
          <w:lang w:eastAsia="lv-LV"/>
        </w:rPr>
        <w:t>un CO</w:t>
      </w:r>
      <w:r w:rsidR="05D9CCA3" w:rsidRPr="00490450">
        <w:rPr>
          <w:rFonts w:ascii="Cambria" w:eastAsia="Cambria" w:hAnsi="Cambria" w:cs="Cambria"/>
          <w:sz w:val="24"/>
          <w:szCs w:val="24"/>
          <w:vertAlign w:val="subscript"/>
          <w:lang w:eastAsia="lv-LV"/>
        </w:rPr>
        <w:t>2</w:t>
      </w:r>
      <w:r w:rsidR="05D9CCA3" w:rsidRPr="00490450">
        <w:rPr>
          <w:rFonts w:ascii="Cambria" w:eastAsia="Cambria" w:hAnsi="Cambria" w:cs="Cambria"/>
          <w:sz w:val="24"/>
          <w:szCs w:val="24"/>
          <w:lang w:eastAsia="lv-LV"/>
        </w:rPr>
        <w:t xml:space="preserve"> piesaiste</w:t>
      </w:r>
      <w:r w:rsidR="0A0C5D1F" w:rsidRPr="00490450">
        <w:rPr>
          <w:rFonts w:ascii="Cambria" w:eastAsia="Cambria" w:hAnsi="Cambria" w:cs="Cambria"/>
          <w:sz w:val="24"/>
          <w:szCs w:val="24"/>
          <w:lang w:eastAsia="lv-LV"/>
        </w:rPr>
        <w:t>s</w:t>
      </w:r>
      <w:r w:rsidR="05D9CCA3" w:rsidRPr="00490450">
        <w:rPr>
          <w:rFonts w:ascii="Cambria" w:eastAsia="Cambria" w:hAnsi="Cambria" w:cs="Cambria"/>
          <w:sz w:val="24"/>
          <w:szCs w:val="24"/>
          <w:lang w:eastAsia="lv-LV"/>
        </w:rPr>
        <w:t xml:space="preserve"> </w:t>
      </w:r>
      <w:r w:rsidR="0ED94BC5" w:rsidRPr="00490450">
        <w:rPr>
          <w:rFonts w:ascii="Cambria" w:eastAsia="Cambria" w:hAnsi="Cambria" w:cs="Cambria"/>
          <w:sz w:val="24"/>
          <w:szCs w:val="24"/>
          <w:lang w:eastAsia="lv-LV"/>
        </w:rPr>
        <w:t>izmaiņas</w:t>
      </w:r>
      <w:r w:rsidR="00E5C8DF" w:rsidRPr="00490450">
        <w:rPr>
          <w:rFonts w:ascii="Cambria" w:eastAsia="Cambria" w:hAnsi="Cambria" w:cs="Cambria"/>
          <w:sz w:val="24"/>
          <w:szCs w:val="24"/>
          <w:lang w:eastAsia="lv-LV"/>
        </w:rPr>
        <w:t xml:space="preserve"> 2030.g.</w:t>
      </w:r>
      <w:r w:rsidR="5B531E6F" w:rsidRPr="00490450">
        <w:rPr>
          <w:rFonts w:ascii="Cambria" w:eastAsia="Cambria" w:hAnsi="Cambria" w:cs="Cambria"/>
          <w:sz w:val="24"/>
          <w:szCs w:val="24"/>
          <w:lang w:eastAsia="lv-LV"/>
        </w:rPr>
        <w:t xml:space="preserve"> </w:t>
      </w:r>
      <w:r w:rsidR="45262A4F" w:rsidRPr="00490450">
        <w:rPr>
          <w:rFonts w:ascii="Cambria" w:eastAsia="Cambria" w:hAnsi="Cambria" w:cs="Cambria"/>
          <w:sz w:val="24"/>
          <w:szCs w:val="24"/>
          <w:lang w:eastAsia="lv-LV"/>
        </w:rPr>
        <w:t xml:space="preserve">ir </w:t>
      </w:r>
      <w:r w:rsidR="3C4EA9DB" w:rsidRPr="00490450">
        <w:rPr>
          <w:rFonts w:ascii="Cambria" w:eastAsia="Cambria" w:hAnsi="Cambria" w:cs="Cambria"/>
          <w:sz w:val="24"/>
          <w:szCs w:val="24"/>
          <w:lang w:eastAsia="lv-LV"/>
        </w:rPr>
        <w:t>balstīt</w:t>
      </w:r>
      <w:r w:rsidR="7D0031D9" w:rsidRPr="00490450">
        <w:rPr>
          <w:rFonts w:ascii="Cambria" w:eastAsia="Cambria" w:hAnsi="Cambria" w:cs="Cambria"/>
          <w:sz w:val="24"/>
          <w:szCs w:val="24"/>
          <w:lang w:eastAsia="lv-LV"/>
        </w:rPr>
        <w:t>as</w:t>
      </w:r>
      <w:r w:rsidR="3C4EA9DB" w:rsidRPr="00490450">
        <w:rPr>
          <w:rFonts w:ascii="Cambria" w:eastAsia="Cambria" w:hAnsi="Cambria" w:cs="Cambria"/>
          <w:sz w:val="24"/>
          <w:szCs w:val="24"/>
          <w:lang w:eastAsia="lv-LV"/>
        </w:rPr>
        <w:t xml:space="preserve"> uz</w:t>
      </w:r>
      <w:r w:rsidR="5B531E6F" w:rsidRPr="00490450">
        <w:rPr>
          <w:rFonts w:ascii="Cambria" w:eastAsia="Cambria" w:hAnsi="Cambria" w:cs="Cambria"/>
          <w:sz w:val="24"/>
          <w:szCs w:val="24"/>
          <w:lang w:eastAsia="lv-LV"/>
        </w:rPr>
        <w:t xml:space="preserve"> </w:t>
      </w:r>
      <w:r w:rsidR="05D9CCA3" w:rsidRPr="00490450">
        <w:rPr>
          <w:rFonts w:ascii="Cambria" w:eastAsia="Cambria" w:hAnsi="Cambria" w:cs="Cambria"/>
          <w:sz w:val="24"/>
          <w:szCs w:val="24"/>
          <w:lang w:eastAsia="lv-LV"/>
        </w:rPr>
        <w:t>2024.</w:t>
      </w:r>
      <w:r w:rsidR="3C4EA9DB" w:rsidRPr="00490450">
        <w:rPr>
          <w:rFonts w:ascii="Cambria" w:eastAsia="Cambria" w:hAnsi="Cambria" w:cs="Cambria"/>
          <w:sz w:val="24"/>
          <w:szCs w:val="24"/>
          <w:lang w:eastAsia="lv-LV"/>
        </w:rPr>
        <w:t xml:space="preserve"> g. SEG inventarizācijas vēsturisk</w:t>
      </w:r>
      <w:r w:rsidR="1E04E576" w:rsidRPr="00490450">
        <w:rPr>
          <w:rFonts w:ascii="Cambria" w:eastAsia="Cambria" w:hAnsi="Cambria" w:cs="Cambria"/>
          <w:sz w:val="24"/>
          <w:szCs w:val="24"/>
          <w:lang w:eastAsia="lv-LV"/>
        </w:rPr>
        <w:t>ajie</w:t>
      </w:r>
      <w:r w:rsidR="3C4EA9DB" w:rsidRPr="00490450">
        <w:rPr>
          <w:rFonts w:ascii="Cambria" w:eastAsia="Cambria" w:hAnsi="Cambria" w:cs="Cambria"/>
          <w:sz w:val="24"/>
          <w:szCs w:val="24"/>
          <w:lang w:eastAsia="lv-LV"/>
        </w:rPr>
        <w:t>m datiem</w:t>
      </w:r>
      <w:r w:rsidR="00E5C8DF" w:rsidRPr="00490450">
        <w:rPr>
          <w:rFonts w:ascii="Cambria" w:eastAsia="Cambria" w:hAnsi="Cambria" w:cs="Cambria"/>
          <w:sz w:val="24"/>
          <w:szCs w:val="24"/>
          <w:lang w:eastAsia="lv-LV"/>
        </w:rPr>
        <w:t>.</w:t>
      </w:r>
      <w:r w:rsidR="05D9CCA3" w:rsidRPr="00490450">
        <w:rPr>
          <w:rFonts w:ascii="Cambria" w:eastAsia="Cambria" w:hAnsi="Cambria" w:cs="Cambria"/>
          <w:sz w:val="24"/>
          <w:szCs w:val="24"/>
          <w:lang w:eastAsia="lv-LV"/>
        </w:rPr>
        <w:t xml:space="preserve"> </w:t>
      </w:r>
      <w:r w:rsidRPr="00490450">
        <w:rPr>
          <w:rFonts w:ascii="Cambria" w:eastAsia="Cambria" w:hAnsi="Cambria" w:cs="Cambria"/>
          <w:kern w:val="0"/>
          <w:sz w:val="24"/>
          <w:szCs w:val="24"/>
          <w:lang w:eastAsia="lv-LV"/>
          <w14:ligatures w14:val="none"/>
        </w:rPr>
        <w:t>Bāzes scenārija prognožu pamatā ir ņemti vērā ieskati attiecībā uz ekonomikas un demogrāfiskajām norisēm, nozaru attīstību, fosilā kurināmā cenām, CO</w:t>
      </w:r>
      <w:r w:rsidRPr="00490450">
        <w:rPr>
          <w:rFonts w:ascii="Cambria" w:eastAsia="Cambria" w:hAnsi="Cambria" w:cs="Cambria"/>
          <w:kern w:val="0"/>
          <w:sz w:val="24"/>
          <w:szCs w:val="24"/>
          <w:vertAlign w:val="subscript"/>
          <w:lang w:eastAsia="lv-LV"/>
          <w14:ligatures w14:val="none"/>
        </w:rPr>
        <w:t>2</w:t>
      </w:r>
      <w:r w:rsidRPr="00490450">
        <w:rPr>
          <w:rFonts w:ascii="Cambria" w:eastAsia="Cambria" w:hAnsi="Cambria" w:cs="Cambria"/>
          <w:kern w:val="0"/>
          <w:sz w:val="24"/>
          <w:szCs w:val="24"/>
          <w:lang w:eastAsia="lv-LV"/>
          <w14:ligatures w14:val="none"/>
        </w:rPr>
        <w:t xml:space="preserve"> cenu un politikām. </w:t>
      </w:r>
      <w:r w:rsidR="00801ECA" w:rsidRPr="00490450">
        <w:rPr>
          <w:rFonts w:ascii="Cambria" w:eastAsia="Cambria" w:hAnsi="Cambria" w:cs="Cambria"/>
          <w:kern w:val="0"/>
          <w:sz w:val="24"/>
          <w:szCs w:val="24"/>
          <w:lang w:eastAsia="lv-LV"/>
          <w14:ligatures w14:val="none"/>
        </w:rPr>
        <w:t xml:space="preserve">SEG emisijas Latvijā ir prognozētas </w:t>
      </w:r>
      <w:r w:rsidR="6E5D3178" w:rsidRPr="00490450">
        <w:rPr>
          <w:rFonts w:ascii="Cambria" w:eastAsia="Cambria" w:hAnsi="Cambria" w:cs="Cambria"/>
          <w:kern w:val="0"/>
          <w:sz w:val="24"/>
          <w:szCs w:val="24"/>
          <w:lang w:eastAsia="lv-LV"/>
          <w14:ligatures w14:val="none"/>
        </w:rPr>
        <w:t>202</w:t>
      </w:r>
      <w:r w:rsidR="6E73DDC3" w:rsidRPr="00490450">
        <w:rPr>
          <w:rFonts w:ascii="Cambria" w:eastAsia="Cambria" w:hAnsi="Cambria" w:cs="Cambria"/>
          <w:kern w:val="0"/>
          <w:sz w:val="24"/>
          <w:szCs w:val="24"/>
          <w:lang w:eastAsia="lv-LV"/>
          <w14:ligatures w14:val="none"/>
        </w:rPr>
        <w:t>3</w:t>
      </w:r>
      <w:r w:rsidR="37BCD78F" w:rsidRPr="00490450">
        <w:rPr>
          <w:rFonts w:ascii="Cambria" w:eastAsia="Cambria" w:hAnsi="Cambria" w:cs="Cambria"/>
          <w:kern w:val="0"/>
          <w:sz w:val="24"/>
          <w:szCs w:val="24"/>
          <w:lang w:eastAsia="lv-LV"/>
          <w14:ligatures w14:val="none"/>
        </w:rPr>
        <w:t>.</w:t>
      </w:r>
      <w:r w:rsidR="6E73DDC3" w:rsidRPr="00490450">
        <w:rPr>
          <w:rFonts w:ascii="Cambria" w:eastAsia="Cambria" w:hAnsi="Cambria" w:cs="Cambria"/>
          <w:kern w:val="0"/>
          <w:sz w:val="24"/>
          <w:szCs w:val="24"/>
          <w:lang w:eastAsia="lv-LV"/>
          <w14:ligatures w14:val="none"/>
        </w:rPr>
        <w:t xml:space="preserve"> –</w:t>
      </w:r>
      <w:r w:rsidR="00801ECA" w:rsidRPr="00490450">
        <w:rPr>
          <w:rFonts w:ascii="Cambria" w:eastAsia="Cambria" w:hAnsi="Cambria" w:cs="Cambria"/>
          <w:kern w:val="0"/>
          <w:sz w:val="24"/>
          <w:szCs w:val="24"/>
          <w:lang w:eastAsia="lv-LV"/>
          <w14:ligatures w14:val="none"/>
        </w:rPr>
        <w:t xml:space="preserve"> 2050. </w:t>
      </w:r>
      <w:r w:rsidR="6E73DDC3" w:rsidRPr="00490450">
        <w:rPr>
          <w:rFonts w:ascii="Cambria" w:eastAsia="Cambria" w:hAnsi="Cambria" w:cs="Cambria"/>
          <w:kern w:val="0"/>
          <w:sz w:val="24"/>
          <w:szCs w:val="24"/>
          <w:lang w:eastAsia="lv-LV"/>
          <w14:ligatures w14:val="none"/>
        </w:rPr>
        <w:t>g.</w:t>
      </w:r>
      <w:r w:rsidR="00801ECA" w:rsidRPr="00490450">
        <w:rPr>
          <w:rFonts w:ascii="Cambria" w:eastAsia="Cambria" w:hAnsi="Cambria" w:cs="Cambria"/>
          <w:kern w:val="0"/>
          <w:sz w:val="24"/>
          <w:szCs w:val="24"/>
          <w:lang w:eastAsia="lv-LV"/>
          <w14:ligatures w14:val="none"/>
        </w:rPr>
        <w:t xml:space="preserve"> Latvijas SEG emisiju prognozes līdz 2050. </w:t>
      </w:r>
      <w:r w:rsidR="6E5D3178" w:rsidRPr="00490450">
        <w:rPr>
          <w:rFonts w:ascii="Cambria" w:eastAsia="Cambria" w:hAnsi="Cambria" w:cs="Cambria"/>
          <w:kern w:val="0"/>
          <w:sz w:val="24"/>
          <w:szCs w:val="24"/>
          <w:lang w:eastAsia="lv-LV"/>
          <w14:ligatures w14:val="none"/>
        </w:rPr>
        <w:t>g</w:t>
      </w:r>
      <w:r w:rsidR="3415B62F" w:rsidRPr="00490450">
        <w:rPr>
          <w:rFonts w:ascii="Cambria" w:eastAsia="Cambria" w:hAnsi="Cambria" w:cs="Cambria"/>
          <w:kern w:val="0"/>
          <w:sz w:val="24"/>
          <w:szCs w:val="24"/>
          <w:lang w:eastAsia="lv-LV"/>
          <w14:ligatures w14:val="none"/>
        </w:rPr>
        <w:t>.</w:t>
      </w:r>
      <w:r w:rsidR="00801ECA" w:rsidRPr="00490450">
        <w:rPr>
          <w:rFonts w:ascii="Cambria" w:eastAsia="Cambria" w:hAnsi="Cambria" w:cs="Cambria"/>
          <w:kern w:val="0"/>
          <w:sz w:val="24"/>
          <w:szCs w:val="24"/>
          <w:lang w:eastAsia="lv-LV"/>
          <w14:ligatures w14:val="none"/>
        </w:rPr>
        <w:t xml:space="preserve"> ir balstītas uz EM izstrādāto ilgtermiņa makroekonomisko prognozi. </w:t>
      </w:r>
    </w:p>
    <w:p w14:paraId="3AEAB45F" w14:textId="2A89F097"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Visu sektoru SEG emisijas un CO</w:t>
      </w:r>
      <w:r w:rsidRPr="00490450">
        <w:rPr>
          <w:rFonts w:ascii="Cambria" w:eastAsia="Cambria" w:hAnsi="Cambria" w:cs="Cambria"/>
          <w:kern w:val="0"/>
          <w:sz w:val="24"/>
          <w:szCs w:val="24"/>
          <w:vertAlign w:val="subscript"/>
          <w:lang w:eastAsia="lv-LV"/>
          <w14:ligatures w14:val="none"/>
        </w:rPr>
        <w:t>2</w:t>
      </w:r>
      <w:r w:rsidRPr="00490450">
        <w:rPr>
          <w:rFonts w:ascii="Cambria" w:eastAsia="Cambria" w:hAnsi="Cambria" w:cs="Cambria"/>
          <w:kern w:val="0"/>
          <w:sz w:val="24"/>
          <w:szCs w:val="24"/>
          <w:lang w:eastAsia="lv-LV"/>
          <w14:ligatures w14:val="none"/>
        </w:rPr>
        <w:t xml:space="preserve"> piesaiste aprēķinātas saskaņā ar Klimata pārmaiņu starpvaldību padomes (KPSP) vadlīnijām un </w:t>
      </w:r>
      <w:proofErr w:type="spellStart"/>
      <w:r w:rsidRPr="00490450">
        <w:rPr>
          <w:rFonts w:ascii="Cambria" w:eastAsia="Cambria" w:hAnsi="Cambria" w:cs="Cambria"/>
          <w:kern w:val="0"/>
          <w:sz w:val="24"/>
          <w:szCs w:val="24"/>
          <w:lang w:eastAsia="lv-LV"/>
          <w14:ligatures w14:val="none"/>
        </w:rPr>
        <w:t>sektorālo</w:t>
      </w:r>
      <w:proofErr w:type="spellEnd"/>
      <w:r w:rsidRPr="00490450">
        <w:rPr>
          <w:rFonts w:ascii="Cambria" w:eastAsia="Cambria" w:hAnsi="Cambria" w:cs="Cambria"/>
          <w:kern w:val="0"/>
          <w:sz w:val="24"/>
          <w:szCs w:val="24"/>
          <w:lang w:eastAsia="lv-LV"/>
          <w14:ligatures w14:val="none"/>
        </w:rPr>
        <w:t xml:space="preserve"> ministriju iesniegtiem aktivitāšu datiem saskaņā ar 2022. </w:t>
      </w:r>
      <w:r w:rsidR="034B2FB1"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xml:space="preserve"> 25. oktobra Ministru kabineta noteikumiem Nr. 675 </w:t>
      </w:r>
      <w:r w:rsidR="007F7844">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Siltumnīcefekta gāzu inventarizācijas sistēmas, prognožu sistēmas un sistēmas ziņošanai par pielāgošanos klimata pārmaiņām izveidošanas un uzturēšanas kārtība</w:t>
      </w:r>
      <w:r w:rsidR="007F7844">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5. pielikumu.</w:t>
      </w:r>
    </w:p>
    <w:p w14:paraId="59166FB6" w14:textId="34109F6B" w:rsidR="00801ECA" w:rsidRPr="001113B8" w:rsidRDefault="0036237C" w:rsidP="001113B8">
      <w:pPr>
        <w:keepNext/>
        <w:keepLines/>
        <w:spacing w:before="120" w:after="120" w:line="240" w:lineRule="auto"/>
        <w:outlineLvl w:val="1"/>
        <w:rPr>
          <w:rFonts w:ascii="Cambria" w:eastAsia="Yu Gothic Light" w:hAnsi="Cambria" w:cs="Calibri"/>
          <w:b/>
          <w:sz w:val="26"/>
          <w:szCs w:val="26"/>
        </w:rPr>
      </w:pPr>
      <w:bookmarkStart w:id="55" w:name="_Toc147389931"/>
      <w:bookmarkStart w:id="56" w:name="_Toc147392412"/>
      <w:bookmarkStart w:id="57" w:name="_Toc147394712"/>
      <w:bookmarkStart w:id="58" w:name="_Toc148528049"/>
      <w:bookmarkStart w:id="59" w:name="_Toc149143805"/>
      <w:bookmarkStart w:id="60" w:name="_Toc149905920"/>
      <w:bookmarkStart w:id="61" w:name="_Toc149906153"/>
      <w:bookmarkStart w:id="62" w:name="_Toc150357184"/>
      <w:bookmarkStart w:id="63" w:name="_Toc151106388"/>
      <w:bookmarkStart w:id="64" w:name="_Toc157496074"/>
      <w:r w:rsidRPr="00490450">
        <w:rPr>
          <w:rFonts w:ascii="Cambria" w:eastAsia="Yu Gothic Light" w:hAnsi="Cambria" w:cs="Calibri"/>
          <w:b/>
          <w:bCs/>
          <w:noProof/>
          <w:sz w:val="26"/>
          <w:szCs w:val="26"/>
        </w:rPr>
        <w:t>2.</w:t>
      </w:r>
      <w:r w:rsidR="5A5764C9" w:rsidRPr="00490450">
        <w:rPr>
          <w:rFonts w:ascii="Cambria" w:eastAsia="Yu Gothic Light" w:hAnsi="Cambria" w:cs="Calibri"/>
          <w:b/>
          <w:bCs/>
          <w:noProof/>
          <w:sz w:val="26"/>
          <w:szCs w:val="26"/>
        </w:rPr>
        <w:t>1.</w:t>
      </w:r>
      <w:r w:rsidRPr="00490450">
        <w:rPr>
          <w:rFonts w:ascii="Cambria" w:eastAsia="Yu Gothic Light" w:hAnsi="Cambria" w:cs="Calibri"/>
          <w:b/>
          <w:bCs/>
          <w:noProof/>
          <w:sz w:val="26"/>
          <w:szCs w:val="26"/>
        </w:rPr>
        <w:t xml:space="preserve"> </w:t>
      </w:r>
      <w:r w:rsidR="4F2DC50F" w:rsidRPr="001113B8">
        <w:rPr>
          <w:rFonts w:ascii="Cambria" w:eastAsia="Yu Gothic Light" w:hAnsi="Cambria" w:cs="Calibri"/>
          <w:b/>
          <w:sz w:val="26"/>
          <w:szCs w:val="26"/>
        </w:rPr>
        <w:t>Enerģētika</w:t>
      </w:r>
      <w:bookmarkEnd w:id="55"/>
      <w:bookmarkEnd w:id="56"/>
      <w:bookmarkEnd w:id="57"/>
      <w:bookmarkEnd w:id="58"/>
      <w:bookmarkEnd w:id="59"/>
      <w:bookmarkEnd w:id="60"/>
      <w:bookmarkEnd w:id="61"/>
      <w:bookmarkEnd w:id="62"/>
      <w:bookmarkEnd w:id="63"/>
      <w:bookmarkEnd w:id="64"/>
    </w:p>
    <w:p w14:paraId="207F6B57" w14:textId="253C604F" w:rsidR="67CDE0A4" w:rsidRPr="00490450" w:rsidRDefault="67CDE0A4" w:rsidP="001B5409">
      <w:pPr>
        <w:spacing w:before="120" w:after="120" w:line="240" w:lineRule="auto"/>
        <w:jc w:val="both"/>
        <w:rPr>
          <w:rFonts w:ascii="Cambria" w:eastAsia="Cambria" w:hAnsi="Cambria" w:cs="Cambria"/>
          <w:b/>
          <w:bCs/>
          <w:sz w:val="24"/>
          <w:szCs w:val="24"/>
          <w:lang w:val="lv"/>
        </w:rPr>
      </w:pPr>
      <w:r w:rsidRPr="00490450">
        <w:rPr>
          <w:rFonts w:ascii="Cambria" w:eastAsia="Cambria" w:hAnsi="Cambria" w:cs="Cambria"/>
          <w:b/>
          <w:bCs/>
          <w:sz w:val="24"/>
          <w:szCs w:val="24"/>
          <w:lang w:val="lv"/>
        </w:rPr>
        <w:t>Energosistēmas attīstības prognozes</w:t>
      </w:r>
    </w:p>
    <w:p w14:paraId="773248F5" w14:textId="381B9C0F" w:rsidR="67CDE0A4" w:rsidRPr="00490450" w:rsidRDefault="67CDE0A4" w:rsidP="001B5409">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Latvijas </w:t>
      </w:r>
      <w:r w:rsidR="003C4116">
        <w:rPr>
          <w:rFonts w:ascii="Cambria" w:eastAsia="Cambria" w:hAnsi="Cambria" w:cs="Cambria"/>
          <w:sz w:val="24"/>
          <w:szCs w:val="24"/>
          <w:lang w:val="lv"/>
        </w:rPr>
        <w:t>e</w:t>
      </w:r>
      <w:r w:rsidRPr="00490450">
        <w:rPr>
          <w:rFonts w:ascii="Cambria" w:eastAsia="Cambria" w:hAnsi="Cambria" w:cs="Cambria"/>
          <w:sz w:val="24"/>
          <w:szCs w:val="24"/>
          <w:lang w:val="lv"/>
        </w:rPr>
        <w:t>nerģētikas (enerģētikas sektors un transporta sektors) attīstības scenāriju analīzei, SEG emisiju prognožu aprēķināšanai tika izmantots enerģētikas un vides sistēmas pētījumos pasaulē plaši izmantotais TIMES modelis</w:t>
      </w:r>
      <w:r w:rsidRPr="00490450">
        <w:rPr>
          <w:rFonts w:ascii="Cambria" w:eastAsia="Cambria" w:hAnsi="Cambria" w:cs="Cambria"/>
          <w:sz w:val="24"/>
          <w:szCs w:val="24"/>
          <w:vertAlign w:val="superscript"/>
          <w:lang w:val="lv"/>
        </w:rPr>
        <w:footnoteReference w:id="11"/>
      </w:r>
      <w:r w:rsidRPr="00490450">
        <w:rPr>
          <w:rFonts w:ascii="Cambria" w:eastAsia="Cambria" w:hAnsi="Cambria" w:cs="Cambria"/>
          <w:sz w:val="24"/>
          <w:szCs w:val="24"/>
          <w:lang w:val="lv"/>
        </w:rPr>
        <w:t>. TIMES-Latvia</w:t>
      </w:r>
      <w:r w:rsidRPr="00490450">
        <w:rPr>
          <w:rFonts w:ascii="Cambria" w:eastAsia="Cambria" w:hAnsi="Cambria" w:cs="Cambria"/>
          <w:sz w:val="24"/>
          <w:szCs w:val="24"/>
          <w:vertAlign w:val="superscript"/>
          <w:lang w:val="lv"/>
        </w:rPr>
        <w:footnoteReference w:id="12"/>
      </w:r>
      <w:r w:rsidRPr="00490450">
        <w:rPr>
          <w:rFonts w:ascii="Cambria" w:eastAsia="Cambria" w:hAnsi="Cambria" w:cs="Cambria"/>
          <w:sz w:val="24"/>
          <w:szCs w:val="24"/>
          <w:lang w:val="lv"/>
        </w:rPr>
        <w:t xml:space="preserve"> ir optimizācijas modelis, kurā attēlota 50 gadu laika posmā Latvijas enerģētikas nozares attīstība nacionālā līmenī. Izmantotais modelis ir </w:t>
      </w:r>
      <w:r w:rsidR="007F7844">
        <w:rPr>
          <w:rFonts w:ascii="Cambria" w:eastAsia="Cambria" w:hAnsi="Cambria" w:cs="Cambria"/>
          <w:sz w:val="24"/>
          <w:szCs w:val="24"/>
          <w:lang w:val="lv"/>
        </w:rPr>
        <w:t>"</w:t>
      </w:r>
      <w:r w:rsidRPr="00490450">
        <w:rPr>
          <w:rFonts w:ascii="Cambria" w:eastAsia="Cambria" w:hAnsi="Cambria" w:cs="Cambria"/>
          <w:sz w:val="24"/>
          <w:szCs w:val="24"/>
          <w:lang w:val="lv"/>
        </w:rPr>
        <w:t>pieprasījuma virzošs</w:t>
      </w:r>
      <w:r w:rsidR="007F7844">
        <w:rPr>
          <w:rFonts w:ascii="Cambria" w:eastAsia="Cambria" w:hAnsi="Cambria" w:cs="Cambria"/>
          <w:sz w:val="24"/>
          <w:szCs w:val="24"/>
          <w:lang w:val="lv"/>
        </w:rPr>
        <w:t>"</w:t>
      </w:r>
      <w:r w:rsidRPr="00490450">
        <w:rPr>
          <w:rFonts w:ascii="Cambria" w:eastAsia="Cambria" w:hAnsi="Cambria" w:cs="Cambria"/>
          <w:sz w:val="24"/>
          <w:szCs w:val="24"/>
          <w:lang w:val="lv"/>
        </w:rPr>
        <w:t xml:space="preserve"> (</w:t>
      </w:r>
      <w:proofErr w:type="spellStart"/>
      <w:r w:rsidRPr="00490450">
        <w:rPr>
          <w:rFonts w:ascii="Cambria" w:eastAsia="Cambria" w:hAnsi="Cambria" w:cs="Cambria"/>
          <w:i/>
          <w:iCs/>
          <w:sz w:val="24"/>
          <w:szCs w:val="24"/>
          <w:lang w:val="lv"/>
        </w:rPr>
        <w:t>demand</w:t>
      </w:r>
      <w:proofErr w:type="spellEnd"/>
      <w:r w:rsidRPr="00490450">
        <w:rPr>
          <w:rFonts w:ascii="Cambria" w:eastAsia="Cambria" w:hAnsi="Cambria" w:cs="Cambria"/>
          <w:i/>
          <w:iCs/>
          <w:sz w:val="24"/>
          <w:szCs w:val="24"/>
          <w:lang w:val="lv"/>
        </w:rPr>
        <w:t xml:space="preserve"> </w:t>
      </w:r>
      <w:proofErr w:type="spellStart"/>
      <w:r w:rsidRPr="00490450">
        <w:rPr>
          <w:rFonts w:ascii="Cambria" w:eastAsia="Cambria" w:hAnsi="Cambria" w:cs="Cambria"/>
          <w:i/>
          <w:iCs/>
          <w:sz w:val="24"/>
          <w:szCs w:val="24"/>
          <w:lang w:val="lv"/>
        </w:rPr>
        <w:t>driven</w:t>
      </w:r>
      <w:proofErr w:type="spellEnd"/>
      <w:r w:rsidRPr="00490450">
        <w:rPr>
          <w:rFonts w:ascii="Cambria" w:eastAsia="Cambria" w:hAnsi="Cambria" w:cs="Cambria"/>
          <w:sz w:val="24"/>
          <w:szCs w:val="24"/>
          <w:lang w:val="lv"/>
        </w:rPr>
        <w:t>) dinamisks optimizācijas modelis, t.i., optimizējot aprakstīto enerģijas-vides sistēmu visi enerģijas gala patērētāju sektori tiek nodrošināti ar enerģiju, lai tādējādi apmierinātu enerģijas pakalpojumus.</w:t>
      </w:r>
    </w:p>
    <w:p w14:paraId="0DB15D7F" w14:textId="08EED5D6" w:rsidR="67CDE0A4" w:rsidRPr="00490450" w:rsidRDefault="67CDE0A4" w:rsidP="001B5409">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Enerģētikas sektora attīstību ilgtermiņā lielā mērā ietekmē SEG emisiju samazināšanas politika un pasākumi, kas vērsti uz energoefektivitātes paaugstināšanu, enerģijas taupīšanu un AER īpatsvara palielināšanu enerģijas ražošanā. Izmaiņas skar gan enerģijas apgādes, gan patēriņa puses. Daļa no šīm izmaiņām notiek pateicoties politikas pasākumiem, bet citas dēļ tehnoloģiju attīstības un izmaiņām enerģijas un kurināmā tirgos.</w:t>
      </w:r>
    </w:p>
    <w:p w14:paraId="7A5BDBBF" w14:textId="367EEE74" w:rsidR="67CDE0A4" w:rsidRPr="00490450" w:rsidRDefault="67CDE0A4" w:rsidP="001B5409">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Enerģijas </w:t>
      </w:r>
      <w:proofErr w:type="spellStart"/>
      <w:r w:rsidRPr="00490450">
        <w:rPr>
          <w:rFonts w:ascii="Cambria" w:eastAsia="Cambria" w:hAnsi="Cambria" w:cs="Cambria"/>
          <w:sz w:val="24"/>
          <w:szCs w:val="24"/>
          <w:lang w:val="lv"/>
        </w:rPr>
        <w:t>galapatēriņu</w:t>
      </w:r>
      <w:proofErr w:type="spellEnd"/>
      <w:r w:rsidRPr="00490450">
        <w:rPr>
          <w:rFonts w:ascii="Cambria" w:eastAsia="Cambria" w:hAnsi="Cambria" w:cs="Cambria"/>
          <w:sz w:val="24"/>
          <w:szCs w:val="24"/>
          <w:lang w:val="lv"/>
        </w:rPr>
        <w:t xml:space="preserve"> nākotnē nosaka ne tikai plānotie energoefektivitātes pasākumi, bet arī prognozētās ekonomiskās attīstības tendences. Saskaņā ar demogrāfijas prognozēm iedzīvotāju skaits Latvijā vidējā un ilgtermiņā turpinās samazināties</w:t>
      </w:r>
      <w:r w:rsidR="0FC5F904"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Taču</w:t>
      </w:r>
      <w:r w:rsidR="0D9DCC3C"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tā kā</w:t>
      </w:r>
      <w:r w:rsidR="638FFBCA"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uz 2030. un 2050.</w:t>
      </w:r>
      <w:r w:rsidR="1DD6508C" w:rsidRPr="00490450">
        <w:rPr>
          <w:rFonts w:ascii="Cambria" w:eastAsia="Cambria" w:hAnsi="Cambria" w:cs="Cambria"/>
          <w:sz w:val="24"/>
          <w:szCs w:val="24"/>
          <w:lang w:val="lv"/>
        </w:rPr>
        <w:t xml:space="preserve"> </w:t>
      </w:r>
      <w:r w:rsidR="2E90B356" w:rsidRPr="00490450">
        <w:rPr>
          <w:rFonts w:ascii="Cambria" w:eastAsia="Cambria" w:hAnsi="Cambria" w:cs="Cambria"/>
          <w:sz w:val="24"/>
          <w:szCs w:val="24"/>
          <w:lang w:val="lv"/>
        </w:rPr>
        <w:t>g.</w:t>
      </w:r>
      <w:r w:rsidRPr="00490450">
        <w:rPr>
          <w:rFonts w:ascii="Cambria" w:eastAsia="Cambria" w:hAnsi="Cambria" w:cs="Cambria"/>
          <w:sz w:val="24"/>
          <w:szCs w:val="24"/>
          <w:lang w:val="lv"/>
        </w:rPr>
        <w:t xml:space="preserve"> tiek prognozēts samērā būtisks privātā patēriņa pieaugums Latvijas mājsaimniecībām, tad tiek sagaidīts, ka pieaugs dzīvojamā platība uz iedzīvotāju un līdz ar to arī kopējā apkurināmā platība dzīvojamām mājām. No otras puses tiek ņemts vērā, ka jaunu ēku celtniecības normatīvi nosaka augstākas prasības attiecībā uz energoefektivitāti un paaugstinās arī prasības attiecībā uz ēku atjaunošanu.</w:t>
      </w:r>
    </w:p>
    <w:p w14:paraId="2F8557D9" w14:textId="7D16AD67" w:rsidR="67CDE0A4" w:rsidRPr="00490450" w:rsidRDefault="314841DB" w:rsidP="001B5409">
      <w:pPr>
        <w:spacing w:before="120" w:after="120" w:line="240" w:lineRule="auto"/>
        <w:jc w:val="both"/>
        <w:rPr>
          <w:rFonts w:ascii="Cambria" w:eastAsia="Cambria" w:hAnsi="Cambria" w:cs="Cambria"/>
          <w:sz w:val="24"/>
          <w:szCs w:val="24"/>
          <w:lang w:val="lv"/>
        </w:rPr>
      </w:pPr>
      <w:r w:rsidRPr="2DBD4A9A">
        <w:rPr>
          <w:rFonts w:ascii="Cambria" w:eastAsia="Cambria" w:hAnsi="Cambria" w:cs="Cambria"/>
          <w:sz w:val="24"/>
          <w:szCs w:val="24"/>
          <w:lang w:val="lv"/>
        </w:rPr>
        <w:t xml:space="preserve">Tautsaimniecības attīstības scenārijs līdz 2050. </w:t>
      </w:r>
      <w:r w:rsidR="6EEA2E6E" w:rsidRPr="2DBD4A9A">
        <w:rPr>
          <w:rFonts w:ascii="Cambria" w:eastAsia="Cambria" w:hAnsi="Cambria" w:cs="Cambria"/>
          <w:sz w:val="24"/>
          <w:szCs w:val="24"/>
          <w:lang w:val="lv"/>
        </w:rPr>
        <w:t>g</w:t>
      </w:r>
      <w:r w:rsidR="031FA4E3" w:rsidRPr="2DBD4A9A">
        <w:rPr>
          <w:rFonts w:ascii="Cambria" w:eastAsia="Cambria" w:hAnsi="Cambria" w:cs="Cambria"/>
          <w:sz w:val="24"/>
          <w:szCs w:val="24"/>
          <w:lang w:val="lv"/>
        </w:rPr>
        <w:t>.</w:t>
      </w:r>
      <w:r w:rsidRPr="2DBD4A9A">
        <w:rPr>
          <w:rFonts w:ascii="Cambria" w:eastAsia="Cambria" w:hAnsi="Cambria" w:cs="Cambria"/>
          <w:sz w:val="24"/>
          <w:szCs w:val="24"/>
          <w:lang w:val="lv"/>
        </w:rPr>
        <w:t xml:space="preserve"> neparedz ļoti būtisku tautsaimniecības nozaru struktūras maiņu, salīdzinājumā ar pašreizējo situāciju. Tā saglabāsies tuva esošajai. Straujāka attīstība ir sagaidāma augsto un vidēj</w:t>
      </w:r>
      <w:r w:rsidR="1B64764B" w:rsidRPr="2DBD4A9A">
        <w:rPr>
          <w:rFonts w:ascii="Cambria" w:eastAsia="Cambria" w:hAnsi="Cambria" w:cs="Cambria"/>
          <w:sz w:val="24"/>
          <w:szCs w:val="24"/>
          <w:lang w:val="lv"/>
        </w:rPr>
        <w:t>i</w:t>
      </w:r>
      <w:r w:rsidRPr="2DBD4A9A">
        <w:rPr>
          <w:rFonts w:ascii="Cambria" w:eastAsia="Cambria" w:hAnsi="Cambria" w:cs="Cambria"/>
          <w:sz w:val="24"/>
          <w:szCs w:val="24"/>
          <w:lang w:val="lv"/>
        </w:rPr>
        <w:t xml:space="preserve"> augsto tehnoloģiju nozarēs – ķīmijā, farmācijā, elektronikā u.c. Salīdzinoši strauji izaugsmes tempi tiek prognozēti arī lielākajā apstrādes rūpniecības nozarē – kokapstrādē. </w:t>
      </w:r>
    </w:p>
    <w:p w14:paraId="560281C6" w14:textId="2E8B2E8F" w:rsidR="67CDE0A4" w:rsidRPr="00490450" w:rsidRDefault="67CDE0A4" w:rsidP="001B5409">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lastRenderedPageBreak/>
        <w:t>Tā kā pēc rādītāja automašīnu skaits uz tūkstoš iedzīvotājiem Latvija vēl tālu atpaliek no ES vidējā rādītāja, tad tiek prognozēts, ka pie privātā patēriņa pieauguma, vieglo automašīnu skaits un pasažieru  apgrozība (</w:t>
      </w:r>
      <w:proofErr w:type="spellStart"/>
      <w:r w:rsidRPr="00490450">
        <w:rPr>
          <w:rFonts w:ascii="Cambria" w:eastAsia="Cambria" w:hAnsi="Cambria" w:cs="Cambria"/>
          <w:sz w:val="24"/>
          <w:szCs w:val="24"/>
          <w:lang w:val="lv"/>
        </w:rPr>
        <w:t>pkm</w:t>
      </w:r>
      <w:proofErr w:type="spellEnd"/>
      <w:r w:rsidRPr="00490450">
        <w:rPr>
          <w:rFonts w:ascii="Cambria" w:eastAsia="Cambria" w:hAnsi="Cambria" w:cs="Cambria"/>
          <w:sz w:val="24"/>
          <w:szCs w:val="24"/>
          <w:lang w:val="lv"/>
        </w:rPr>
        <w:t>) līdz 2030.</w:t>
      </w:r>
      <w:r w:rsidR="00543898" w:rsidRPr="00490450">
        <w:rPr>
          <w:rFonts w:ascii="Cambria" w:eastAsia="Cambria" w:hAnsi="Cambria" w:cs="Cambria"/>
          <w:sz w:val="24"/>
          <w:szCs w:val="24"/>
          <w:lang w:val="lv"/>
        </w:rPr>
        <w:t xml:space="preserve"> g.</w:t>
      </w:r>
      <w:r w:rsidRPr="00490450">
        <w:rPr>
          <w:rFonts w:ascii="Cambria" w:eastAsia="Cambria" w:hAnsi="Cambria" w:cs="Cambria"/>
          <w:sz w:val="24"/>
          <w:szCs w:val="24"/>
          <w:lang w:val="lv"/>
        </w:rPr>
        <w:t xml:space="preserve"> pieaugs.</w:t>
      </w:r>
    </w:p>
    <w:p w14:paraId="1DAE53B9" w14:textId="49C8C6DA" w:rsidR="67CDE0A4" w:rsidRPr="00490450" w:rsidRDefault="67CDE0A4" w:rsidP="001B5409">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Par pamatu kurināmo un degvielu cenu prognozes aprēķināšanai ir izmantota EK izstrādātās un rekomendētās cenu projekcijas</w:t>
      </w:r>
      <w:r w:rsidR="00543898" w:rsidRPr="00490450">
        <w:rPr>
          <w:rStyle w:val="FootnoteReference"/>
          <w:rFonts w:ascii="Cambria" w:eastAsia="Cambria" w:hAnsi="Cambria" w:cs="Cambria"/>
          <w:sz w:val="24"/>
          <w:szCs w:val="24"/>
          <w:lang w:val="lv"/>
        </w:rPr>
        <w:footnoteReference w:id="13"/>
      </w:r>
      <w:r w:rsidRPr="00490450">
        <w:rPr>
          <w:rFonts w:ascii="Cambria" w:eastAsia="Cambria" w:hAnsi="Cambria" w:cs="Cambria"/>
          <w:sz w:val="24"/>
          <w:szCs w:val="24"/>
          <w:lang w:val="lv"/>
        </w:rPr>
        <w:t xml:space="preserve"> (naftai, oglēm un gāzei). Šī EK izstrādātās prognožu trajektorijas ir izmantota, lai aprēķinātu cenu prognozes Latvijai, ņemot vērā Latvijas aktuālās cenas un  savstarpējās sakarības starp kurināmā veidu cenām.</w:t>
      </w:r>
    </w:p>
    <w:p w14:paraId="5F2672B0" w14:textId="4D8B10F0" w:rsidR="7F77FD4E" w:rsidRPr="00490450" w:rsidRDefault="534B187D" w:rsidP="00F95ED7">
      <w:pPr>
        <w:spacing w:before="120" w:after="120" w:line="240" w:lineRule="auto"/>
        <w:contextualSpacing/>
        <w:jc w:val="center"/>
      </w:pPr>
      <w:r w:rsidRPr="00490450">
        <w:rPr>
          <w:noProof/>
        </w:rPr>
        <w:drawing>
          <wp:inline distT="0" distB="0" distL="0" distR="0" wp14:anchorId="0F7457B3" wp14:editId="61A5CF53">
            <wp:extent cx="4572000" cy="2743200"/>
            <wp:effectExtent l="0" t="0" r="0" b="0"/>
            <wp:docPr id="1717803528" name="Picture 1717803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4572000" cy="2743200"/>
                    </a:xfrm>
                    <a:prstGeom prst="rect">
                      <a:avLst/>
                    </a:prstGeom>
                  </pic:spPr>
                </pic:pic>
              </a:graphicData>
            </a:graphic>
          </wp:inline>
        </w:drawing>
      </w:r>
    </w:p>
    <w:p w14:paraId="0A6BE50E" w14:textId="57A5AF1D" w:rsidR="67CDE0A4" w:rsidRPr="00490450" w:rsidRDefault="00CD239F" w:rsidP="00CF0C93">
      <w:pPr>
        <w:pStyle w:val="ListParagraph"/>
        <w:spacing w:before="120" w:after="120" w:line="240" w:lineRule="auto"/>
        <w:jc w:val="center"/>
        <w:rPr>
          <w:rStyle w:val="Hyperlink"/>
          <w:rFonts w:ascii="Cambria" w:eastAsia="Cambria" w:hAnsi="Cambria" w:cs="Cambria"/>
          <w:b/>
          <w:sz w:val="20"/>
          <w:szCs w:val="20"/>
          <w:vertAlign w:val="superscript"/>
          <w:lang w:val="lv"/>
        </w:rPr>
      </w:pPr>
      <w:r w:rsidRPr="00490450">
        <w:rPr>
          <w:rFonts w:ascii="Cambria" w:eastAsia="Cambria" w:hAnsi="Cambria" w:cs="Cambria"/>
          <w:b/>
          <w:sz w:val="20"/>
          <w:szCs w:val="20"/>
          <w:lang w:val="lv"/>
        </w:rPr>
        <w:t>1.</w:t>
      </w:r>
      <w:r w:rsidR="002E221D" w:rsidRPr="00490450">
        <w:rPr>
          <w:rFonts w:ascii="Cambria" w:eastAsia="Cambria" w:hAnsi="Cambria" w:cs="Cambria"/>
          <w:b/>
          <w:sz w:val="20"/>
          <w:szCs w:val="20"/>
          <w:lang w:val="lv"/>
        </w:rPr>
        <w:t xml:space="preserve">attēls. </w:t>
      </w:r>
      <w:r w:rsidR="67CDE0A4" w:rsidRPr="00490450">
        <w:rPr>
          <w:rFonts w:ascii="Cambria" w:eastAsia="Cambria" w:hAnsi="Cambria" w:cs="Cambria"/>
          <w:b/>
          <w:sz w:val="20"/>
          <w:szCs w:val="20"/>
          <w:lang w:val="lv"/>
        </w:rPr>
        <w:t xml:space="preserve"> ETS CO</w:t>
      </w:r>
      <w:r w:rsidR="67CDE0A4" w:rsidRPr="00490450">
        <w:rPr>
          <w:rFonts w:ascii="Cambria" w:eastAsia="Cambria" w:hAnsi="Cambria" w:cs="Cambria"/>
          <w:b/>
          <w:sz w:val="20"/>
          <w:szCs w:val="20"/>
          <w:vertAlign w:val="subscript"/>
          <w:lang w:val="lv"/>
        </w:rPr>
        <w:t>2</w:t>
      </w:r>
      <w:r w:rsidR="67CDE0A4" w:rsidRPr="00490450">
        <w:rPr>
          <w:rFonts w:ascii="Cambria" w:eastAsia="Cambria" w:hAnsi="Cambria" w:cs="Cambria"/>
          <w:b/>
          <w:sz w:val="20"/>
          <w:szCs w:val="20"/>
          <w:lang w:val="lv"/>
        </w:rPr>
        <w:t xml:space="preserve"> cenas prognozes modelētos scenārijos</w:t>
      </w:r>
      <w:r w:rsidR="67CDE0A4" w:rsidRPr="00490450">
        <w:rPr>
          <w:rStyle w:val="Hyperlink"/>
          <w:rFonts w:ascii="Cambria" w:eastAsia="Cambria" w:hAnsi="Cambria" w:cs="Cambria"/>
          <w:b/>
          <w:color w:val="auto"/>
          <w:sz w:val="20"/>
          <w:szCs w:val="20"/>
          <w:vertAlign w:val="superscript"/>
          <w:lang w:val="lv"/>
        </w:rPr>
        <w:footnoteReference w:id="14"/>
      </w:r>
    </w:p>
    <w:p w14:paraId="6ECB709A" w14:textId="27914F17" w:rsidR="67CDE0A4" w:rsidRPr="00490450" w:rsidRDefault="67CDE0A4" w:rsidP="00F95ED7">
      <w:pPr>
        <w:spacing w:before="120" w:after="120" w:line="240" w:lineRule="auto"/>
        <w:jc w:val="both"/>
        <w:rPr>
          <w:rFonts w:ascii="Cambria" w:eastAsia="Cambria" w:hAnsi="Cambria" w:cs="Cambria"/>
          <w:sz w:val="24"/>
          <w:szCs w:val="24"/>
          <w:lang w:val="lv"/>
        </w:rPr>
      </w:pPr>
      <w:r w:rsidRPr="00490450">
        <w:rPr>
          <w:rFonts w:ascii="Cambria" w:eastAsia="Cambria" w:hAnsi="Cambria" w:cs="Cambria"/>
          <w:color w:val="000000" w:themeColor="text1"/>
          <w:sz w:val="24"/>
          <w:szCs w:val="24"/>
          <w:lang w:val="lv"/>
        </w:rPr>
        <w:t xml:space="preserve">Scenāriju modelēšanai izmantotais TIMES-Latvia modelis ir </w:t>
      </w:r>
      <w:proofErr w:type="spellStart"/>
      <w:r w:rsidRPr="00490450">
        <w:rPr>
          <w:rFonts w:ascii="Cambria" w:eastAsia="Cambria" w:hAnsi="Cambria" w:cs="Cambria"/>
          <w:color w:val="000000" w:themeColor="text1"/>
          <w:sz w:val="24"/>
          <w:szCs w:val="24"/>
          <w:lang w:val="lv"/>
        </w:rPr>
        <w:t>augšupvērstais</w:t>
      </w:r>
      <w:proofErr w:type="spellEnd"/>
      <w:r w:rsidRPr="00490450">
        <w:rPr>
          <w:rFonts w:ascii="Cambria" w:eastAsia="Cambria" w:hAnsi="Cambria" w:cs="Cambria"/>
          <w:color w:val="000000" w:themeColor="text1"/>
          <w:sz w:val="24"/>
          <w:szCs w:val="24"/>
          <w:lang w:val="lv"/>
        </w:rPr>
        <w:t xml:space="preserve"> (</w:t>
      </w:r>
      <w:proofErr w:type="spellStart"/>
      <w:r w:rsidRPr="00490450">
        <w:rPr>
          <w:rFonts w:ascii="Cambria" w:eastAsia="Cambria" w:hAnsi="Cambria" w:cs="Cambria"/>
          <w:i/>
          <w:iCs/>
          <w:color w:val="000000" w:themeColor="text1"/>
          <w:sz w:val="24"/>
          <w:szCs w:val="24"/>
          <w:lang w:val="lv"/>
        </w:rPr>
        <w:t>bottom-up</w:t>
      </w:r>
      <w:proofErr w:type="spellEnd"/>
      <w:r w:rsidRPr="00490450">
        <w:rPr>
          <w:rFonts w:ascii="Cambria" w:eastAsia="Cambria" w:hAnsi="Cambria" w:cs="Cambria"/>
          <w:color w:val="000000" w:themeColor="text1"/>
          <w:sz w:val="24"/>
          <w:szCs w:val="24"/>
          <w:lang w:val="lv"/>
        </w:rPr>
        <w:t>)</w:t>
      </w:r>
      <w:r w:rsidRPr="00490450">
        <w:rPr>
          <w:rFonts w:ascii="Cambria" w:eastAsia="Cambria" w:hAnsi="Cambria" w:cs="Cambria"/>
          <w:i/>
          <w:iCs/>
          <w:color w:val="000000" w:themeColor="text1"/>
          <w:sz w:val="24"/>
          <w:szCs w:val="24"/>
          <w:lang w:val="lv"/>
        </w:rPr>
        <w:t xml:space="preserve"> </w:t>
      </w:r>
      <w:r w:rsidRPr="00490450">
        <w:rPr>
          <w:rFonts w:ascii="Cambria" w:eastAsia="Cambria" w:hAnsi="Cambria" w:cs="Cambria"/>
          <w:color w:val="000000" w:themeColor="text1"/>
          <w:sz w:val="24"/>
          <w:szCs w:val="24"/>
          <w:lang w:val="lv"/>
        </w:rPr>
        <w:t xml:space="preserve">optimizācijas modelis un līdz ar to visdažādāko tehnoloģiju cenas ir svarīgs ieejas parametrs, modelējot enerģētikas sistēmu nākotnē un izvēlēto tehnoloģiju kopu. </w:t>
      </w:r>
      <w:r w:rsidRPr="00490450">
        <w:rPr>
          <w:rFonts w:ascii="Cambria" w:eastAsia="Cambria" w:hAnsi="Cambria" w:cs="Cambria"/>
          <w:sz w:val="24"/>
          <w:szCs w:val="24"/>
          <w:lang w:val="lv"/>
        </w:rPr>
        <w:t>Par pamatu tehnoloģiju cenām (investīcijas, ekspluatācijas un uzturēšanas fiksētās un mainīgās cenas) tika izmantoti dažādi starptautiski atzīti literatūras avoti (EK izmantoto modeļu datu bāzes, tajā skaitā PRIMES</w:t>
      </w:r>
      <w:r w:rsidRPr="00B83E4C">
        <w:rPr>
          <w:rFonts w:ascii="Cambria" w:eastAsia="Cambria" w:hAnsi="Cambria" w:cs="Cambria"/>
          <w:sz w:val="24"/>
          <w:szCs w:val="24"/>
          <w:vertAlign w:val="superscript"/>
          <w:lang w:val="lv"/>
        </w:rPr>
        <w:footnoteReference w:id="15"/>
      </w:r>
      <w:r w:rsidRPr="00490450">
        <w:rPr>
          <w:rFonts w:ascii="Cambria" w:eastAsia="Cambria" w:hAnsi="Cambria" w:cs="Cambria"/>
          <w:sz w:val="24"/>
          <w:szCs w:val="24"/>
          <w:lang w:val="lv"/>
        </w:rPr>
        <w:t xml:space="preserve"> modelis, Dānijas enerģētikas aģentūras tehnoloģiju katalogs</w:t>
      </w:r>
      <w:r w:rsidRPr="00490450">
        <w:rPr>
          <w:rFonts w:ascii="Cambria" w:eastAsia="Cambria" w:hAnsi="Cambria" w:cs="Cambria"/>
          <w:sz w:val="24"/>
          <w:szCs w:val="24"/>
          <w:vertAlign w:val="superscript"/>
          <w:lang w:val="lv"/>
        </w:rPr>
        <w:footnoteReference w:id="16"/>
      </w:r>
      <w:r w:rsidRPr="00490450">
        <w:rPr>
          <w:rFonts w:ascii="Cambria" w:eastAsia="Cambria" w:hAnsi="Cambria" w:cs="Cambria"/>
          <w:sz w:val="24"/>
          <w:szCs w:val="24"/>
          <w:lang w:val="lv"/>
        </w:rPr>
        <w:t xml:space="preserve"> u.c.), kuru informācija tika  atsevišķos gadījumos koriģēta atbilstoši Latvijas apstākļiem.</w:t>
      </w:r>
    </w:p>
    <w:p w14:paraId="6C3405E7" w14:textId="55BAA62A" w:rsidR="67CDE0A4" w:rsidRPr="00490450" w:rsidRDefault="67CDE0A4" w:rsidP="00BA7484">
      <w:pPr>
        <w:spacing w:before="120" w:after="120" w:line="240" w:lineRule="auto"/>
        <w:jc w:val="both"/>
        <w:rPr>
          <w:rFonts w:ascii="Cambria" w:eastAsia="Cambria" w:hAnsi="Cambria" w:cs="Cambria"/>
          <w:b/>
          <w:bCs/>
          <w:sz w:val="24"/>
          <w:szCs w:val="24"/>
          <w:lang w:val="lv"/>
        </w:rPr>
      </w:pPr>
      <w:r w:rsidRPr="00490450">
        <w:rPr>
          <w:rFonts w:ascii="Cambria" w:eastAsia="Cambria" w:hAnsi="Cambria" w:cs="Cambria"/>
          <w:b/>
          <w:bCs/>
          <w:sz w:val="24"/>
          <w:szCs w:val="24"/>
          <w:lang w:val="lv"/>
        </w:rPr>
        <w:t>SEG emisiju prognozes</w:t>
      </w:r>
    </w:p>
    <w:p w14:paraId="782F3163" w14:textId="41C0F62D" w:rsidR="67CDE0A4" w:rsidRPr="00490450" w:rsidRDefault="67CDE0A4" w:rsidP="00BA7484">
      <w:pPr>
        <w:spacing w:before="120" w:after="120" w:line="240" w:lineRule="auto"/>
        <w:jc w:val="both"/>
        <w:rPr>
          <w:rFonts w:ascii="Cambria" w:eastAsia="Cambria" w:hAnsi="Cambria" w:cs="Cambria"/>
          <w:i/>
          <w:iCs/>
          <w:sz w:val="24"/>
          <w:szCs w:val="24"/>
          <w:lang w:val="lv"/>
        </w:rPr>
      </w:pPr>
      <w:r w:rsidRPr="00490450">
        <w:rPr>
          <w:rFonts w:ascii="Cambria" w:eastAsia="Cambria" w:hAnsi="Cambria" w:cs="Cambria"/>
          <w:i/>
          <w:iCs/>
          <w:sz w:val="24"/>
          <w:szCs w:val="24"/>
          <w:lang w:val="lv"/>
        </w:rPr>
        <w:t>Dekarbonizācijas dimensija</w:t>
      </w:r>
    </w:p>
    <w:p w14:paraId="2F0A70ED" w14:textId="63B7DB9D" w:rsidR="5BF0AAFC" w:rsidRPr="00490450" w:rsidRDefault="72BC9AAD" w:rsidP="00867EB7">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eastAsia="lv-LV"/>
        </w:rPr>
        <w:t>Ņemot vērā, ka daļa pasākumu dod ieguldījumu gan ES ETS, gan ne-ETS darbību SEG emisiju samazinājumā, tiek skatītas enerģētikas sektora kopējās SEG emisijas.</w:t>
      </w:r>
      <w:r w:rsidRPr="00490450">
        <w:rPr>
          <w:rFonts w:ascii="Cambria" w:eastAsia="Cambria" w:hAnsi="Cambria" w:cs="Cambria"/>
          <w:sz w:val="24"/>
          <w:szCs w:val="24"/>
          <w:lang w:val="lv"/>
        </w:rPr>
        <w:t xml:space="preserve"> </w:t>
      </w:r>
    </w:p>
    <w:p w14:paraId="2A34A8A2" w14:textId="6DE31B1C" w:rsidR="67CDE0A4" w:rsidRPr="00490450" w:rsidRDefault="67CDE0A4" w:rsidP="00BA7484">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Enerģētikas sektora modelēšanā un SEG emisiju prognožu aprēķināšanai tiek iekļauti tādi sektori kā enerģētikas nozare, rūpniecības nozare un būvniecība, citas nozares, kas ietver ēku apkuri (mazās sadedzināšanas iekārtās komerciālajā un sabiedriskajā sektorā un mājsaimniecībās), kā arī kurināmā un degvielas izmantošanu lauksaimniecībā, mežsaimniecībā un zivsaimniecībā, un kurināmā gaistošās emisijas.</w:t>
      </w:r>
    </w:p>
    <w:p w14:paraId="6C3F73BA" w14:textId="67FF5734" w:rsidR="67CDE0A4" w:rsidRPr="00490450" w:rsidRDefault="67CDE0A4" w:rsidP="00BA7484">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Bāzes scenārijs Enerģētikas attīstības modelēšanai ir izveidots ņemot vērā </w:t>
      </w:r>
      <w:r w:rsidR="007F7844">
        <w:rPr>
          <w:rFonts w:ascii="Cambria" w:eastAsia="Cambria" w:hAnsi="Cambria" w:cs="Cambria"/>
          <w:sz w:val="24"/>
          <w:szCs w:val="24"/>
          <w:lang w:val="lv"/>
        </w:rPr>
        <w:t>"</w:t>
      </w:r>
      <w:r w:rsidRPr="00490450">
        <w:rPr>
          <w:rFonts w:ascii="Cambria" w:eastAsia="Cambria" w:hAnsi="Cambria" w:cs="Cambria"/>
          <w:sz w:val="24"/>
          <w:szCs w:val="24"/>
          <w:lang w:val="lv"/>
        </w:rPr>
        <w:t xml:space="preserve">īstenotās </w:t>
      </w:r>
      <w:proofErr w:type="spellStart"/>
      <w:r w:rsidRPr="00490450">
        <w:rPr>
          <w:rFonts w:ascii="Cambria" w:eastAsia="Cambria" w:hAnsi="Cambria" w:cs="Cambria"/>
          <w:sz w:val="24"/>
          <w:szCs w:val="24"/>
          <w:lang w:val="lv"/>
        </w:rPr>
        <w:t>rīcībpolitikas</w:t>
      </w:r>
      <w:proofErr w:type="spellEnd"/>
      <w:r w:rsidRPr="00490450">
        <w:rPr>
          <w:rFonts w:ascii="Cambria" w:eastAsia="Cambria" w:hAnsi="Cambria" w:cs="Cambria"/>
          <w:sz w:val="24"/>
          <w:szCs w:val="24"/>
          <w:lang w:val="lv"/>
        </w:rPr>
        <w:t xml:space="preserve"> un pasākumus</w:t>
      </w:r>
      <w:r w:rsidR="007F7844">
        <w:rPr>
          <w:rFonts w:ascii="Cambria" w:eastAsia="Cambria" w:hAnsi="Cambria" w:cs="Cambria"/>
          <w:sz w:val="24"/>
          <w:szCs w:val="24"/>
          <w:lang w:val="lv"/>
        </w:rPr>
        <w:t>"</w:t>
      </w:r>
      <w:r w:rsidRPr="00490450">
        <w:rPr>
          <w:rFonts w:ascii="Cambria" w:eastAsia="Cambria" w:hAnsi="Cambria" w:cs="Cambria"/>
          <w:sz w:val="24"/>
          <w:szCs w:val="24"/>
          <w:lang w:val="lv"/>
        </w:rPr>
        <w:t xml:space="preserve"> un </w:t>
      </w:r>
      <w:r w:rsidR="007F7844">
        <w:rPr>
          <w:rFonts w:ascii="Cambria" w:eastAsia="Cambria" w:hAnsi="Cambria" w:cs="Cambria"/>
          <w:sz w:val="24"/>
          <w:szCs w:val="24"/>
          <w:lang w:val="lv"/>
        </w:rPr>
        <w:t>"</w:t>
      </w:r>
      <w:r w:rsidRPr="00490450">
        <w:rPr>
          <w:rFonts w:ascii="Cambria" w:eastAsia="Cambria" w:hAnsi="Cambria" w:cs="Cambria"/>
          <w:sz w:val="24"/>
          <w:szCs w:val="24"/>
          <w:lang w:val="lv"/>
        </w:rPr>
        <w:t xml:space="preserve">pieņemtās </w:t>
      </w:r>
      <w:proofErr w:type="spellStart"/>
      <w:r w:rsidRPr="00490450">
        <w:rPr>
          <w:rFonts w:ascii="Cambria" w:eastAsia="Cambria" w:hAnsi="Cambria" w:cs="Cambria"/>
          <w:sz w:val="24"/>
          <w:szCs w:val="24"/>
          <w:lang w:val="lv"/>
        </w:rPr>
        <w:t>rīcībpolitikas</w:t>
      </w:r>
      <w:proofErr w:type="spellEnd"/>
      <w:r w:rsidRPr="00490450">
        <w:rPr>
          <w:rFonts w:ascii="Cambria" w:eastAsia="Cambria" w:hAnsi="Cambria" w:cs="Cambria"/>
          <w:sz w:val="24"/>
          <w:szCs w:val="24"/>
          <w:lang w:val="lv"/>
        </w:rPr>
        <w:t xml:space="preserve"> un pasākumus</w:t>
      </w:r>
      <w:r w:rsidR="007F7844">
        <w:rPr>
          <w:rFonts w:ascii="Cambria" w:eastAsia="Cambria" w:hAnsi="Cambria" w:cs="Cambria"/>
          <w:sz w:val="24"/>
          <w:szCs w:val="24"/>
          <w:lang w:val="lv"/>
        </w:rPr>
        <w:t>"</w:t>
      </w:r>
      <w:r w:rsidRPr="00490450">
        <w:rPr>
          <w:rFonts w:ascii="Cambria" w:eastAsia="Cambria" w:hAnsi="Cambria" w:cs="Cambria"/>
          <w:sz w:val="24"/>
          <w:szCs w:val="24"/>
          <w:lang w:val="lv"/>
        </w:rPr>
        <w:t xml:space="preserve"> uz </w:t>
      </w:r>
      <w:r w:rsidR="00BA7484" w:rsidRPr="00490450">
        <w:rPr>
          <w:rFonts w:ascii="Cambria" w:eastAsia="Cambria" w:hAnsi="Cambria" w:cs="Cambria"/>
          <w:sz w:val="24"/>
          <w:szCs w:val="24"/>
          <w:lang w:val="lv"/>
        </w:rPr>
        <w:t>01.01.</w:t>
      </w:r>
      <w:r w:rsidRPr="00490450">
        <w:rPr>
          <w:rFonts w:ascii="Cambria" w:eastAsia="Cambria" w:hAnsi="Cambria" w:cs="Cambria"/>
          <w:sz w:val="24"/>
          <w:szCs w:val="24"/>
          <w:lang w:val="lv"/>
        </w:rPr>
        <w:t>2023.</w:t>
      </w:r>
    </w:p>
    <w:p w14:paraId="3A11F101" w14:textId="67B04786" w:rsidR="67CDE0A4" w:rsidRPr="00490450" w:rsidRDefault="67CDE0A4" w:rsidP="00BA7484">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lastRenderedPageBreak/>
        <w:t>Bāzes scenārij</w:t>
      </w:r>
      <w:r w:rsidR="00E84369" w:rsidRPr="00490450">
        <w:rPr>
          <w:rFonts w:ascii="Cambria" w:eastAsia="Cambria" w:hAnsi="Cambria" w:cs="Cambria"/>
          <w:sz w:val="24"/>
          <w:szCs w:val="24"/>
          <w:lang w:val="lv"/>
        </w:rPr>
        <w:t xml:space="preserve">a </w:t>
      </w:r>
      <w:r w:rsidRPr="00490450">
        <w:rPr>
          <w:rFonts w:ascii="Cambria" w:eastAsia="Cambria" w:hAnsi="Cambria" w:cs="Cambria"/>
          <w:sz w:val="24"/>
          <w:szCs w:val="24"/>
          <w:lang w:val="lv"/>
        </w:rPr>
        <w:t>galvenie virzieni ir šādi:</w:t>
      </w:r>
    </w:p>
    <w:p w14:paraId="0F58DBCF" w14:textId="12E2461A"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Dzīvojamo ēku energoefektivitātes paaugstināšana, kas ietver investīciju atbalsta programmas daudzdzīvokļu un privātmāju atjaunošanai, iedzīvotāju informēšanas programmu;</w:t>
      </w:r>
    </w:p>
    <w:p w14:paraId="199C7E13" w14:textId="51CE9177"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Investīciju atbalsta programmas apstrādes rūpniecības nozarē, lai veicinātu energoefektivitāti un AE izmantošanu;</w:t>
      </w:r>
    </w:p>
    <w:p w14:paraId="6A0A7A47" w14:textId="6F002F2D"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Investīciju atbalsta programma centralizētās siltumapgādes sistēmām;</w:t>
      </w:r>
    </w:p>
    <w:p w14:paraId="67E576B9" w14:textId="75CE7360"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Investīciju atbalsta programmas energoefektivitātes paaugstināšanai valsts un pašvaldības ēkās;</w:t>
      </w:r>
    </w:p>
    <w:p w14:paraId="01E9D00A" w14:textId="2AEBACB1"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proofErr w:type="spellStart"/>
      <w:r w:rsidRPr="00490450">
        <w:rPr>
          <w:rFonts w:ascii="Cambria" w:eastAsia="Cambria" w:hAnsi="Cambria" w:cs="Cambria"/>
          <w:sz w:val="24"/>
          <w:szCs w:val="24"/>
          <w:lang w:val="lv"/>
        </w:rPr>
        <w:t>Energopārvaldības</w:t>
      </w:r>
      <w:proofErr w:type="spellEnd"/>
      <w:r w:rsidRPr="00490450">
        <w:rPr>
          <w:rFonts w:ascii="Cambria" w:eastAsia="Cambria" w:hAnsi="Cambria" w:cs="Cambria"/>
          <w:sz w:val="24"/>
          <w:szCs w:val="24"/>
          <w:lang w:val="lv"/>
        </w:rPr>
        <w:t xml:space="preserve"> sistēmas ieviešana un investīciju atbalsta programmas SEG emisiju samazināšanai publiskajā sektorā;  </w:t>
      </w:r>
    </w:p>
    <w:p w14:paraId="1213F8AA" w14:textId="6CCD4157"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Investīciju atbalsta programmas AE izmantojošu tehnoloģiju ieviešanai  viena dzīvokļa, divu dzīvokļu un rindu mājās;</w:t>
      </w:r>
    </w:p>
    <w:p w14:paraId="7D383C3F" w14:textId="7D50E562"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proofErr w:type="spellStart"/>
      <w:r w:rsidRPr="00490450">
        <w:rPr>
          <w:rFonts w:ascii="Cambria" w:eastAsia="Cambria" w:hAnsi="Cambria" w:cs="Cambria"/>
          <w:sz w:val="24"/>
          <w:szCs w:val="24"/>
          <w:lang w:val="lv"/>
        </w:rPr>
        <w:t>Energopārvaldības</w:t>
      </w:r>
      <w:proofErr w:type="spellEnd"/>
      <w:r w:rsidRPr="00490450">
        <w:rPr>
          <w:rFonts w:ascii="Cambria" w:eastAsia="Cambria" w:hAnsi="Cambria" w:cs="Cambria"/>
          <w:sz w:val="24"/>
          <w:szCs w:val="24"/>
          <w:lang w:val="lv"/>
        </w:rPr>
        <w:t xml:space="preserve"> prasības/sistēmas lielajiem uzņēmumiem un lielajiem elektroenerģijas patērētājiem; </w:t>
      </w:r>
    </w:p>
    <w:p w14:paraId="78754818" w14:textId="33D4408A"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Investīciju atbalsta programma saules PV tehnoloģijām;</w:t>
      </w:r>
    </w:p>
    <w:p w14:paraId="44202F0A" w14:textId="3AFE6469"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Elektrisko transportlīdzekļu uzlādes infrastruktūras attīstība;</w:t>
      </w:r>
    </w:p>
    <w:p w14:paraId="31977B76" w14:textId="7309E0D7"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Atbalsta programmas elektrisko transportlīdzekļu iegādei; </w:t>
      </w:r>
    </w:p>
    <w:p w14:paraId="772AB74F" w14:textId="6F7C3E76"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proofErr w:type="spellStart"/>
      <w:r w:rsidRPr="00490450">
        <w:rPr>
          <w:rFonts w:ascii="Cambria" w:eastAsia="Cambria" w:hAnsi="Cambria" w:cs="Cambria"/>
          <w:sz w:val="24"/>
          <w:szCs w:val="24"/>
          <w:lang w:val="lv"/>
        </w:rPr>
        <w:t>Multi</w:t>
      </w:r>
      <w:proofErr w:type="spellEnd"/>
      <w:r w:rsidRPr="00490450">
        <w:rPr>
          <w:rFonts w:ascii="Cambria" w:eastAsia="Cambria" w:hAnsi="Cambria" w:cs="Cambria"/>
          <w:sz w:val="24"/>
          <w:szCs w:val="24"/>
          <w:lang w:val="lv"/>
        </w:rPr>
        <w:t>-modāla sabiedriskā transporta infrastruktūras attīstība.</w:t>
      </w:r>
    </w:p>
    <w:p w14:paraId="7F63DEBB" w14:textId="1BE1A1A6"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Videi draudzīga un nulles emisiju sabiedriskā transporta attīstība;</w:t>
      </w:r>
    </w:p>
    <w:p w14:paraId="1FDF1A81" w14:textId="18B5CC2A" w:rsidR="00801ECA" w:rsidRPr="00490450" w:rsidRDefault="278D0209" w:rsidP="00BA7484">
      <w:pPr>
        <w:pStyle w:val="ListParagraph"/>
        <w:numPr>
          <w:ilvl w:val="0"/>
          <w:numId w:val="41"/>
        </w:numPr>
        <w:spacing w:before="120" w:after="120" w:line="240" w:lineRule="auto"/>
        <w:ind w:left="340" w:hanging="340"/>
        <w:jc w:val="both"/>
        <w:rPr>
          <w:rFonts w:ascii="Cambria" w:eastAsia="Cambria" w:hAnsi="Cambria" w:cs="Cambria"/>
          <w:sz w:val="24"/>
          <w:szCs w:val="24"/>
          <w:lang w:val="lv"/>
        </w:rPr>
      </w:pPr>
      <w:r w:rsidRPr="00490450">
        <w:rPr>
          <w:rFonts w:ascii="Cambria" w:eastAsia="Cambria" w:hAnsi="Cambria" w:cs="Cambria"/>
          <w:sz w:val="24"/>
          <w:szCs w:val="24"/>
          <w:lang w:val="lv"/>
        </w:rPr>
        <w:t>Latvijas dzelzceļa tīkla posmu elektrifikācija, bateriju elektrovilcienu izmantošana pasažieru pārvadājumos.</w:t>
      </w:r>
    </w:p>
    <w:p w14:paraId="2F4F1897" w14:textId="6FA8B8DB" w:rsidR="00801ECA" w:rsidRPr="00490450" w:rsidRDefault="4F2DC50F" w:rsidP="4E64BFD6">
      <w:pPr>
        <w:spacing w:before="120" w:after="120" w:line="240" w:lineRule="auto"/>
        <w:jc w:val="both"/>
        <w:rPr>
          <w:rFonts w:ascii="Cambria" w:eastAsia="Cambria" w:hAnsi="Cambria" w:cs="Cambria"/>
          <w:sz w:val="24"/>
          <w:szCs w:val="24"/>
          <w:lang w:val="lv"/>
        </w:rPr>
      </w:pPr>
      <w:r w:rsidRPr="2DBD4A9A">
        <w:rPr>
          <w:rFonts w:ascii="Cambria" w:eastAsia="Cambria" w:hAnsi="Cambria" w:cs="Cambria"/>
          <w:sz w:val="24"/>
          <w:szCs w:val="24"/>
          <w:lang w:val="lv"/>
        </w:rPr>
        <w:t xml:space="preserve">Bāzes scenārijam aprēķinātās kopējās enerģētikas sektora SEG emisiju prognozes 2030. </w:t>
      </w:r>
      <w:r w:rsidR="1A52E0A1" w:rsidRPr="2DBD4A9A">
        <w:rPr>
          <w:rFonts w:ascii="Cambria" w:eastAsia="Cambria" w:hAnsi="Cambria" w:cs="Cambria"/>
          <w:sz w:val="24"/>
          <w:szCs w:val="24"/>
          <w:lang w:val="lv"/>
        </w:rPr>
        <w:t>g.</w:t>
      </w:r>
      <w:r w:rsidR="226BEAC3" w:rsidRPr="2DBD4A9A">
        <w:rPr>
          <w:rFonts w:ascii="Cambria" w:eastAsia="Cambria" w:hAnsi="Cambria" w:cs="Cambria"/>
          <w:sz w:val="24"/>
          <w:szCs w:val="24"/>
          <w:lang w:val="lv"/>
        </w:rPr>
        <w:t xml:space="preserve"> ir par </w:t>
      </w:r>
      <w:r w:rsidR="51D596D8" w:rsidRPr="2DBD4A9A">
        <w:rPr>
          <w:rFonts w:ascii="Cambria" w:eastAsia="Cambria" w:hAnsi="Cambria" w:cs="Cambria"/>
          <w:color w:val="000000" w:themeColor="text1"/>
          <w:sz w:val="24"/>
          <w:szCs w:val="24"/>
          <w:lang w:val="lv"/>
        </w:rPr>
        <w:t>34,6</w:t>
      </w:r>
      <w:r w:rsidR="226BEAC3" w:rsidRPr="2DBD4A9A">
        <w:rPr>
          <w:rFonts w:ascii="Cambria" w:eastAsia="Cambria" w:hAnsi="Cambria" w:cs="Cambria"/>
          <w:color w:val="000000" w:themeColor="text1"/>
          <w:sz w:val="24"/>
          <w:szCs w:val="24"/>
          <w:lang w:val="lv"/>
        </w:rPr>
        <w:t>% mazākas kā 2005.</w:t>
      </w:r>
      <w:r w:rsidR="0C94DF7E" w:rsidRPr="2DBD4A9A">
        <w:rPr>
          <w:rFonts w:ascii="Cambria" w:eastAsia="Cambria" w:hAnsi="Cambria" w:cs="Cambria"/>
          <w:color w:val="000000" w:themeColor="text1"/>
          <w:sz w:val="24"/>
          <w:szCs w:val="24"/>
          <w:lang w:val="lv"/>
        </w:rPr>
        <w:t xml:space="preserve"> </w:t>
      </w:r>
      <w:r w:rsidR="226BEAC3" w:rsidRPr="2DBD4A9A">
        <w:rPr>
          <w:rFonts w:ascii="Cambria" w:eastAsia="Cambria" w:hAnsi="Cambria" w:cs="Cambria"/>
          <w:color w:val="000000" w:themeColor="text1"/>
          <w:sz w:val="24"/>
          <w:szCs w:val="24"/>
          <w:lang w:val="lv"/>
        </w:rPr>
        <w:t>g.</w:t>
      </w:r>
      <w:r w:rsidR="226BEAC3" w:rsidRPr="2DBD4A9A">
        <w:rPr>
          <w:rFonts w:ascii="Cambria" w:eastAsia="Cambria" w:hAnsi="Cambria" w:cs="Cambria"/>
          <w:sz w:val="24"/>
          <w:szCs w:val="24"/>
          <w:lang w:val="lv"/>
        </w:rPr>
        <w:t xml:space="preserve"> </w:t>
      </w:r>
      <w:r w:rsidR="226BEAC3" w:rsidRPr="2DBD4A9A">
        <w:rPr>
          <w:rFonts w:ascii="Cambria" w:eastAsia="Cambria" w:hAnsi="Cambria" w:cs="Cambria"/>
          <w:color w:val="000000" w:themeColor="text1"/>
          <w:sz w:val="24"/>
          <w:szCs w:val="24"/>
          <w:lang w:val="lv"/>
        </w:rPr>
        <w:t xml:space="preserve">SEG emisiju samazināšanās notiek visos </w:t>
      </w:r>
      <w:proofErr w:type="spellStart"/>
      <w:r w:rsidR="226BEAC3" w:rsidRPr="2DBD4A9A">
        <w:rPr>
          <w:rFonts w:ascii="Cambria" w:eastAsia="Cambria" w:hAnsi="Cambria" w:cs="Cambria"/>
          <w:color w:val="000000" w:themeColor="text1"/>
          <w:sz w:val="24"/>
          <w:szCs w:val="24"/>
          <w:lang w:val="lv"/>
        </w:rPr>
        <w:t>apakšsektoros</w:t>
      </w:r>
      <w:proofErr w:type="spellEnd"/>
      <w:r w:rsidR="226BEAC3" w:rsidRPr="2DBD4A9A">
        <w:rPr>
          <w:rFonts w:ascii="Cambria" w:eastAsia="Cambria" w:hAnsi="Cambria" w:cs="Cambria"/>
          <w:color w:val="000000" w:themeColor="text1"/>
          <w:sz w:val="24"/>
          <w:szCs w:val="24"/>
          <w:lang w:val="lv"/>
        </w:rPr>
        <w:t>.</w:t>
      </w:r>
      <w:r w:rsidR="226BEAC3" w:rsidRPr="2DBD4A9A">
        <w:rPr>
          <w:rFonts w:ascii="Cambria" w:eastAsia="Cambria" w:hAnsi="Cambria" w:cs="Cambria"/>
          <w:sz w:val="24"/>
          <w:szCs w:val="24"/>
          <w:lang w:val="lv"/>
        </w:rPr>
        <w:t xml:space="preserve"> </w:t>
      </w:r>
      <w:r w:rsidR="65C1573A" w:rsidRPr="2DBD4A9A">
        <w:rPr>
          <w:rFonts w:ascii="Cambria" w:eastAsia="Cambria" w:hAnsi="Cambria" w:cs="Cambria"/>
          <w:sz w:val="24"/>
          <w:szCs w:val="24"/>
          <w:lang w:val="lv"/>
        </w:rPr>
        <w:t xml:space="preserve"> </w:t>
      </w:r>
    </w:p>
    <w:p w14:paraId="5DCC8FF5" w14:textId="7EB89F61" w:rsidR="67CDE0A4" w:rsidRPr="00490450" w:rsidRDefault="67CDE0A4" w:rsidP="00AA4229">
      <w:pPr>
        <w:spacing w:before="120" w:after="120" w:line="240" w:lineRule="auto"/>
        <w:jc w:val="both"/>
        <w:rPr>
          <w:rFonts w:ascii="Cambria" w:eastAsia="Cambria" w:hAnsi="Cambria" w:cs="Cambria"/>
          <w:b/>
          <w:bCs/>
          <w:i/>
          <w:iCs/>
          <w:sz w:val="24"/>
          <w:szCs w:val="24"/>
          <w:lang w:val="lv"/>
        </w:rPr>
      </w:pPr>
      <w:r w:rsidRPr="00490450">
        <w:rPr>
          <w:rFonts w:ascii="Cambria" w:eastAsia="Cambria" w:hAnsi="Cambria" w:cs="Cambria"/>
          <w:b/>
          <w:bCs/>
          <w:i/>
          <w:iCs/>
          <w:sz w:val="24"/>
          <w:szCs w:val="24"/>
          <w:lang w:val="lv"/>
        </w:rPr>
        <w:t>Enerģētika bez transporta sektora</w:t>
      </w:r>
    </w:p>
    <w:p w14:paraId="154E6ABE" w14:textId="36C89A7A" w:rsidR="67CDE0A4" w:rsidRPr="00490450" w:rsidRDefault="314841DB" w:rsidP="2DBD4A9A">
      <w:pPr>
        <w:spacing w:before="120" w:after="120" w:line="240" w:lineRule="auto"/>
        <w:jc w:val="both"/>
        <w:rPr>
          <w:rFonts w:ascii="Cambria" w:eastAsia="Cambria" w:hAnsi="Cambria" w:cs="Cambria"/>
          <w:color w:val="000000" w:themeColor="text1"/>
          <w:sz w:val="24"/>
          <w:szCs w:val="24"/>
          <w:lang w:val="lv"/>
        </w:rPr>
      </w:pPr>
      <w:r w:rsidRPr="2DBD4A9A">
        <w:rPr>
          <w:rFonts w:ascii="Cambria" w:eastAsia="Cambria" w:hAnsi="Cambria" w:cs="Cambria"/>
          <w:sz w:val="24"/>
          <w:szCs w:val="24"/>
          <w:lang w:val="lv"/>
        </w:rPr>
        <w:t>Dēļ v</w:t>
      </w:r>
      <w:r w:rsidRPr="2DBD4A9A">
        <w:rPr>
          <w:rFonts w:ascii="Cambria" w:eastAsia="Cambria" w:hAnsi="Cambria" w:cs="Cambria"/>
          <w:color w:val="000000" w:themeColor="text1"/>
          <w:sz w:val="24"/>
          <w:szCs w:val="24"/>
          <w:lang w:val="lv"/>
        </w:rPr>
        <w:t>ēja un saules enerģijas izmantošanas palielināšanās elektroenerģijas ražošanā un dabasgāzes aizvietošanas ar biomasu centralizētās siltumapgādes sistēmā, SEG emisijas enerģētikas nozarē 2030.</w:t>
      </w:r>
      <w:r w:rsidR="66A5C9A7" w:rsidRPr="2DBD4A9A">
        <w:rPr>
          <w:rFonts w:ascii="Cambria" w:eastAsia="Cambria" w:hAnsi="Cambria" w:cs="Cambria"/>
          <w:color w:val="000000" w:themeColor="text1"/>
          <w:sz w:val="24"/>
          <w:szCs w:val="24"/>
          <w:lang w:val="lv"/>
        </w:rPr>
        <w:t xml:space="preserve"> </w:t>
      </w:r>
      <w:r w:rsidR="4C05187E" w:rsidRPr="2DBD4A9A">
        <w:rPr>
          <w:rFonts w:ascii="Cambria" w:eastAsia="Cambria" w:hAnsi="Cambria" w:cs="Cambria"/>
          <w:color w:val="000000" w:themeColor="text1"/>
          <w:sz w:val="24"/>
          <w:szCs w:val="24"/>
          <w:lang w:val="lv"/>
        </w:rPr>
        <w:t>g</w:t>
      </w:r>
      <w:r w:rsidR="66A5C9A7" w:rsidRPr="2DBD4A9A">
        <w:rPr>
          <w:rFonts w:ascii="Cambria" w:eastAsia="Cambria" w:hAnsi="Cambria" w:cs="Cambria"/>
          <w:color w:val="000000" w:themeColor="text1"/>
          <w:sz w:val="24"/>
          <w:szCs w:val="24"/>
          <w:lang w:val="lv"/>
        </w:rPr>
        <w:t>.</w:t>
      </w:r>
      <w:r w:rsidRPr="2DBD4A9A">
        <w:rPr>
          <w:rFonts w:ascii="Cambria" w:eastAsia="Cambria" w:hAnsi="Cambria" w:cs="Cambria"/>
          <w:color w:val="000000" w:themeColor="text1"/>
          <w:sz w:val="24"/>
          <w:szCs w:val="24"/>
          <w:lang w:val="lv"/>
        </w:rPr>
        <w:t xml:space="preserve"> ir par </w:t>
      </w:r>
      <w:r w:rsidR="4E7341D9" w:rsidRPr="2DBD4A9A">
        <w:rPr>
          <w:rFonts w:ascii="Cambria" w:eastAsia="Cambria" w:hAnsi="Cambria" w:cs="Cambria"/>
          <w:sz w:val="24"/>
          <w:szCs w:val="24"/>
          <w:lang w:val="lv"/>
        </w:rPr>
        <w:t>66,6</w:t>
      </w:r>
      <w:r w:rsidRPr="2DBD4A9A">
        <w:rPr>
          <w:rFonts w:ascii="Cambria" w:eastAsia="Cambria" w:hAnsi="Cambria" w:cs="Cambria"/>
          <w:color w:val="000000" w:themeColor="text1"/>
          <w:sz w:val="24"/>
          <w:szCs w:val="24"/>
          <w:lang w:val="lv"/>
        </w:rPr>
        <w:t xml:space="preserve">% mazākas kā 2005. </w:t>
      </w:r>
      <w:r w:rsidR="1A52E0A1" w:rsidRPr="2DBD4A9A">
        <w:rPr>
          <w:rFonts w:ascii="Cambria" w:eastAsia="Cambria" w:hAnsi="Cambria" w:cs="Cambria"/>
          <w:color w:val="000000" w:themeColor="text1"/>
          <w:sz w:val="24"/>
          <w:szCs w:val="24"/>
          <w:lang w:val="lv"/>
        </w:rPr>
        <w:t>g</w:t>
      </w:r>
      <w:r w:rsidRPr="2DBD4A9A">
        <w:rPr>
          <w:rFonts w:ascii="Cambria" w:eastAsia="Cambria" w:hAnsi="Cambria" w:cs="Cambria"/>
          <w:color w:val="000000" w:themeColor="text1"/>
          <w:sz w:val="24"/>
          <w:szCs w:val="24"/>
          <w:lang w:val="lv"/>
        </w:rPr>
        <w:t>. Jāatzīmē, ka enerģētikas nozares uzņēmumus, kā arī rūpniecības uzņēmumus ietekmē arī prognozētās CO</w:t>
      </w:r>
      <w:r w:rsidRPr="2DBD4A9A">
        <w:rPr>
          <w:rFonts w:ascii="Cambria" w:eastAsia="Cambria" w:hAnsi="Cambria" w:cs="Cambria"/>
          <w:color w:val="000000" w:themeColor="text1"/>
          <w:sz w:val="24"/>
          <w:szCs w:val="24"/>
          <w:vertAlign w:val="subscript"/>
          <w:lang w:val="lv"/>
        </w:rPr>
        <w:t>2</w:t>
      </w:r>
      <w:r w:rsidRPr="2DBD4A9A">
        <w:rPr>
          <w:rFonts w:ascii="Cambria" w:eastAsia="Cambria" w:hAnsi="Cambria" w:cs="Cambria"/>
          <w:color w:val="000000" w:themeColor="text1"/>
          <w:sz w:val="24"/>
          <w:szCs w:val="24"/>
          <w:lang w:val="lv"/>
        </w:rPr>
        <w:t xml:space="preserve"> cenas izmaiņu tendence ES ETS sistēmā. </w:t>
      </w:r>
    </w:p>
    <w:p w14:paraId="0F05CD38" w14:textId="498FCC99" w:rsidR="67ABF1DB" w:rsidRPr="00490450" w:rsidRDefault="314841DB" w:rsidP="2DBD4A9A">
      <w:pPr>
        <w:spacing w:before="120" w:after="120" w:line="240" w:lineRule="auto"/>
        <w:jc w:val="both"/>
        <w:rPr>
          <w:rFonts w:ascii="Cambria" w:eastAsia="Calibri" w:hAnsi="Cambria" w:cs="Arial"/>
          <w:sz w:val="24"/>
          <w:szCs w:val="24"/>
          <w:lang w:val="lv"/>
        </w:rPr>
      </w:pPr>
      <w:r w:rsidRPr="2DBD4A9A">
        <w:rPr>
          <w:rFonts w:ascii="Cambria" w:eastAsia="Cambria" w:hAnsi="Cambria" w:cs="Cambria"/>
          <w:color w:val="000000" w:themeColor="text1"/>
          <w:sz w:val="24"/>
          <w:szCs w:val="24"/>
          <w:lang w:val="lv"/>
        </w:rPr>
        <w:t>Rūpniecībā tiek plānoti pasākumi pārejai no fosilā kurināmā izmantošanas uz AE, galvenokārt biomasu, kā arī energoefektivitātes paaugstināšanas pasākumi un kurināmā aizvietošana ar elektroenerģiju, kur tas ir iespējams un ekonomiski izdevīgi. Tā rezultātā aprēķinātās SEG emisiju prognozes rūpniecības un būvniecības sektorā 2030.</w:t>
      </w:r>
      <w:r w:rsidR="1A52E0A1" w:rsidRPr="2DBD4A9A">
        <w:rPr>
          <w:rFonts w:ascii="Cambria" w:eastAsia="Cambria" w:hAnsi="Cambria" w:cs="Cambria"/>
          <w:color w:val="000000" w:themeColor="text1"/>
          <w:sz w:val="24"/>
          <w:szCs w:val="24"/>
          <w:lang w:val="lv"/>
        </w:rPr>
        <w:t xml:space="preserve"> g.</w:t>
      </w:r>
      <w:r w:rsidRPr="2DBD4A9A">
        <w:rPr>
          <w:rFonts w:ascii="Cambria" w:eastAsia="Cambria" w:hAnsi="Cambria" w:cs="Cambria"/>
          <w:color w:val="000000" w:themeColor="text1"/>
          <w:sz w:val="24"/>
          <w:szCs w:val="24"/>
          <w:lang w:val="lv"/>
        </w:rPr>
        <w:t xml:space="preserve"> ir par </w:t>
      </w:r>
      <w:r w:rsidR="000DF000" w:rsidRPr="2DBD4A9A">
        <w:rPr>
          <w:rFonts w:ascii="Cambria" w:eastAsia="Cambria" w:hAnsi="Cambria" w:cs="Cambria"/>
          <w:color w:val="000000" w:themeColor="text1"/>
          <w:sz w:val="24"/>
          <w:szCs w:val="24"/>
          <w:lang w:val="lv"/>
        </w:rPr>
        <w:t>73,6</w:t>
      </w:r>
      <w:r w:rsidRPr="2DBD4A9A">
        <w:rPr>
          <w:rFonts w:ascii="Cambria" w:eastAsia="Cambria" w:hAnsi="Cambria" w:cs="Cambria"/>
          <w:color w:val="000000" w:themeColor="text1"/>
          <w:sz w:val="24"/>
          <w:szCs w:val="24"/>
          <w:lang w:val="lv"/>
        </w:rPr>
        <w:t>% mazākas kā 2005. g.</w:t>
      </w:r>
      <w:r w:rsidR="00506EA1">
        <w:rPr>
          <w:rFonts w:ascii="Cambria" w:eastAsia="Cambria" w:hAnsi="Cambria" w:cs="Cambria"/>
          <w:color w:val="000000" w:themeColor="text1"/>
          <w:sz w:val="24"/>
          <w:szCs w:val="24"/>
          <w:lang w:val="lv"/>
        </w:rPr>
        <w:t xml:space="preserve"> </w:t>
      </w:r>
      <w:r w:rsidR="0BAD7D3A" w:rsidRPr="00490450">
        <w:rPr>
          <w:rFonts w:ascii="Cambria" w:eastAsia="Cambria" w:hAnsi="Cambria" w:cs="Cambria"/>
          <w:sz w:val="24"/>
          <w:szCs w:val="24"/>
          <w:lang w:val="lv"/>
        </w:rPr>
        <w:t>Komerciālā un sabiedriskā sektorā un mājsaimniecībās tiek plānoti galvenokārt pasākumi ēku energoefektivitātes paaugstināšanai, kā arī pasākumi fosilā kurināmā  aizvietošanai ar AE un kurināmā aizvietošanai ar elektroenerģiju mājsaimniecībās. Aprēķinātās SEG emisijas no mazām sadedzināšanas iekārtām komerciālajā un sabiedriskajā sektorā un mājsaimniecībās, kā arī kurināmā un degvielas izmantošanu lauksaimniecībā, mežsaimniecībā un zivsaimniecībā 2030.</w:t>
      </w:r>
      <w:r w:rsidR="24ECE416" w:rsidRPr="00490450">
        <w:rPr>
          <w:rFonts w:ascii="Cambria" w:eastAsia="Cambria" w:hAnsi="Cambria" w:cs="Cambria"/>
          <w:sz w:val="24"/>
          <w:szCs w:val="24"/>
          <w:lang w:val="lv"/>
        </w:rPr>
        <w:t xml:space="preserve"> g.</w:t>
      </w:r>
      <w:r w:rsidR="0BAD7D3A" w:rsidRPr="00490450">
        <w:rPr>
          <w:rFonts w:ascii="Cambria" w:eastAsia="Cambria" w:hAnsi="Cambria" w:cs="Cambria"/>
          <w:sz w:val="24"/>
          <w:szCs w:val="24"/>
          <w:lang w:val="lv"/>
        </w:rPr>
        <w:t xml:space="preserve"> ir par 2</w:t>
      </w:r>
      <w:r w:rsidR="2C9713C2" w:rsidRPr="00490450">
        <w:rPr>
          <w:rFonts w:ascii="Cambria" w:eastAsia="Cambria" w:hAnsi="Cambria" w:cs="Cambria"/>
          <w:sz w:val="24"/>
          <w:szCs w:val="24"/>
          <w:lang w:val="lv"/>
        </w:rPr>
        <w:t>4</w:t>
      </w:r>
      <w:r w:rsidR="0BAD7D3A" w:rsidRPr="00490450">
        <w:rPr>
          <w:rFonts w:ascii="Cambria" w:eastAsia="Cambria" w:hAnsi="Cambria" w:cs="Cambria"/>
          <w:sz w:val="24"/>
          <w:szCs w:val="24"/>
          <w:lang w:val="lv"/>
        </w:rPr>
        <w:t xml:space="preserve">,6% mazākas </w:t>
      </w:r>
      <w:r w:rsidRPr="00490450">
        <w:rPr>
          <w:rFonts w:ascii="Cambria" w:eastAsia="Cambria" w:hAnsi="Cambria" w:cs="Cambria"/>
          <w:sz w:val="24"/>
          <w:szCs w:val="24"/>
          <w:lang w:val="lv"/>
        </w:rPr>
        <w:t>kā</w:t>
      </w:r>
      <w:r w:rsidR="0BAD7D3A" w:rsidRPr="00490450">
        <w:rPr>
          <w:rFonts w:ascii="Cambria" w:eastAsia="Cambria" w:hAnsi="Cambria" w:cs="Cambria"/>
          <w:sz w:val="24"/>
          <w:szCs w:val="24"/>
          <w:lang w:val="lv"/>
        </w:rPr>
        <w:t xml:space="preserve"> 2005. </w:t>
      </w:r>
      <w:r w:rsidR="24ECE416" w:rsidRPr="00490450">
        <w:rPr>
          <w:rFonts w:ascii="Cambria" w:eastAsia="Cambria" w:hAnsi="Cambria" w:cs="Cambria"/>
          <w:sz w:val="24"/>
          <w:szCs w:val="24"/>
          <w:lang w:val="lv"/>
        </w:rPr>
        <w:t xml:space="preserve">g. </w:t>
      </w:r>
    </w:p>
    <w:p w14:paraId="2E7EE068" w14:textId="54E232C2" w:rsidR="67ABF1DB" w:rsidRPr="00490450" w:rsidRDefault="4F2DC50F" w:rsidP="004F1A32">
      <w:pPr>
        <w:spacing w:before="120" w:after="120" w:line="240" w:lineRule="auto"/>
        <w:jc w:val="both"/>
        <w:rPr>
          <w:rFonts w:ascii="Cambria" w:eastAsia="Calibri" w:hAnsi="Cambria" w:cs="Arial"/>
          <w:sz w:val="24"/>
          <w:szCs w:val="24"/>
          <w:lang w:val="lv"/>
        </w:rPr>
      </w:pPr>
      <w:r w:rsidRPr="00490450">
        <w:rPr>
          <w:rFonts w:ascii="Cambria" w:eastAsia="Cambria" w:hAnsi="Cambria" w:cs="Cambria"/>
          <w:kern w:val="0"/>
          <w:sz w:val="24"/>
          <w:szCs w:val="24"/>
          <w14:ligatures w14:val="none"/>
        </w:rPr>
        <w:t>Tā kā</w:t>
      </w:r>
      <w:r w:rsidR="403B03A6"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SEG emisiju samazinošie mērķi ir noteikti ne-ETS sektoram, tad, apskatot ne-ETS enerģētiku (mazā enerģētika (enerģētikas nozares zem 20 MW)</w:t>
      </w:r>
      <w:r w:rsidRPr="00490450">
        <w:rPr>
          <w:rFonts w:ascii="Cambria" w:eastAsia="Calibri" w:hAnsi="Cambria" w:cs="Arial"/>
          <w:kern w:val="0"/>
          <w:sz w:val="24"/>
          <w:szCs w:val="24"/>
          <w14:ligatures w14:val="none"/>
        </w:rPr>
        <w:t xml:space="preserve"> </w:t>
      </w:r>
      <w:r w:rsidRPr="00490450">
        <w:rPr>
          <w:rFonts w:ascii="Cambria" w:eastAsia="Cambria" w:hAnsi="Cambria" w:cs="Cambria"/>
          <w:kern w:val="0"/>
          <w:sz w:val="24"/>
          <w:szCs w:val="24"/>
          <w14:ligatures w14:val="none"/>
        </w:rPr>
        <w:t>un mazās sadedzināšanas iekārtās komerciālajā un sabiedriskajā sektorā un mājsaimniecībās, kā arī kurināmā un degvielas izmantošanu lauksaimniecībā, mežsaimniecībā un zivsaimniecībā), var secināt, ka aprēķinātās ne-ETS enerģētikas sektora SEG emisijas 2030. g</w:t>
      </w:r>
      <w:r w:rsidR="24ECE416"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ir par </w:t>
      </w:r>
      <w:r w:rsidR="3133EAB9" w:rsidRPr="00490450">
        <w:rPr>
          <w:rFonts w:ascii="Cambria" w:eastAsia="Cambria" w:hAnsi="Cambria" w:cs="Cambria"/>
          <w:kern w:val="0"/>
          <w:sz w:val="24"/>
          <w:szCs w:val="24"/>
          <w14:ligatures w14:val="none"/>
        </w:rPr>
        <w:t>33</w:t>
      </w:r>
      <w:r w:rsidRPr="00490450">
        <w:rPr>
          <w:rFonts w:ascii="Cambria" w:eastAsia="Cambria" w:hAnsi="Cambria" w:cs="Cambria"/>
          <w:kern w:val="0"/>
          <w:sz w:val="24"/>
          <w:szCs w:val="24"/>
          <w14:ligatures w14:val="none"/>
        </w:rPr>
        <w:t>% mazākas kā 2005.g</w:t>
      </w:r>
      <w:r w:rsidR="24ECE416" w:rsidRPr="00490450">
        <w:rPr>
          <w:rFonts w:ascii="Cambria" w:eastAsia="Cambria" w:hAnsi="Cambria" w:cs="Cambria"/>
          <w:kern w:val="0"/>
          <w:sz w:val="24"/>
          <w:szCs w:val="24"/>
          <w14:ligatures w14:val="none"/>
        </w:rPr>
        <w:t>.</w:t>
      </w:r>
    </w:p>
    <w:p w14:paraId="4A3CD8C6" w14:textId="7A9CBB8E" w:rsidR="00801ECA" w:rsidRPr="00490450" w:rsidDel="00A661E8" w:rsidRDefault="00801ECA" w:rsidP="006E4C6B">
      <w:pPr>
        <w:keepNext/>
        <w:spacing w:before="120" w:after="120" w:line="240" w:lineRule="auto"/>
        <w:rPr>
          <w:rFonts w:ascii="Cambria" w:hAnsi="Cambria"/>
          <w:kern w:val="0"/>
          <w14:ligatures w14:val="none"/>
        </w:rPr>
      </w:pPr>
      <w:bookmarkStart w:id="65" w:name="_Toc147389932"/>
      <w:bookmarkStart w:id="66" w:name="_Toc147392413"/>
      <w:bookmarkStart w:id="67" w:name="_Toc147394713"/>
      <w:bookmarkStart w:id="68" w:name="_Toc148528050"/>
      <w:bookmarkStart w:id="69" w:name="_Toc149143806"/>
      <w:bookmarkStart w:id="70" w:name="_Toc149905921"/>
      <w:bookmarkStart w:id="71" w:name="_Toc149906154"/>
      <w:bookmarkStart w:id="72" w:name="_Toc150357185"/>
      <w:bookmarkStart w:id="73" w:name="_Toc157496075"/>
      <w:r w:rsidRPr="00490450">
        <w:rPr>
          <w:rFonts w:ascii="Cambria" w:eastAsia="Yu Gothic Light" w:hAnsi="Cambria" w:cs="Calibri"/>
          <w:b/>
          <w:bCs/>
          <w:noProof/>
          <w:sz w:val="26"/>
          <w:szCs w:val="26"/>
        </w:rPr>
        <w:lastRenderedPageBreak/>
        <w:t>Transports</w:t>
      </w:r>
      <w:bookmarkEnd w:id="65"/>
      <w:bookmarkEnd w:id="66"/>
      <w:bookmarkEnd w:id="67"/>
      <w:bookmarkEnd w:id="68"/>
      <w:bookmarkEnd w:id="69"/>
      <w:bookmarkEnd w:id="70"/>
      <w:bookmarkEnd w:id="71"/>
      <w:bookmarkEnd w:id="72"/>
      <w:bookmarkEnd w:id="73"/>
    </w:p>
    <w:p w14:paraId="322395B0" w14:textId="5F8175C4" w:rsidR="00801ECA" w:rsidRPr="00490450" w:rsidRDefault="4696D90A" w:rsidP="006E4C6B">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Latvijā autotransports spēlē nozīmīgāko lomu pasažieru un iekšējos kravas pārvadājumos un līdz ar to sastāda lielāko daļu no kopējā enerģijas patēriņa transportā un veido apmēram 97% no kopējām SEG emisijām transportā 202</w:t>
      </w:r>
      <w:r w:rsidR="38938F8C" w:rsidRPr="00490450">
        <w:rPr>
          <w:rFonts w:ascii="Cambria" w:eastAsia="Cambria" w:hAnsi="Cambria" w:cs="Cambria"/>
          <w:sz w:val="24"/>
          <w:szCs w:val="24"/>
          <w:lang w:val="lv"/>
        </w:rPr>
        <w:t>2</w:t>
      </w:r>
      <w:r w:rsidRPr="00490450">
        <w:rPr>
          <w:rFonts w:ascii="Cambria" w:eastAsia="Cambria" w:hAnsi="Cambria" w:cs="Cambria"/>
          <w:sz w:val="24"/>
          <w:szCs w:val="24"/>
          <w:lang w:val="lv"/>
        </w:rPr>
        <w:t>.</w:t>
      </w:r>
      <w:r w:rsidR="001360AD" w:rsidRPr="00490450">
        <w:rPr>
          <w:rFonts w:ascii="Cambria" w:eastAsia="Cambria" w:hAnsi="Cambria" w:cs="Cambria"/>
          <w:sz w:val="24"/>
          <w:szCs w:val="24"/>
          <w:lang w:val="lv"/>
        </w:rPr>
        <w:t xml:space="preserve"> </w:t>
      </w:r>
      <w:r w:rsidR="0D800C65" w:rsidRPr="00490450">
        <w:rPr>
          <w:rFonts w:ascii="Cambria" w:eastAsia="Cambria" w:hAnsi="Cambria" w:cs="Cambria"/>
          <w:sz w:val="24"/>
          <w:szCs w:val="24"/>
          <w:lang w:val="lv"/>
        </w:rPr>
        <w:t>g.</w:t>
      </w:r>
      <w:r w:rsidRPr="00490450">
        <w:rPr>
          <w:rFonts w:ascii="Cambria" w:eastAsia="Cambria" w:hAnsi="Cambria" w:cs="Cambria"/>
          <w:sz w:val="24"/>
          <w:szCs w:val="24"/>
          <w:lang w:val="lv"/>
        </w:rPr>
        <w:t xml:space="preserve"> </w:t>
      </w:r>
      <w:r w:rsidR="00801ECA" w:rsidRPr="00490450">
        <w:rPr>
          <w:rFonts w:ascii="Cambria" w:eastAsia="Cambria" w:hAnsi="Cambria" w:cs="Cambria"/>
          <w:sz w:val="24"/>
          <w:szCs w:val="24"/>
          <w:lang w:val="lv"/>
        </w:rPr>
        <w:t xml:space="preserve">No vienas puses </w:t>
      </w:r>
      <w:r w:rsidR="0D800C65" w:rsidRPr="00490450">
        <w:rPr>
          <w:rFonts w:ascii="Cambria" w:eastAsia="Cambria" w:hAnsi="Cambria" w:cs="Cambria"/>
          <w:sz w:val="24"/>
          <w:szCs w:val="24"/>
          <w:lang w:val="lv"/>
        </w:rPr>
        <w:t>transportā, tajā skaitā autotransportā tiek prognozēta mobilitātes rādītāju līdz 2030.</w:t>
      </w:r>
      <w:r w:rsidR="00B73F23" w:rsidRPr="00490450">
        <w:rPr>
          <w:rFonts w:ascii="Cambria" w:eastAsia="Cambria" w:hAnsi="Cambria" w:cs="Cambria"/>
          <w:sz w:val="24"/>
          <w:szCs w:val="24"/>
          <w:lang w:val="lv"/>
        </w:rPr>
        <w:t xml:space="preserve"> g.</w:t>
      </w:r>
      <w:r w:rsidR="0D800C65" w:rsidRPr="00490450">
        <w:rPr>
          <w:rFonts w:ascii="Cambria" w:eastAsia="Cambria" w:hAnsi="Cambria" w:cs="Cambria"/>
          <w:sz w:val="24"/>
          <w:szCs w:val="24"/>
          <w:lang w:val="lv"/>
        </w:rPr>
        <w:t xml:space="preserve"> palielināšanās (pasažieru apgrozība un kravu apgrozība), bet no otras puses tiek prognozēta Latvijā izmantojamo automašīnu nomaiņa uz efektīvākām un videi draudzīgākām, kā arī ETL skaita palielināšanās. ETL plašāku izmantošanu autotransportā nodrošinās </w:t>
      </w:r>
      <w:proofErr w:type="spellStart"/>
      <w:r w:rsidR="0D800C65" w:rsidRPr="00490450">
        <w:rPr>
          <w:rFonts w:ascii="Cambria" w:eastAsia="Cambria" w:hAnsi="Cambria" w:cs="Cambria"/>
          <w:sz w:val="24"/>
          <w:szCs w:val="24"/>
          <w:lang w:val="lv"/>
        </w:rPr>
        <w:t>elektrouzlādes</w:t>
      </w:r>
      <w:proofErr w:type="spellEnd"/>
      <w:r w:rsidR="0D800C65" w:rsidRPr="00490450">
        <w:rPr>
          <w:rFonts w:ascii="Cambria" w:eastAsia="Cambria" w:hAnsi="Cambria" w:cs="Cambria"/>
          <w:sz w:val="24"/>
          <w:szCs w:val="24"/>
          <w:lang w:val="lv"/>
        </w:rPr>
        <w:t xml:space="preserve"> staciju tīkla attīstības turpināšana gan ar atbalsta programmām, gan privātām investīcijām un atbalsta programmas ETL iegādei pašvaldībām, publiskam transportam, kā arī privātpersonām. Bāzes scenārijā netiek paredzēta būtiska sabiedriskā transporta lomas palielināšanās pasažieru pārvadājumos. </w:t>
      </w:r>
      <w:r w:rsidR="3DBECB0A" w:rsidRPr="00490450">
        <w:rPr>
          <w:rFonts w:ascii="Cambria" w:eastAsia="Cambria" w:hAnsi="Cambria" w:cs="Cambria"/>
          <w:sz w:val="24"/>
          <w:szCs w:val="24"/>
          <w:lang w:val="lv"/>
        </w:rPr>
        <w:t>Bāze</w:t>
      </w:r>
      <w:r w:rsidR="0C4D0235" w:rsidRPr="00490450">
        <w:rPr>
          <w:rFonts w:ascii="Cambria" w:eastAsia="Cambria" w:hAnsi="Cambria" w:cs="Cambria"/>
          <w:sz w:val="24"/>
          <w:szCs w:val="24"/>
          <w:lang w:val="lv"/>
        </w:rPr>
        <w:t>s</w:t>
      </w:r>
      <w:r w:rsidR="0D800C65" w:rsidRPr="00490450">
        <w:rPr>
          <w:rFonts w:ascii="Cambria" w:eastAsia="Cambria" w:hAnsi="Cambria" w:cs="Cambria"/>
          <w:sz w:val="24"/>
          <w:szCs w:val="24"/>
          <w:lang w:val="lv"/>
        </w:rPr>
        <w:t xml:space="preserve"> scenārijs neparedz biodegvielas piemaisījuma fosilai degvielai prasību izmaiņas. </w:t>
      </w:r>
      <w:r w:rsidR="007F5BB7">
        <w:rPr>
          <w:rFonts w:ascii="Cambria" w:eastAsia="Cambria" w:hAnsi="Cambria" w:cs="Cambria"/>
          <w:sz w:val="24"/>
          <w:szCs w:val="24"/>
          <w:lang w:val="lv"/>
        </w:rPr>
        <w:t xml:space="preserve"> </w:t>
      </w:r>
      <w:r w:rsidR="5FA0EC8A" w:rsidRPr="2DBD4A9A">
        <w:rPr>
          <w:rFonts w:ascii="Cambria" w:eastAsia="Cambria" w:hAnsi="Cambria" w:cs="Cambria"/>
          <w:sz w:val="24"/>
          <w:szCs w:val="24"/>
          <w:lang w:val="lv"/>
        </w:rPr>
        <w:t xml:space="preserve">Aprēķinātās kopējās SEG emisiju prognozes transporta sektoram </w:t>
      </w:r>
      <w:r w:rsidR="28BF9F0C" w:rsidRPr="2DBD4A9A">
        <w:rPr>
          <w:rFonts w:ascii="Cambria" w:eastAsia="Cambria" w:hAnsi="Cambria" w:cs="Cambria"/>
          <w:sz w:val="24"/>
          <w:szCs w:val="24"/>
          <w:lang w:val="lv"/>
        </w:rPr>
        <w:t>B</w:t>
      </w:r>
      <w:r w:rsidR="5FA0EC8A" w:rsidRPr="2DBD4A9A">
        <w:rPr>
          <w:rFonts w:ascii="Cambria" w:eastAsia="Cambria" w:hAnsi="Cambria" w:cs="Cambria"/>
          <w:sz w:val="24"/>
          <w:szCs w:val="24"/>
          <w:lang w:val="lv"/>
        </w:rPr>
        <w:t xml:space="preserve">āzes scenārijam 2030. </w:t>
      </w:r>
      <w:r w:rsidR="3BCF0D9B" w:rsidRPr="2DBD4A9A">
        <w:rPr>
          <w:rFonts w:ascii="Cambria" w:eastAsia="Cambria" w:hAnsi="Cambria" w:cs="Cambria"/>
          <w:sz w:val="24"/>
          <w:szCs w:val="24"/>
          <w:lang w:val="lv"/>
        </w:rPr>
        <w:t>g.</w:t>
      </w:r>
      <w:r w:rsidR="5FA0EC8A" w:rsidRPr="2DBD4A9A">
        <w:rPr>
          <w:rFonts w:ascii="Cambria" w:eastAsia="Cambria" w:hAnsi="Cambria" w:cs="Cambria"/>
          <w:sz w:val="24"/>
          <w:szCs w:val="24"/>
          <w:lang w:val="lv"/>
        </w:rPr>
        <w:t xml:space="preserve"> ir par </w:t>
      </w:r>
      <w:r w:rsidR="6A25E083" w:rsidRPr="2DBD4A9A">
        <w:rPr>
          <w:rFonts w:ascii="Cambria" w:eastAsia="Cambria" w:hAnsi="Cambria" w:cs="Cambria"/>
          <w:sz w:val="24"/>
          <w:szCs w:val="24"/>
          <w:lang w:val="lv"/>
        </w:rPr>
        <w:t>2,3</w:t>
      </w:r>
      <w:r w:rsidR="5FA0EC8A" w:rsidRPr="2DBD4A9A">
        <w:rPr>
          <w:rFonts w:ascii="Cambria" w:eastAsia="Cambria" w:hAnsi="Cambria" w:cs="Cambria"/>
          <w:sz w:val="24"/>
          <w:szCs w:val="24"/>
          <w:lang w:val="lv"/>
        </w:rPr>
        <w:t xml:space="preserve">% </w:t>
      </w:r>
      <w:r w:rsidR="0A3F87D3" w:rsidRPr="2DBD4A9A">
        <w:rPr>
          <w:rFonts w:ascii="Cambria" w:eastAsia="Cambria" w:hAnsi="Cambria" w:cs="Cambria"/>
          <w:sz w:val="24"/>
          <w:szCs w:val="24"/>
          <w:lang w:val="lv"/>
        </w:rPr>
        <w:t xml:space="preserve">mazākas </w:t>
      </w:r>
      <w:r w:rsidR="5FA0EC8A" w:rsidRPr="2DBD4A9A">
        <w:rPr>
          <w:rFonts w:ascii="Cambria" w:eastAsia="Cambria" w:hAnsi="Cambria" w:cs="Cambria"/>
          <w:sz w:val="24"/>
          <w:szCs w:val="24"/>
          <w:lang w:val="lv"/>
        </w:rPr>
        <w:t xml:space="preserve">kā 2005. </w:t>
      </w:r>
      <w:r w:rsidR="3BCF0D9B" w:rsidRPr="2DBD4A9A">
        <w:rPr>
          <w:rFonts w:ascii="Cambria" w:eastAsia="Cambria" w:hAnsi="Cambria" w:cs="Cambria"/>
          <w:sz w:val="24"/>
          <w:szCs w:val="24"/>
          <w:lang w:val="lv"/>
        </w:rPr>
        <w:t>g.</w:t>
      </w:r>
    </w:p>
    <w:p w14:paraId="6BC59F2A" w14:textId="07952AA3" w:rsidR="00801ECA" w:rsidRPr="00490450" w:rsidRDefault="00A661E8" w:rsidP="006E4C6B">
      <w:pPr>
        <w:keepNext/>
        <w:keepLines/>
        <w:spacing w:before="240" w:after="120" w:line="240" w:lineRule="auto"/>
        <w:rPr>
          <w:rFonts w:ascii="Cambria" w:eastAsia="Yu Gothic Light" w:hAnsi="Cambria" w:cs="Calibri"/>
          <w:b/>
          <w:bCs/>
          <w:noProof/>
          <w:kern w:val="0"/>
          <w:sz w:val="26"/>
          <w:szCs w:val="26"/>
          <w14:ligatures w14:val="none"/>
        </w:rPr>
      </w:pPr>
      <w:bookmarkStart w:id="74" w:name="_Toc147389933"/>
      <w:bookmarkStart w:id="75" w:name="_Toc147392414"/>
      <w:bookmarkStart w:id="76" w:name="_Toc147394714"/>
      <w:bookmarkStart w:id="77" w:name="_Toc148528051"/>
      <w:bookmarkStart w:id="78" w:name="_Toc149143807"/>
      <w:bookmarkStart w:id="79" w:name="_Toc149905922"/>
      <w:bookmarkStart w:id="80" w:name="_Toc149906155"/>
      <w:bookmarkStart w:id="81" w:name="_Toc150357186"/>
      <w:bookmarkStart w:id="82" w:name="_Toc151106390"/>
      <w:bookmarkStart w:id="83" w:name="_Toc157496076"/>
      <w:r w:rsidRPr="00490450">
        <w:rPr>
          <w:rFonts w:ascii="Cambria" w:eastAsia="Yu Gothic Light" w:hAnsi="Cambria" w:cs="Calibri"/>
          <w:b/>
          <w:bCs/>
          <w:noProof/>
          <w:kern w:val="0"/>
          <w:sz w:val="26"/>
          <w:szCs w:val="26"/>
          <w14:ligatures w14:val="none"/>
        </w:rPr>
        <w:t>2.</w:t>
      </w:r>
      <w:r w:rsidR="000B7CB0">
        <w:rPr>
          <w:rFonts w:ascii="Cambria" w:eastAsia="Yu Gothic Light" w:hAnsi="Cambria" w:cs="Calibri"/>
          <w:b/>
          <w:bCs/>
          <w:noProof/>
          <w:kern w:val="0"/>
          <w:sz w:val="26"/>
          <w:szCs w:val="26"/>
          <w14:ligatures w14:val="none"/>
        </w:rPr>
        <w:t>2</w:t>
      </w:r>
      <w:r w:rsidRPr="00490450">
        <w:rPr>
          <w:rFonts w:ascii="Cambria" w:eastAsia="Yu Gothic Light" w:hAnsi="Cambria" w:cs="Calibri"/>
          <w:b/>
          <w:bCs/>
          <w:noProof/>
          <w:kern w:val="0"/>
          <w:sz w:val="26"/>
          <w:szCs w:val="26"/>
          <w14:ligatures w14:val="none"/>
        </w:rPr>
        <w:t xml:space="preserve">. </w:t>
      </w:r>
      <w:r w:rsidR="4696D90A" w:rsidRPr="00490450">
        <w:rPr>
          <w:rFonts w:ascii="Cambria" w:eastAsia="Yu Gothic Light" w:hAnsi="Cambria" w:cs="Calibri"/>
          <w:b/>
          <w:bCs/>
          <w:noProof/>
          <w:kern w:val="0"/>
          <w:sz w:val="26"/>
          <w:szCs w:val="26"/>
          <w14:ligatures w14:val="none"/>
        </w:rPr>
        <w:t>RPPI</w:t>
      </w:r>
      <w:bookmarkEnd w:id="74"/>
      <w:bookmarkEnd w:id="75"/>
      <w:bookmarkEnd w:id="76"/>
      <w:bookmarkEnd w:id="77"/>
      <w:bookmarkEnd w:id="78"/>
      <w:bookmarkEnd w:id="79"/>
      <w:bookmarkEnd w:id="80"/>
      <w:bookmarkEnd w:id="81"/>
      <w:bookmarkEnd w:id="82"/>
      <w:bookmarkEnd w:id="83"/>
    </w:p>
    <w:p w14:paraId="1777F18A" w14:textId="4ABEBD20"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RPPI sektorā SEG emisiju prognožu aprēķināšanai tiek izmantotas </w:t>
      </w:r>
      <w:r w:rsidRPr="00490450">
        <w:rPr>
          <w:rFonts w:ascii="Cambria" w:eastAsia="Cambria" w:hAnsi="Cambria" w:cs="Cambria"/>
          <w:i/>
          <w:iCs/>
          <w:kern w:val="0"/>
          <w:sz w:val="24"/>
          <w:szCs w:val="24"/>
          <w14:ligatures w14:val="none"/>
        </w:rPr>
        <w:t>MS Excel</w:t>
      </w:r>
      <w:r w:rsidRPr="00490450">
        <w:rPr>
          <w:rFonts w:ascii="Cambria" w:eastAsia="Cambria" w:hAnsi="Cambria" w:cs="Cambria"/>
          <w:kern w:val="0"/>
          <w:sz w:val="24"/>
          <w:szCs w:val="24"/>
          <w14:ligatures w14:val="none"/>
        </w:rPr>
        <w:t xml:space="preserve"> datubāzes un SEG emisijas aprēķinātas saskaņā ar 2006.</w:t>
      </w:r>
      <w:r w:rsidR="299EBD1A" w:rsidRPr="00490450">
        <w:rPr>
          <w:rFonts w:ascii="Cambria" w:eastAsia="Cambria" w:hAnsi="Cambria" w:cs="Cambria"/>
          <w:kern w:val="0"/>
          <w:sz w:val="24"/>
          <w:szCs w:val="24"/>
          <w14:ligatures w14:val="none"/>
        </w:rPr>
        <w:t xml:space="preserve"> </w:t>
      </w:r>
      <w:r w:rsidR="72C2AE84"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 xml:space="preserve"> KPSP vadlīnijām. SEG prognožu emisijas no RPPI ietver CO</w:t>
      </w:r>
      <w:r w:rsidRPr="00490450">
        <w:rPr>
          <w:rFonts w:ascii="Cambria" w:eastAsia="Cambria" w:hAnsi="Cambria" w:cs="Cambria"/>
          <w:kern w:val="0"/>
          <w:sz w:val="24"/>
          <w:szCs w:val="24"/>
          <w:vertAlign w:val="subscript"/>
          <w14:ligatures w14:val="none"/>
        </w:rPr>
        <w:t>2</w:t>
      </w:r>
      <w:r w:rsidRPr="00490450">
        <w:rPr>
          <w:rFonts w:ascii="Cambria" w:eastAsia="Cambria" w:hAnsi="Cambria" w:cs="Cambria"/>
          <w:kern w:val="0"/>
          <w:sz w:val="24"/>
          <w:szCs w:val="24"/>
          <w14:ligatures w14:val="none"/>
        </w:rPr>
        <w:t>, CH</w:t>
      </w:r>
      <w:r w:rsidRPr="00490450">
        <w:rPr>
          <w:rFonts w:ascii="Cambria" w:eastAsia="Cambria" w:hAnsi="Cambria" w:cs="Cambria"/>
          <w:kern w:val="0"/>
          <w:sz w:val="24"/>
          <w:szCs w:val="24"/>
          <w:vertAlign w:val="subscript"/>
          <w14:ligatures w14:val="none"/>
        </w:rPr>
        <w:t>4</w:t>
      </w:r>
      <w:r w:rsidRPr="00490450">
        <w:rPr>
          <w:rFonts w:ascii="Cambria" w:eastAsia="Cambria" w:hAnsi="Cambria" w:cs="Cambria"/>
          <w:kern w:val="0"/>
          <w:sz w:val="24"/>
          <w:szCs w:val="24"/>
          <w14:ligatures w14:val="none"/>
        </w:rPr>
        <w:t>, N</w:t>
      </w:r>
      <w:r w:rsidRPr="00490450">
        <w:rPr>
          <w:rFonts w:ascii="Cambria" w:eastAsia="Cambria" w:hAnsi="Cambria" w:cs="Cambria"/>
          <w:kern w:val="0"/>
          <w:sz w:val="24"/>
          <w:szCs w:val="24"/>
          <w:vertAlign w:val="subscript"/>
          <w14:ligatures w14:val="none"/>
        </w:rPr>
        <w:t>2</w:t>
      </w:r>
      <w:r w:rsidRPr="00490450">
        <w:rPr>
          <w:rFonts w:ascii="Cambria" w:eastAsia="Cambria" w:hAnsi="Cambria" w:cs="Cambria"/>
          <w:kern w:val="0"/>
          <w:sz w:val="24"/>
          <w:szCs w:val="24"/>
          <w14:ligatures w14:val="none"/>
        </w:rPr>
        <w:t xml:space="preserve">O un </w:t>
      </w:r>
      <w:proofErr w:type="spellStart"/>
      <w:r w:rsidRPr="00490450">
        <w:rPr>
          <w:rFonts w:ascii="Cambria" w:eastAsia="Cambria" w:hAnsi="Cambria" w:cs="Cambria"/>
          <w:kern w:val="0"/>
          <w:sz w:val="24"/>
          <w:szCs w:val="24"/>
          <w14:ligatures w14:val="none"/>
        </w:rPr>
        <w:t>fluorētās</w:t>
      </w:r>
      <w:proofErr w:type="spellEnd"/>
      <w:r w:rsidRPr="00490450">
        <w:rPr>
          <w:rFonts w:ascii="Cambria" w:eastAsia="Cambria" w:hAnsi="Cambria" w:cs="Cambria"/>
          <w:kern w:val="0"/>
          <w:sz w:val="24"/>
          <w:szCs w:val="24"/>
          <w14:ligatures w14:val="none"/>
        </w:rPr>
        <w:t xml:space="preserve"> SEG (</w:t>
      </w:r>
      <w:proofErr w:type="spellStart"/>
      <w:r w:rsidRPr="00490450">
        <w:rPr>
          <w:rFonts w:ascii="Cambria" w:eastAsia="Cambria" w:hAnsi="Cambria" w:cs="Cambria"/>
          <w:kern w:val="0"/>
          <w:sz w:val="24"/>
          <w:szCs w:val="24"/>
          <w14:ligatures w14:val="none"/>
        </w:rPr>
        <w:t>fluorogļūdeņraži</w:t>
      </w:r>
      <w:proofErr w:type="spellEnd"/>
      <w:r w:rsidRPr="00490450">
        <w:rPr>
          <w:rFonts w:ascii="Cambria" w:eastAsia="Cambria" w:hAnsi="Cambria" w:cs="Cambria"/>
          <w:kern w:val="0"/>
          <w:sz w:val="24"/>
          <w:szCs w:val="24"/>
          <w14:ligatures w14:val="none"/>
        </w:rPr>
        <w:t xml:space="preserve"> (HFC) un sēra </w:t>
      </w:r>
      <w:proofErr w:type="spellStart"/>
      <w:r w:rsidRPr="00490450">
        <w:rPr>
          <w:rFonts w:ascii="Cambria" w:eastAsia="Cambria" w:hAnsi="Cambria" w:cs="Cambria"/>
          <w:kern w:val="0"/>
          <w:sz w:val="24"/>
          <w:szCs w:val="24"/>
          <w14:ligatures w14:val="none"/>
        </w:rPr>
        <w:t>heksafluorīds</w:t>
      </w:r>
      <w:proofErr w:type="spellEnd"/>
      <w:r w:rsidRPr="00490450">
        <w:rPr>
          <w:rFonts w:ascii="Cambria" w:eastAsia="Cambria" w:hAnsi="Cambria" w:cs="Cambria"/>
          <w:kern w:val="0"/>
          <w:sz w:val="24"/>
          <w:szCs w:val="24"/>
          <w14:ligatures w14:val="none"/>
        </w:rPr>
        <w:t xml:space="preserve"> (SF</w:t>
      </w:r>
      <w:r w:rsidRPr="00490450">
        <w:rPr>
          <w:rFonts w:ascii="Cambria" w:eastAsia="Cambria" w:hAnsi="Cambria" w:cs="Cambria"/>
          <w:kern w:val="0"/>
          <w:sz w:val="24"/>
          <w:szCs w:val="24"/>
          <w:vertAlign w:val="subscript"/>
          <w14:ligatures w14:val="none"/>
        </w:rPr>
        <w:t>6</w:t>
      </w:r>
      <w:r w:rsidRPr="00490450">
        <w:rPr>
          <w:rFonts w:ascii="Cambria" w:eastAsia="Cambria" w:hAnsi="Cambria" w:cs="Cambria"/>
          <w:kern w:val="0"/>
          <w:sz w:val="24"/>
          <w:szCs w:val="24"/>
          <w14:ligatures w14:val="none"/>
        </w:rPr>
        <w:t xml:space="preserve">)) emisijas no vairākiem </w:t>
      </w:r>
      <w:proofErr w:type="spellStart"/>
      <w:r w:rsidRPr="00490450">
        <w:rPr>
          <w:rFonts w:ascii="Cambria" w:eastAsia="Cambria" w:hAnsi="Cambria" w:cs="Cambria"/>
          <w:kern w:val="0"/>
          <w:sz w:val="24"/>
          <w:szCs w:val="24"/>
          <w14:ligatures w14:val="none"/>
        </w:rPr>
        <w:t>apakšsektoriem</w:t>
      </w:r>
      <w:proofErr w:type="spellEnd"/>
      <w:r w:rsidRPr="00490450">
        <w:rPr>
          <w:rFonts w:ascii="Cambria" w:eastAsia="Cambria" w:hAnsi="Cambria" w:cs="Cambria"/>
          <w:kern w:val="0"/>
          <w:sz w:val="24"/>
          <w:szCs w:val="24"/>
          <w14:ligatures w14:val="none"/>
        </w:rPr>
        <w:t>.</w:t>
      </w:r>
    </w:p>
    <w:p w14:paraId="6F7A0888"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Bāzes scenārijā tiek iekļauta ietekme no sekojošie pasākumiem:</w:t>
      </w:r>
    </w:p>
    <w:p w14:paraId="37A63B99" w14:textId="77777777" w:rsidR="00801ECA" w:rsidRPr="00490450" w:rsidRDefault="00801ECA" w:rsidP="00801ECA">
      <w:pPr>
        <w:numPr>
          <w:ilvl w:val="0"/>
          <w:numId w:val="20"/>
        </w:numPr>
        <w:spacing w:before="120" w:after="120" w:line="240" w:lineRule="auto"/>
        <w:ind w:left="360"/>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Eiropas Parlamenta un Padomes Regula (ES) Nr. 517/2014 par </w:t>
      </w:r>
      <w:proofErr w:type="spellStart"/>
      <w:r w:rsidRPr="00490450">
        <w:rPr>
          <w:rFonts w:ascii="Cambria" w:eastAsia="Cambria" w:hAnsi="Cambria" w:cs="Cambria"/>
          <w:kern w:val="0"/>
          <w:sz w:val="24"/>
          <w:szCs w:val="24"/>
          <w14:ligatures w14:val="none"/>
        </w:rPr>
        <w:t>fluorētām</w:t>
      </w:r>
      <w:proofErr w:type="spellEnd"/>
      <w:r w:rsidRPr="00490450">
        <w:rPr>
          <w:rFonts w:ascii="Cambria" w:eastAsia="Cambria" w:hAnsi="Cambria" w:cs="Cambria"/>
          <w:kern w:val="0"/>
          <w:sz w:val="24"/>
          <w:szCs w:val="24"/>
          <w14:ligatures w14:val="none"/>
        </w:rPr>
        <w:t xml:space="preserve"> siltumnīcefekta gāzēm un ar ko atceļ Regulu (EK) Nr. 842/2006;</w:t>
      </w:r>
    </w:p>
    <w:p w14:paraId="56F90D5D" w14:textId="77777777" w:rsidR="00801ECA" w:rsidRPr="00490450" w:rsidRDefault="00801ECA" w:rsidP="00801ECA">
      <w:pPr>
        <w:numPr>
          <w:ilvl w:val="0"/>
          <w:numId w:val="20"/>
        </w:numPr>
        <w:spacing w:before="120" w:after="120" w:line="240" w:lineRule="auto"/>
        <w:ind w:left="360"/>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Eiropas Parlamenta un Padomes Direktīva 2006/40/EK (2006.gada 17.maijs) par emisijām no mehānisko transportlīdzekļu gaisa kondicionēšanas sistēmām un par grozījumiem Padomes Direktīvā 70/156/EEK.</w:t>
      </w:r>
    </w:p>
    <w:p w14:paraId="35B12ACE" w14:textId="70830EEF" w:rsidR="00801ECA" w:rsidRPr="00490450" w:rsidRDefault="4696D90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14:ligatures w14:val="none"/>
        </w:rPr>
        <w:t>Bāzes scenārijā RPPI sektora kopējās emisijās 2030.</w:t>
      </w:r>
      <w:r w:rsidR="1E495360"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g</w:t>
      </w:r>
      <w:r w:rsidR="354063A2"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ir novērojams 1</w:t>
      </w:r>
      <w:r w:rsidR="54147F67" w:rsidRPr="00490450">
        <w:rPr>
          <w:rFonts w:ascii="Cambria" w:eastAsia="Cambria" w:hAnsi="Cambria" w:cs="Cambria"/>
          <w:kern w:val="0"/>
          <w:sz w:val="24"/>
          <w:szCs w:val="24"/>
          <w14:ligatures w14:val="none"/>
        </w:rPr>
        <w:t>2</w:t>
      </w:r>
      <w:r w:rsidRPr="00490450">
        <w:rPr>
          <w:rFonts w:ascii="Cambria" w:eastAsia="Cambria" w:hAnsi="Cambria" w:cs="Cambria"/>
          <w:kern w:val="0"/>
          <w:sz w:val="24"/>
          <w:szCs w:val="24"/>
          <w14:ligatures w14:val="none"/>
        </w:rPr>
        <w:t>0 % pieaugums sektorā pret 2005.</w:t>
      </w:r>
      <w:r w:rsidR="1E4B1387"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g. Tomēr šis pieaugums veidojas tāpēc, ka emisijas no minerālu rūpniecības un F-gāzu izmantošanas sektoriem ir pieaugušas no 2005.</w:t>
      </w:r>
      <w:r w:rsidR="52650709"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g</w:t>
      </w:r>
      <w:r w:rsidR="5371F949"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līdz 202</w:t>
      </w:r>
      <w:r w:rsidR="68B6463E" w:rsidRPr="00490450">
        <w:rPr>
          <w:rFonts w:ascii="Cambria" w:eastAsia="Cambria" w:hAnsi="Cambria" w:cs="Cambria"/>
          <w:kern w:val="0"/>
          <w:sz w:val="24"/>
          <w:szCs w:val="24"/>
          <w14:ligatures w14:val="none"/>
        </w:rPr>
        <w:t>2</w:t>
      </w:r>
      <w:r w:rsidRPr="00490450">
        <w:rPr>
          <w:rFonts w:ascii="Cambria" w:eastAsia="Cambria" w:hAnsi="Cambria" w:cs="Cambria"/>
          <w:kern w:val="0"/>
          <w:sz w:val="24"/>
          <w:szCs w:val="24"/>
          <w14:ligatures w14:val="none"/>
        </w:rPr>
        <w:t>.</w:t>
      </w:r>
      <w:r w:rsidR="14593F0E"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g. Ne-ETS rūpniecisko procesu un produktu izmantošanas sektorā SEG emisiju pieaugums ir 59%.</w:t>
      </w:r>
    </w:p>
    <w:p w14:paraId="1E3E9EB5" w14:textId="5A35097B" w:rsidR="00801ECA" w:rsidRPr="00490450" w:rsidRDefault="00000FF4" w:rsidP="006E4C6B">
      <w:pPr>
        <w:keepNext/>
        <w:keepLines/>
        <w:spacing w:before="240" w:after="120" w:line="240" w:lineRule="auto"/>
        <w:rPr>
          <w:rFonts w:ascii="Cambria" w:eastAsia="Yu Gothic Light" w:hAnsi="Cambria" w:cs="Calibri"/>
          <w:b/>
          <w:bCs/>
          <w:noProof/>
          <w:kern w:val="0"/>
          <w:sz w:val="26"/>
          <w:szCs w:val="26"/>
          <w14:ligatures w14:val="none"/>
        </w:rPr>
      </w:pPr>
      <w:bookmarkStart w:id="84" w:name="_Toc147389934"/>
      <w:bookmarkStart w:id="85" w:name="_Toc147392415"/>
      <w:bookmarkStart w:id="86" w:name="_Toc147394715"/>
      <w:bookmarkStart w:id="87" w:name="_Toc148528052"/>
      <w:bookmarkStart w:id="88" w:name="_Toc149143808"/>
      <w:bookmarkStart w:id="89" w:name="_Toc149905923"/>
      <w:bookmarkStart w:id="90" w:name="_Toc149906156"/>
      <w:bookmarkStart w:id="91" w:name="_Toc150357187"/>
      <w:bookmarkStart w:id="92" w:name="_Toc151106391"/>
      <w:bookmarkStart w:id="93" w:name="_Toc157496077"/>
      <w:r w:rsidRPr="00490450">
        <w:rPr>
          <w:rFonts w:ascii="Cambria" w:eastAsia="Yu Gothic Light" w:hAnsi="Cambria" w:cs="Calibri"/>
          <w:b/>
          <w:bCs/>
          <w:noProof/>
          <w:sz w:val="26"/>
          <w:szCs w:val="26"/>
        </w:rPr>
        <w:t>2.</w:t>
      </w:r>
      <w:r w:rsidR="000B7CB0">
        <w:rPr>
          <w:rFonts w:ascii="Cambria" w:eastAsia="Yu Gothic Light" w:hAnsi="Cambria" w:cs="Calibri"/>
          <w:b/>
          <w:bCs/>
          <w:noProof/>
          <w:sz w:val="26"/>
          <w:szCs w:val="26"/>
        </w:rPr>
        <w:t>3</w:t>
      </w:r>
      <w:r w:rsidRPr="00490450">
        <w:rPr>
          <w:rFonts w:ascii="Cambria" w:eastAsia="Yu Gothic Light" w:hAnsi="Cambria" w:cs="Calibri"/>
          <w:b/>
          <w:bCs/>
          <w:noProof/>
          <w:sz w:val="26"/>
          <w:szCs w:val="26"/>
        </w:rPr>
        <w:t xml:space="preserve">. </w:t>
      </w:r>
      <w:r w:rsidR="00801ECA" w:rsidRPr="00490450">
        <w:rPr>
          <w:rFonts w:ascii="Cambria" w:eastAsia="Yu Gothic Light" w:hAnsi="Cambria" w:cs="Calibri"/>
          <w:b/>
          <w:bCs/>
          <w:noProof/>
          <w:kern w:val="0"/>
          <w:sz w:val="26"/>
          <w:szCs w:val="26"/>
          <w14:ligatures w14:val="none"/>
        </w:rPr>
        <w:t>Lauksaimniecība</w:t>
      </w:r>
      <w:bookmarkEnd w:id="84"/>
      <w:bookmarkEnd w:id="85"/>
      <w:bookmarkEnd w:id="86"/>
      <w:bookmarkEnd w:id="87"/>
      <w:bookmarkEnd w:id="88"/>
      <w:bookmarkEnd w:id="89"/>
      <w:bookmarkEnd w:id="90"/>
      <w:bookmarkEnd w:id="91"/>
      <w:bookmarkEnd w:id="92"/>
      <w:bookmarkEnd w:id="93"/>
    </w:p>
    <w:p w14:paraId="635B3C00" w14:textId="1F69A912"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Emisiju prognozes tiek balstītas uz primāriem aktivitātes datiem, ko sniegusi ZM sadarbībā ar LBTU. Ekonometrisko scenāriju bāzes modelis Latvijas lauksaimniecības nozares analīzei (LASAM) tiek izmantots Latvijas lauksaimniecības darbības datu ģenerēšanai. Ar ekonometriskajiem modeļiem aprēķināts lauksaimniecības dzīvnieku skaits, kultūraugu </w:t>
      </w:r>
      <w:proofErr w:type="spellStart"/>
      <w:r w:rsidRPr="00490450">
        <w:rPr>
          <w:rFonts w:ascii="Cambria" w:eastAsia="Cambria" w:hAnsi="Cambria" w:cs="Cambria"/>
          <w:kern w:val="0"/>
          <w:sz w:val="24"/>
          <w:szCs w:val="24"/>
          <w14:ligatures w14:val="none"/>
        </w:rPr>
        <w:t>sējplatība</w:t>
      </w:r>
      <w:proofErr w:type="spellEnd"/>
      <w:r w:rsidRPr="00490450">
        <w:rPr>
          <w:rFonts w:ascii="Cambria" w:eastAsia="Cambria" w:hAnsi="Cambria" w:cs="Cambria"/>
          <w:kern w:val="0"/>
          <w:sz w:val="24"/>
          <w:szCs w:val="24"/>
          <w14:ligatures w14:val="none"/>
        </w:rPr>
        <w:t xml:space="preserve"> un ražība, kā arī slāpekļa minerālmēslu patēriņš. Organiskā mēslojuma izlietojums, kūtsmēslu apsaimniekošanas sistēmu sadalījums prognozēts pēc LBTU Tehniskās fakultātes zinātnieku izstrādāta algoritma, balstoties uz ilggadīgiem novērojumiem un detalizētu tehnoloģiskā progresa izpēti, kā arī biogāzes staciju </w:t>
      </w:r>
      <w:proofErr w:type="spellStart"/>
      <w:r w:rsidRPr="00490450">
        <w:rPr>
          <w:rFonts w:ascii="Cambria" w:eastAsia="Cambria" w:hAnsi="Cambria" w:cs="Cambria"/>
          <w:kern w:val="0"/>
          <w:sz w:val="24"/>
          <w:szCs w:val="24"/>
          <w14:ligatures w14:val="none"/>
        </w:rPr>
        <w:t>apsekojumu</w:t>
      </w:r>
      <w:proofErr w:type="spellEnd"/>
      <w:r w:rsidRPr="00490450">
        <w:rPr>
          <w:rFonts w:ascii="Cambria" w:eastAsia="Cambria" w:hAnsi="Cambria" w:cs="Cambria"/>
          <w:kern w:val="0"/>
          <w:sz w:val="24"/>
          <w:szCs w:val="24"/>
          <w14:ligatures w14:val="none"/>
        </w:rPr>
        <w:t xml:space="preserve"> datiem. Lauksaimniecības sektora SEG emisijas aprēķinātas saskaņā ar 2006.g</w:t>
      </w:r>
      <w:r w:rsidR="007B0578"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KPSP vadlīnijām.</w:t>
      </w:r>
    </w:p>
    <w:p w14:paraId="3E19B952" w14:textId="3C0D2A88"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 xml:space="preserve">Bāzes scenārija aprēķinu pamatā tiek izmantoti </w:t>
      </w:r>
      <w:proofErr w:type="spellStart"/>
      <w:r w:rsidRPr="00490450">
        <w:rPr>
          <w:rFonts w:ascii="Cambria" w:eastAsia="Cambria" w:hAnsi="Cambria" w:cs="Cambria"/>
          <w:kern w:val="0"/>
          <w:sz w:val="24"/>
          <w:szCs w:val="24"/>
          <w:lang w:eastAsia="lv-LV"/>
          <w14:ligatures w14:val="none"/>
        </w:rPr>
        <w:t>sektorālo</w:t>
      </w:r>
      <w:proofErr w:type="spellEnd"/>
      <w:r w:rsidRPr="00490450">
        <w:rPr>
          <w:rFonts w:ascii="Cambria" w:eastAsia="Cambria" w:hAnsi="Cambria" w:cs="Cambria"/>
          <w:kern w:val="0"/>
          <w:sz w:val="24"/>
          <w:szCs w:val="24"/>
          <w:lang w:eastAsia="lv-LV"/>
          <w14:ligatures w14:val="none"/>
        </w:rPr>
        <w:t xml:space="preserve"> ministriju iesniegtie aktivitāšu datu (piemēram, </w:t>
      </w:r>
      <w:r w:rsidRPr="00490450">
        <w:rPr>
          <w:rFonts w:ascii="Cambria" w:eastAsia="Cambria" w:hAnsi="Cambria" w:cs="Cambria"/>
          <w:kern w:val="0"/>
          <w:sz w:val="24"/>
          <w:szCs w:val="24"/>
          <w:shd w:val="clear" w:color="auto" w:fill="FFFFFF"/>
          <w14:ligatures w14:val="none"/>
        </w:rPr>
        <w:t>liellopu skaits, slāpekļa daudzums kūtsmēslos pēc lauksaimniecības dzīvnieku sugas, lauksaimniecības kultūru kopraža u.c.</w:t>
      </w:r>
      <w:r w:rsidRPr="00490450">
        <w:rPr>
          <w:rFonts w:ascii="Cambria" w:eastAsia="Cambria" w:hAnsi="Cambria" w:cs="Cambria"/>
          <w:kern w:val="0"/>
          <w:sz w:val="24"/>
          <w:szCs w:val="24"/>
          <w:lang w:eastAsia="lv-LV"/>
          <w14:ligatures w14:val="none"/>
        </w:rPr>
        <w:t xml:space="preserve">) prognožu aprēķini. Iesniedzamie aktivitātes dati </w:t>
      </w:r>
      <w:r w:rsidR="00EB0A36" w:rsidRPr="00490450">
        <w:rPr>
          <w:rFonts w:ascii="Cambria" w:eastAsia="Cambria" w:hAnsi="Cambria" w:cs="Cambria"/>
          <w:kern w:val="0"/>
          <w:sz w:val="24"/>
          <w:szCs w:val="24"/>
          <w:lang w:eastAsia="lv-LV"/>
          <w14:ligatures w14:val="none"/>
        </w:rPr>
        <w:t>B</w:t>
      </w:r>
      <w:r w:rsidRPr="00490450">
        <w:rPr>
          <w:rFonts w:ascii="Cambria" w:eastAsia="Cambria" w:hAnsi="Cambria" w:cs="Cambria"/>
          <w:kern w:val="0"/>
          <w:sz w:val="24"/>
          <w:szCs w:val="24"/>
          <w:lang w:eastAsia="lv-LV"/>
          <w14:ligatures w14:val="none"/>
        </w:rPr>
        <w:t xml:space="preserve">āzes scenārijam tiek sagatavoti saskaņā ar SEG inventarizācijas sagatavošanas prasībām. </w:t>
      </w:r>
    </w:p>
    <w:p w14:paraId="7BE75926"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Bāzes scenārijā tiek iekļauta ietekme no sekojošie pasākumiem:</w:t>
      </w:r>
    </w:p>
    <w:p w14:paraId="44FEE14B" w14:textId="04964BE6" w:rsidR="543C61AF" w:rsidRPr="00490450" w:rsidRDefault="2352442F" w:rsidP="516D31CF">
      <w:pPr>
        <w:numPr>
          <w:ilvl w:val="0"/>
          <w:numId w:val="19"/>
        </w:numPr>
        <w:spacing w:before="120" w:after="120" w:line="240" w:lineRule="auto"/>
        <w:contextualSpacing/>
        <w:jc w:val="both"/>
        <w:rPr>
          <w:rFonts w:ascii="Cambria" w:eastAsia="Cambria" w:hAnsi="Cambria" w:cs="Cambria"/>
          <w:sz w:val="24"/>
          <w:szCs w:val="24"/>
        </w:rPr>
      </w:pPr>
      <w:r w:rsidRPr="00490450">
        <w:rPr>
          <w:rFonts w:ascii="Cambria" w:eastAsia="Cambria" w:hAnsi="Cambria" w:cs="Cambria"/>
          <w:sz w:val="24"/>
          <w:szCs w:val="24"/>
          <w:lang w:val="lv"/>
        </w:rPr>
        <w:lastRenderedPageBreak/>
        <w:t>Veicināt barības devu plānošanu un barības kvalitātes uzlabošanu</w:t>
      </w:r>
      <w:r w:rsidR="1B5DBC2C" w:rsidRPr="00490450">
        <w:rPr>
          <w:rFonts w:ascii="Cambria" w:eastAsia="Cambria" w:hAnsi="Cambria" w:cs="Cambria"/>
          <w:sz w:val="24"/>
          <w:szCs w:val="24"/>
          <w:lang w:val="lv"/>
        </w:rPr>
        <w:t>;</w:t>
      </w:r>
    </w:p>
    <w:p w14:paraId="424766DE" w14:textId="6F68D468" w:rsidR="543C61AF" w:rsidRPr="00490450" w:rsidRDefault="543C61AF" w:rsidP="516D31CF">
      <w:pPr>
        <w:numPr>
          <w:ilvl w:val="0"/>
          <w:numId w:val="19"/>
        </w:numPr>
        <w:spacing w:before="120" w:after="120" w:line="240" w:lineRule="auto"/>
        <w:contextualSpacing/>
        <w:jc w:val="both"/>
        <w:rPr>
          <w:rFonts w:ascii="Cambria" w:eastAsia="Cambria" w:hAnsi="Cambria" w:cs="Cambria"/>
          <w:sz w:val="24"/>
          <w:szCs w:val="24"/>
        </w:rPr>
      </w:pPr>
      <w:r w:rsidRPr="00490450">
        <w:rPr>
          <w:rFonts w:ascii="Cambria" w:eastAsia="Cambria" w:hAnsi="Cambria" w:cs="Cambria"/>
          <w:color w:val="242424"/>
          <w:sz w:val="24"/>
          <w:szCs w:val="24"/>
        </w:rPr>
        <w:t xml:space="preserve">Veicināt pākšaugu iekļaušanu </w:t>
      </w:r>
      <w:r w:rsidR="7D9BCAFD" w:rsidRPr="00490450">
        <w:rPr>
          <w:rFonts w:ascii="Cambria" w:eastAsia="Cambria" w:hAnsi="Cambria" w:cs="Cambria"/>
          <w:color w:val="242424"/>
          <w:sz w:val="24"/>
          <w:szCs w:val="24"/>
        </w:rPr>
        <w:t>augsekā</w:t>
      </w:r>
      <w:r w:rsidR="140AF22F" w:rsidRPr="00490450">
        <w:rPr>
          <w:rFonts w:ascii="Cambria" w:eastAsia="Cambria" w:hAnsi="Cambria" w:cs="Cambria"/>
          <w:color w:val="242424"/>
          <w:sz w:val="24"/>
          <w:szCs w:val="24"/>
        </w:rPr>
        <w:t xml:space="preserve"> </w:t>
      </w:r>
      <w:r w:rsidR="7D9BCAFD" w:rsidRPr="00490450">
        <w:rPr>
          <w:rFonts w:ascii="Cambria" w:eastAsia="Cambria" w:hAnsi="Cambria" w:cs="Cambria"/>
          <w:color w:val="242424"/>
          <w:sz w:val="24"/>
          <w:szCs w:val="24"/>
        </w:rPr>
        <w:t>slāpekļa</w:t>
      </w:r>
      <w:r w:rsidRPr="00490450">
        <w:rPr>
          <w:rFonts w:ascii="Cambria" w:eastAsia="Cambria" w:hAnsi="Cambria" w:cs="Cambria"/>
          <w:color w:val="242424"/>
          <w:sz w:val="24"/>
          <w:szCs w:val="24"/>
        </w:rPr>
        <w:t xml:space="preserve"> piesaistei;</w:t>
      </w:r>
    </w:p>
    <w:p w14:paraId="762B9E7B" w14:textId="0374950E" w:rsidR="00801ECA" w:rsidRPr="00490450" w:rsidRDefault="23D67651" w:rsidP="00801ECA">
      <w:pPr>
        <w:numPr>
          <w:ilvl w:val="0"/>
          <w:numId w:val="19"/>
        </w:numPr>
        <w:spacing w:before="120" w:after="120" w:line="240" w:lineRule="auto"/>
        <w:contextualSpacing/>
        <w:jc w:val="both"/>
        <w:rPr>
          <w:rFonts w:ascii="Cambria" w:eastAsia="Cambria" w:hAnsi="Cambria" w:cs="Cambria"/>
          <w:color w:val="A02B93" w:themeColor="accent5"/>
          <w:kern w:val="0"/>
          <w:sz w:val="24"/>
          <w:szCs w:val="24"/>
          <w14:ligatures w14:val="none"/>
        </w:rPr>
      </w:pPr>
      <w:r w:rsidRPr="00490450">
        <w:rPr>
          <w:rFonts w:ascii="Cambria" w:eastAsia="Cambria" w:hAnsi="Cambria" w:cs="Cambria"/>
          <w:sz w:val="24"/>
          <w:szCs w:val="24"/>
          <w:lang w:val="lv"/>
        </w:rPr>
        <w:t>Veicināt un atbalstīt tiešu un precīzu organiskā mēslojuma iestrādi augsnē</w:t>
      </w:r>
      <w:r w:rsidR="7D311B2F"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w:t>
      </w:r>
    </w:p>
    <w:p w14:paraId="026BCC7F" w14:textId="5D8D79FD" w:rsidR="00801ECA" w:rsidRPr="00490450" w:rsidRDefault="1BBFDE6E" w:rsidP="00801ECA">
      <w:pPr>
        <w:numPr>
          <w:ilvl w:val="0"/>
          <w:numId w:val="19"/>
        </w:numPr>
        <w:spacing w:before="120" w:after="120" w:line="240" w:lineRule="auto"/>
        <w:contextualSpacing/>
        <w:jc w:val="both"/>
        <w:rPr>
          <w:rFonts w:ascii="Cambria" w:eastAsia="Cambria" w:hAnsi="Cambria" w:cs="Cambria"/>
          <w:color w:val="A02B93" w:themeColor="accent5"/>
          <w:kern w:val="0"/>
          <w:sz w:val="24"/>
          <w:szCs w:val="24"/>
          <w14:ligatures w14:val="none"/>
        </w:rPr>
      </w:pPr>
      <w:r w:rsidRPr="00490450">
        <w:rPr>
          <w:rFonts w:ascii="Cambria" w:eastAsia="Cambria" w:hAnsi="Cambria" w:cs="Cambria"/>
          <w:sz w:val="24"/>
          <w:szCs w:val="24"/>
          <w:lang w:val="lv"/>
        </w:rPr>
        <w:t>Atbalsts mēslošanas plānošanai</w:t>
      </w:r>
      <w:r w:rsidR="7FD1C9DE"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w:t>
      </w:r>
    </w:p>
    <w:p w14:paraId="5E3BD639" w14:textId="029C4D47" w:rsidR="00801ECA" w:rsidRPr="00490450" w:rsidRDefault="0DCA2CB7" w:rsidP="00801ECA">
      <w:pPr>
        <w:numPr>
          <w:ilvl w:val="0"/>
          <w:numId w:val="19"/>
        </w:numPr>
        <w:spacing w:before="120" w:after="120" w:line="240" w:lineRule="auto"/>
        <w:contextualSpacing/>
        <w:jc w:val="both"/>
        <w:rPr>
          <w:rFonts w:ascii="Cambria" w:eastAsia="Cambria" w:hAnsi="Cambria" w:cs="Cambria"/>
          <w:color w:val="A02B93" w:themeColor="accent5"/>
          <w:kern w:val="0"/>
          <w:sz w:val="24"/>
          <w:szCs w:val="24"/>
          <w14:ligatures w14:val="none"/>
        </w:rPr>
      </w:pPr>
      <w:r w:rsidRPr="00490450">
        <w:rPr>
          <w:rFonts w:ascii="Cambria" w:eastAsia="Cambria" w:hAnsi="Cambria" w:cs="Cambria"/>
          <w:sz w:val="24"/>
          <w:szCs w:val="24"/>
          <w:lang w:val="lv"/>
        </w:rPr>
        <w:t>Meliorācijas sistēmu rekonstrukcija un attīstība aramzemē</w:t>
      </w:r>
      <w:r w:rsidR="17BD5D73" w:rsidRPr="00490450">
        <w:rPr>
          <w:rFonts w:ascii="Cambria" w:eastAsia="Cambria" w:hAnsi="Cambria" w:cs="Cambria"/>
          <w:sz w:val="24"/>
          <w:szCs w:val="24"/>
          <w:lang w:val="lv"/>
        </w:rPr>
        <w:t xml:space="preserve">; </w:t>
      </w:r>
    </w:p>
    <w:p w14:paraId="3896264B" w14:textId="5A7C3FE5" w:rsidR="00801ECA" w:rsidRPr="00490450" w:rsidRDefault="45675FF3" w:rsidP="00801ECA">
      <w:pPr>
        <w:numPr>
          <w:ilvl w:val="0"/>
          <w:numId w:val="19"/>
        </w:numPr>
        <w:spacing w:before="120" w:after="120" w:line="240" w:lineRule="auto"/>
        <w:contextualSpacing/>
        <w:jc w:val="both"/>
        <w:rPr>
          <w:rFonts w:ascii="Cambria" w:eastAsia="Cambria" w:hAnsi="Cambria" w:cs="Cambria"/>
          <w:color w:val="A02B93" w:themeColor="accent5"/>
          <w:kern w:val="0"/>
          <w:sz w:val="24"/>
          <w:szCs w:val="24"/>
          <w14:ligatures w14:val="none"/>
        </w:rPr>
      </w:pPr>
      <w:r w:rsidRPr="00490450">
        <w:rPr>
          <w:rFonts w:ascii="Cambria" w:eastAsia="Cambria" w:hAnsi="Cambria" w:cs="Cambria"/>
          <w:sz w:val="24"/>
          <w:szCs w:val="24"/>
          <w:lang w:val="lv"/>
        </w:rPr>
        <w:t>Bioloģiskās piena lopkopības veicināšana;</w:t>
      </w:r>
    </w:p>
    <w:p w14:paraId="276BB755" w14:textId="69CE1CA4" w:rsidR="00801ECA" w:rsidRPr="00490450" w:rsidRDefault="2569400A" w:rsidP="00801ECA">
      <w:pPr>
        <w:numPr>
          <w:ilvl w:val="0"/>
          <w:numId w:val="19"/>
        </w:numPr>
        <w:spacing w:before="120" w:after="120" w:line="240" w:lineRule="auto"/>
        <w:contextualSpacing/>
        <w:jc w:val="both"/>
        <w:rPr>
          <w:rFonts w:ascii="Cambria" w:eastAsia="Cambria" w:hAnsi="Cambria" w:cs="Cambria"/>
          <w:color w:val="A02B93" w:themeColor="accent5"/>
          <w:kern w:val="0"/>
          <w:sz w:val="24"/>
          <w:szCs w:val="24"/>
          <w14:ligatures w14:val="none"/>
        </w:rPr>
      </w:pPr>
      <w:r w:rsidRPr="00490450">
        <w:rPr>
          <w:rFonts w:ascii="Cambria" w:eastAsia="Cambria" w:hAnsi="Cambria" w:cs="Cambria"/>
          <w:sz w:val="24"/>
          <w:szCs w:val="24"/>
          <w:lang w:val="lv"/>
        </w:rPr>
        <w:t xml:space="preserve">Veicināt un atbalstīt precīzas neorganiskā slāpekļa mēslošanas līdzekļu lietošanu; </w:t>
      </w:r>
    </w:p>
    <w:p w14:paraId="591DB4ED" w14:textId="6385BE81" w:rsidR="0E6F4DE8" w:rsidRPr="00490450" w:rsidRDefault="0E6F4DE8" w:rsidP="00D2135E">
      <w:pPr>
        <w:numPr>
          <w:ilvl w:val="0"/>
          <w:numId w:val="19"/>
        </w:numPr>
        <w:spacing w:before="120" w:after="120" w:line="240" w:lineRule="auto"/>
        <w:ind w:left="714" w:hanging="357"/>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Veicināt biogāzes un </w:t>
      </w:r>
      <w:proofErr w:type="spellStart"/>
      <w:r w:rsidRPr="00490450">
        <w:rPr>
          <w:rFonts w:ascii="Cambria" w:eastAsia="Cambria" w:hAnsi="Cambria" w:cs="Cambria"/>
          <w:sz w:val="24"/>
          <w:szCs w:val="24"/>
          <w:lang w:val="lv"/>
        </w:rPr>
        <w:t>biometāna</w:t>
      </w:r>
      <w:proofErr w:type="spellEnd"/>
      <w:r w:rsidRPr="00490450">
        <w:rPr>
          <w:rFonts w:ascii="Cambria" w:eastAsia="Cambria" w:hAnsi="Cambria" w:cs="Cambria"/>
          <w:sz w:val="24"/>
          <w:szCs w:val="24"/>
          <w:lang w:val="lv"/>
        </w:rPr>
        <w:t xml:space="preserve"> ražošanu un </w:t>
      </w:r>
      <w:proofErr w:type="spellStart"/>
      <w:r w:rsidRPr="00490450">
        <w:rPr>
          <w:rFonts w:ascii="Cambria" w:eastAsia="Cambria" w:hAnsi="Cambria" w:cs="Cambria"/>
          <w:sz w:val="24"/>
          <w:szCs w:val="24"/>
          <w:lang w:val="lv"/>
        </w:rPr>
        <w:t>biometāna</w:t>
      </w:r>
      <w:proofErr w:type="spellEnd"/>
      <w:r w:rsidRPr="00490450">
        <w:rPr>
          <w:rFonts w:ascii="Cambria" w:eastAsia="Cambria" w:hAnsi="Cambria" w:cs="Cambria"/>
          <w:sz w:val="24"/>
          <w:szCs w:val="24"/>
          <w:lang w:val="lv"/>
        </w:rPr>
        <w:t xml:space="preserve"> izmantošanu.</w:t>
      </w:r>
    </w:p>
    <w:p w14:paraId="3DB9C751" w14:textId="2A4FDEBE" w:rsidR="00801ECA" w:rsidRPr="00490450" w:rsidRDefault="4F2DC50F"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Kopējās lauksaimniecības SEG emisijas 2030. g</w:t>
      </w:r>
      <w:r w:rsidR="1CB9EB14"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pieaugušas par 23% salīdzinājumā ar 2005. g</w:t>
      </w:r>
      <w:r w:rsidR="1CB9EB14"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Bāzes scenārijā 2030. g</w:t>
      </w:r>
      <w:r w:rsidR="1CB9EB14"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lauksaimniecībā SEG emisijas pieaugušas lauksaimniecības dzīvnieku zarnu fermentācijas procesiem (5 %), lauksaimniecības augšņu (41 %), kaļķošanas un karbamīdu izmantošanas (virs 100 %, bet jāņem vērā, ka šo </w:t>
      </w:r>
      <w:proofErr w:type="spellStart"/>
      <w:r w:rsidRPr="00490450">
        <w:rPr>
          <w:rFonts w:ascii="Cambria" w:eastAsia="Cambria" w:hAnsi="Cambria" w:cs="Cambria"/>
          <w:kern w:val="0"/>
          <w:sz w:val="24"/>
          <w:szCs w:val="24"/>
          <w:lang w:eastAsia="lv-LV"/>
          <w14:ligatures w14:val="none"/>
        </w:rPr>
        <w:t>apakšsektoru</w:t>
      </w:r>
      <w:proofErr w:type="spellEnd"/>
      <w:r w:rsidRPr="00490450">
        <w:rPr>
          <w:rFonts w:ascii="Cambria" w:eastAsia="Cambria" w:hAnsi="Cambria" w:cs="Cambria"/>
          <w:kern w:val="0"/>
          <w:sz w:val="24"/>
          <w:szCs w:val="24"/>
          <w:lang w:eastAsia="lv-LV"/>
          <w14:ligatures w14:val="none"/>
        </w:rPr>
        <w:t xml:space="preserve"> īpatsvars ir salīdzinoši neliels) salīdzinājumā ar 2005. g</w:t>
      </w:r>
      <w:r w:rsidR="1CB9EB14"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Savukārt SEG emisijas 2030. g</w:t>
      </w:r>
      <w:r w:rsidR="1CB9EB14" w:rsidRPr="00490450">
        <w:rPr>
          <w:rFonts w:ascii="Cambria" w:eastAsia="Cambria" w:hAnsi="Cambria" w:cs="Cambria"/>
          <w:kern w:val="0"/>
          <w:sz w:val="24"/>
          <w:szCs w:val="24"/>
          <w:lang w:eastAsia="lv-LV"/>
          <w14:ligatures w14:val="none"/>
        </w:rPr>
        <w:t>.</w:t>
      </w:r>
      <w:r w:rsidRPr="00490450" w:rsidDel="0008311A">
        <w:rPr>
          <w:rFonts w:ascii="Cambria" w:eastAsia="Cambria" w:hAnsi="Cambria" w:cs="Cambria"/>
          <w:kern w:val="0"/>
          <w:sz w:val="24"/>
          <w:szCs w:val="24"/>
          <w:lang w:eastAsia="lv-LV"/>
          <w14:ligatures w14:val="none"/>
        </w:rPr>
        <w:t xml:space="preserve"> </w:t>
      </w:r>
      <w:r w:rsidRPr="00490450">
        <w:rPr>
          <w:rFonts w:ascii="Cambria" w:eastAsia="Cambria" w:hAnsi="Cambria" w:cs="Cambria"/>
          <w:kern w:val="0"/>
          <w:sz w:val="24"/>
          <w:szCs w:val="24"/>
          <w:lang w:eastAsia="lv-LV"/>
          <w14:ligatures w14:val="none"/>
        </w:rPr>
        <w:t>samazinājušās kūtsmēslu apsaimniekošanas sektorā (24 %) salīdzinājumā ar 2005. g</w:t>
      </w:r>
      <w:r w:rsidR="1CB9EB14" w:rsidRPr="00490450">
        <w:rPr>
          <w:rFonts w:ascii="Cambria" w:eastAsia="Cambria" w:hAnsi="Cambria" w:cs="Cambria"/>
          <w:kern w:val="0"/>
          <w:sz w:val="24"/>
          <w:szCs w:val="24"/>
          <w:lang w:eastAsia="lv-LV"/>
          <w14:ligatures w14:val="none"/>
        </w:rPr>
        <w:t>.</w:t>
      </w:r>
    </w:p>
    <w:p w14:paraId="349AD46A" w14:textId="25E15AA1" w:rsidR="00801ECA" w:rsidRPr="00490450" w:rsidRDefault="00000FF4" w:rsidP="00A66907">
      <w:pPr>
        <w:keepNext/>
        <w:keepLines/>
        <w:spacing w:before="240" w:after="120" w:line="240" w:lineRule="auto"/>
        <w:rPr>
          <w:rFonts w:ascii="Cambria" w:eastAsia="Yu Gothic Light" w:hAnsi="Cambria" w:cs="Calibri"/>
          <w:b/>
          <w:bCs/>
          <w:noProof/>
          <w:kern w:val="0"/>
          <w:sz w:val="26"/>
          <w:szCs w:val="26"/>
          <w14:ligatures w14:val="none"/>
        </w:rPr>
      </w:pPr>
      <w:bookmarkStart w:id="94" w:name="_Toc147389935"/>
      <w:bookmarkStart w:id="95" w:name="_Toc147392416"/>
      <w:bookmarkStart w:id="96" w:name="_Toc147394716"/>
      <w:bookmarkStart w:id="97" w:name="_Toc148528053"/>
      <w:bookmarkStart w:id="98" w:name="_Toc149143809"/>
      <w:bookmarkStart w:id="99" w:name="_Toc149905924"/>
      <w:bookmarkStart w:id="100" w:name="_Toc149906157"/>
      <w:bookmarkStart w:id="101" w:name="_Toc150357188"/>
      <w:bookmarkStart w:id="102" w:name="_Toc151106392"/>
      <w:bookmarkStart w:id="103" w:name="_Toc157496078"/>
      <w:r w:rsidRPr="00490450">
        <w:rPr>
          <w:rFonts w:ascii="Cambria" w:eastAsia="Yu Gothic Light" w:hAnsi="Cambria" w:cs="Calibri"/>
          <w:b/>
          <w:bCs/>
          <w:noProof/>
          <w:sz w:val="26"/>
          <w:szCs w:val="26"/>
        </w:rPr>
        <w:t>2.</w:t>
      </w:r>
      <w:r w:rsidR="000B7CB0">
        <w:rPr>
          <w:rFonts w:ascii="Cambria" w:eastAsia="Yu Gothic Light" w:hAnsi="Cambria" w:cs="Calibri"/>
          <w:b/>
          <w:bCs/>
          <w:noProof/>
          <w:sz w:val="26"/>
          <w:szCs w:val="26"/>
        </w:rPr>
        <w:t>4</w:t>
      </w:r>
      <w:r w:rsidRPr="00490450">
        <w:rPr>
          <w:rFonts w:ascii="Cambria" w:eastAsia="Yu Gothic Light" w:hAnsi="Cambria" w:cs="Calibri"/>
          <w:b/>
          <w:bCs/>
          <w:noProof/>
          <w:sz w:val="26"/>
          <w:szCs w:val="26"/>
        </w:rPr>
        <w:t xml:space="preserve">. </w:t>
      </w:r>
      <w:r w:rsidR="00801ECA" w:rsidRPr="00490450">
        <w:rPr>
          <w:rFonts w:ascii="Cambria" w:eastAsia="Yu Gothic Light" w:hAnsi="Cambria" w:cs="Calibri"/>
          <w:b/>
          <w:bCs/>
          <w:noProof/>
          <w:kern w:val="0"/>
          <w:sz w:val="26"/>
          <w:szCs w:val="26"/>
          <w14:ligatures w14:val="none"/>
        </w:rPr>
        <w:t xml:space="preserve">Atkritumu </w:t>
      </w:r>
      <w:r w:rsidR="002A27D7" w:rsidRPr="00490450">
        <w:rPr>
          <w:rFonts w:ascii="Cambria" w:eastAsia="Yu Gothic Light" w:hAnsi="Cambria" w:cs="Calibri"/>
          <w:b/>
          <w:bCs/>
          <w:noProof/>
          <w:sz w:val="26"/>
          <w:szCs w:val="26"/>
        </w:rPr>
        <w:t xml:space="preserve">un notekūdeņu </w:t>
      </w:r>
      <w:r w:rsidR="00801ECA" w:rsidRPr="00490450">
        <w:rPr>
          <w:rFonts w:ascii="Cambria" w:eastAsia="Yu Gothic Light" w:hAnsi="Cambria" w:cs="Calibri"/>
          <w:b/>
          <w:bCs/>
          <w:noProof/>
          <w:kern w:val="0"/>
          <w:sz w:val="26"/>
          <w:szCs w:val="26"/>
          <w14:ligatures w14:val="none"/>
        </w:rPr>
        <w:t>apsaimniekošana</w:t>
      </w:r>
      <w:bookmarkEnd w:id="94"/>
      <w:bookmarkEnd w:id="95"/>
      <w:bookmarkEnd w:id="96"/>
      <w:bookmarkEnd w:id="97"/>
      <w:bookmarkEnd w:id="98"/>
      <w:bookmarkEnd w:id="99"/>
      <w:bookmarkEnd w:id="100"/>
      <w:bookmarkEnd w:id="101"/>
      <w:bookmarkEnd w:id="102"/>
      <w:bookmarkEnd w:id="103"/>
    </w:p>
    <w:p w14:paraId="32D3C345" w14:textId="6DE51B0A"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Atkritumu apsaimniekošanas sektorā tiek ietverta atkritumu apsaimniekošana un notekūdeņu apsaimniekošana. Prognozējot SEG emisijas no atkritumu apglabāšanas, sadedzināšanas un kompostēšanas, tiek izmantotas emisiju aprēķinu metodes no 2006. g</w:t>
      </w:r>
      <w:r w:rsidR="00E16E9B"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KPSP vadlīnijām. Prognozējot apglabāto, sadedzināto un kompostēto atkritumu daudzumus, tiek izmantotas aplēses no Atkritumu apsaimniekošanas valsts plāna 2021.</w:t>
      </w:r>
      <w:r w:rsidR="007F7844">
        <w:rPr>
          <w:rFonts w:ascii="Cambria" w:eastAsia="Cambria" w:hAnsi="Cambria" w:cs="Cambria"/>
          <w:kern w:val="0"/>
          <w:sz w:val="24"/>
          <w:szCs w:val="24"/>
          <w14:ligatures w14:val="none"/>
        </w:rPr>
        <w:t xml:space="preserve"> – </w:t>
      </w:r>
      <w:r w:rsidRPr="00490450">
        <w:rPr>
          <w:rFonts w:ascii="Cambria" w:eastAsia="Cambria" w:hAnsi="Cambria" w:cs="Cambria"/>
          <w:kern w:val="0"/>
          <w:sz w:val="24"/>
          <w:szCs w:val="24"/>
          <w14:ligatures w14:val="none"/>
        </w:rPr>
        <w:t>2028.</w:t>
      </w:r>
      <w:r w:rsidR="00E16E9B"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g</w:t>
      </w:r>
      <w:r w:rsidR="00E16E9B"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pieņemot ka Latvija izpildīs noteiktos atkritumu </w:t>
      </w:r>
      <w:r w:rsidR="582F235A" w:rsidRPr="00490450">
        <w:rPr>
          <w:rFonts w:ascii="Cambria" w:eastAsia="Cambria" w:hAnsi="Cambria" w:cs="Cambria"/>
          <w:kern w:val="0"/>
          <w:sz w:val="24"/>
          <w:szCs w:val="24"/>
          <w14:ligatures w14:val="none"/>
        </w:rPr>
        <w:t>apsaimniekošanas</w:t>
      </w:r>
      <w:r w:rsidRPr="00490450">
        <w:rPr>
          <w:rFonts w:ascii="Cambria" w:eastAsia="Cambria" w:hAnsi="Cambria" w:cs="Cambria"/>
          <w:kern w:val="0"/>
          <w:sz w:val="24"/>
          <w:szCs w:val="24"/>
          <w14:ligatures w14:val="none"/>
        </w:rPr>
        <w:t xml:space="preserve"> mērķus. Lai noteiktu iespējamo radīto atkritumu daudzumu, tiek izmantotas IKP un iedzīvotāju skaita prognozes. Kā aktivitātes dati tiek izmantoti – apglabātais atkritumu daudzums, atgūtais metāna daudzums no poligoniem un izgāztuvēm. Kompostētais daudzums tiek prognozēts atbilstoši apglabāto atkritumu daudzuma izmaiņām.</w:t>
      </w:r>
    </w:p>
    <w:p w14:paraId="00F702F7" w14:textId="5A51BE36" w:rsidR="00801ECA" w:rsidRPr="00490450" w:rsidRDefault="00801ECA" w:rsidP="00B002B8">
      <w:pPr>
        <w:spacing w:before="120" w:after="120" w:line="240" w:lineRule="auto"/>
        <w:contextualSpacing/>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14:ligatures w14:val="none"/>
        </w:rPr>
        <w:t>Prognozējot SEG emisijas no notekūdeņu apsaimniekošanas, arī tiek izmantotas emisiju aprēķinu metodes no 2006. g</w:t>
      </w:r>
      <w:r w:rsidR="00E16E9B"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KPSP vadlīnijām, iedzīvotāju skaita un IKP prognozes, kā arī esošās tendences attiecībā uz notekūdeņu apsaimniekošanu, tas ir </w:t>
      </w:r>
      <w:r w:rsidRPr="00490450">
        <w:rPr>
          <w:rFonts w:ascii="Cambria" w:eastAsia="Calibri" w:hAnsi="Cambria" w:cs="Arial"/>
          <w:kern w:val="0"/>
          <w:sz w:val="24"/>
          <w:szCs w:val="24"/>
          <w14:ligatures w14:val="none"/>
        </w:rPr>
        <w:t>iedzīvotāju sadalījums pēc tā, kāda tipa attīrīšana un tās pakāpe tiek piemērota attiecīgajiem notekūdeņiem, saražoto notekūdeņu dūņu apjoms, anaerobi apsaimniekoto dūņu īpatsvars, iedzīvotāju īpatsvars, kuru notekūdeņi tiek attīrīti ar intensīvāku attīrīšanu, SEG emisiju dinamika ilgtermiņā no industriālajiem notekūdeņiem.</w:t>
      </w:r>
      <w:r w:rsidR="0BBF0DBA" w:rsidRPr="00490450">
        <w:rPr>
          <w:rFonts w:ascii="Cambria" w:eastAsia="Calibri" w:hAnsi="Cambria" w:cs="Arial"/>
          <w:kern w:val="0"/>
          <w:sz w:val="24"/>
          <w:szCs w:val="24"/>
          <w14:ligatures w14:val="none"/>
        </w:rPr>
        <w:t xml:space="preserve"> </w:t>
      </w:r>
      <w:r w:rsidR="0BBF0DBA" w:rsidRPr="00490450">
        <w:rPr>
          <w:rFonts w:ascii="Cambria" w:eastAsia="Cambria" w:hAnsi="Cambria" w:cs="Cambria"/>
          <w:sz w:val="24"/>
          <w:szCs w:val="24"/>
          <w:lang w:val="lv"/>
        </w:rPr>
        <w:t xml:space="preserve">Tiek ņemti vērā pasākumi, kas plānoti Notekūdeņu dūņu apsaimniekošanas plānā 2024. -2027. </w:t>
      </w:r>
      <w:r w:rsidR="00E91470" w:rsidRPr="00490450">
        <w:rPr>
          <w:rFonts w:ascii="Cambria" w:eastAsia="Cambria" w:hAnsi="Cambria" w:cs="Cambria"/>
          <w:sz w:val="24"/>
          <w:szCs w:val="24"/>
          <w:lang w:val="lv"/>
        </w:rPr>
        <w:t>g</w:t>
      </w:r>
      <w:r w:rsidR="00E16E9B" w:rsidRPr="00490450">
        <w:rPr>
          <w:rFonts w:ascii="Cambria" w:eastAsia="Cambria" w:hAnsi="Cambria" w:cs="Cambria"/>
          <w:sz w:val="24"/>
          <w:szCs w:val="24"/>
          <w:lang w:val="lv"/>
        </w:rPr>
        <w:t>.</w:t>
      </w:r>
    </w:p>
    <w:p w14:paraId="1F39697E" w14:textId="77777777" w:rsidR="00801ECA" w:rsidRPr="00490450" w:rsidRDefault="00801ECA" w:rsidP="00B002B8">
      <w:pPr>
        <w:spacing w:before="120" w:after="120" w:line="240" w:lineRule="auto"/>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Bāzes scenārijā tiek iekļauta ietekme no sekojošie pasākumiem:</w:t>
      </w:r>
    </w:p>
    <w:p w14:paraId="7890BD3F" w14:textId="52EFB3C8" w:rsidR="00801ECA" w:rsidRPr="00490450" w:rsidRDefault="66DB3699" w:rsidP="00801ECA">
      <w:pPr>
        <w:numPr>
          <w:ilvl w:val="0"/>
          <w:numId w:val="21"/>
        </w:numPr>
        <w:spacing w:before="120" w:after="120" w:line="240" w:lineRule="auto"/>
        <w:contextualSpacing/>
        <w:jc w:val="both"/>
        <w:rPr>
          <w:rFonts w:ascii="Cambria" w:eastAsia="Cambria" w:hAnsi="Cambria" w:cs="Cambria"/>
          <w:kern w:val="0"/>
          <w:sz w:val="24"/>
          <w:szCs w:val="24"/>
          <w14:ligatures w14:val="none"/>
        </w:rPr>
      </w:pPr>
      <w:r w:rsidRPr="00490450">
        <w:rPr>
          <w:rFonts w:ascii="Cambria" w:eastAsia="Cambria" w:hAnsi="Cambria" w:cs="Cambria"/>
          <w:sz w:val="24"/>
          <w:szCs w:val="24"/>
          <w:lang w:val="lv"/>
        </w:rPr>
        <w:t>P</w:t>
      </w:r>
      <w:r w:rsidR="75448641" w:rsidRPr="00490450">
        <w:rPr>
          <w:rFonts w:ascii="Cambria" w:eastAsia="Cambria" w:hAnsi="Cambria" w:cs="Cambria"/>
          <w:sz w:val="24"/>
          <w:szCs w:val="24"/>
          <w:lang w:val="lv"/>
        </w:rPr>
        <w:t>alielināt bioloģiski noārdāmo atkritumu pārstrādi</w:t>
      </w:r>
      <w:r w:rsidR="00801ECA" w:rsidRPr="00490450">
        <w:rPr>
          <w:rFonts w:ascii="Cambria" w:eastAsia="Cambria" w:hAnsi="Cambria" w:cs="Cambria"/>
          <w:kern w:val="0"/>
          <w:sz w:val="24"/>
          <w:szCs w:val="24"/>
          <w14:ligatures w14:val="none"/>
        </w:rPr>
        <w:t>;</w:t>
      </w:r>
    </w:p>
    <w:p w14:paraId="63B90140" w14:textId="2622E6EC" w:rsidR="00801ECA" w:rsidRPr="00490450" w:rsidRDefault="27C61DF4" w:rsidP="00801ECA">
      <w:pPr>
        <w:numPr>
          <w:ilvl w:val="0"/>
          <w:numId w:val="21"/>
        </w:numPr>
        <w:spacing w:before="120" w:after="120" w:line="240" w:lineRule="auto"/>
        <w:contextualSpacing/>
        <w:jc w:val="both"/>
        <w:rPr>
          <w:rFonts w:ascii="Cambria" w:eastAsia="Cambria" w:hAnsi="Cambria" w:cs="Cambria"/>
          <w:kern w:val="0"/>
          <w:sz w:val="24"/>
          <w:szCs w:val="24"/>
          <w14:ligatures w14:val="none"/>
        </w:rPr>
      </w:pPr>
      <w:r w:rsidRPr="00490450">
        <w:rPr>
          <w:rFonts w:ascii="Cambria" w:eastAsia="Cambria" w:hAnsi="Cambria" w:cs="Cambria"/>
          <w:color w:val="000000" w:themeColor="text1"/>
          <w:sz w:val="24"/>
          <w:szCs w:val="24"/>
          <w:lang w:val="lv"/>
        </w:rPr>
        <w:t>Pilotprojekti reģionālajos poligonos atkritumu šķirošanas efektivitātes uzlabošanai</w:t>
      </w:r>
      <w:r w:rsidR="00801ECA" w:rsidRPr="00490450">
        <w:rPr>
          <w:rFonts w:ascii="Cambria" w:eastAsia="Cambria" w:hAnsi="Cambria" w:cs="Cambria"/>
          <w:kern w:val="0"/>
          <w:sz w:val="24"/>
          <w:szCs w:val="24"/>
          <w14:ligatures w14:val="none"/>
        </w:rPr>
        <w:t>;</w:t>
      </w:r>
    </w:p>
    <w:p w14:paraId="077D8060" w14:textId="0B2D1B52" w:rsidR="00801ECA" w:rsidRPr="00490450" w:rsidRDefault="1C8ED0D0" w:rsidP="00801ECA">
      <w:pPr>
        <w:numPr>
          <w:ilvl w:val="0"/>
          <w:numId w:val="21"/>
        </w:numPr>
        <w:spacing w:before="120" w:after="120" w:line="240" w:lineRule="auto"/>
        <w:contextualSpacing/>
        <w:jc w:val="both"/>
        <w:rPr>
          <w:rFonts w:ascii="Cambria" w:eastAsia="Cambria" w:hAnsi="Cambria" w:cs="Cambria"/>
          <w:kern w:val="0"/>
          <w:sz w:val="24"/>
          <w:szCs w:val="24"/>
          <w14:ligatures w14:val="none"/>
        </w:rPr>
      </w:pPr>
      <w:r w:rsidRPr="00490450">
        <w:rPr>
          <w:rFonts w:ascii="Cambria" w:eastAsia="Cambria" w:hAnsi="Cambria" w:cs="Cambria"/>
          <w:color w:val="000000" w:themeColor="text1"/>
          <w:sz w:val="24"/>
          <w:szCs w:val="24"/>
          <w:lang w:val="lv"/>
        </w:rPr>
        <w:t>Dalītas tekstilizstrādājumu savākšanas sistēmas īstenošana un pilnveidošana</w:t>
      </w:r>
      <w:r w:rsidR="40F8CA95" w:rsidRPr="00490450">
        <w:rPr>
          <w:rFonts w:ascii="Cambria" w:eastAsia="Cambria" w:hAnsi="Cambria" w:cs="Cambria"/>
          <w:kern w:val="0"/>
          <w:sz w:val="24"/>
          <w:szCs w:val="24"/>
          <w14:ligatures w14:val="none"/>
        </w:rPr>
        <w:t>;</w:t>
      </w:r>
    </w:p>
    <w:p w14:paraId="4B71D0F0" w14:textId="3DACF25A" w:rsidR="00801ECA" w:rsidRPr="00490450" w:rsidRDefault="40F8CA95" w:rsidP="00801ECA">
      <w:pPr>
        <w:numPr>
          <w:ilvl w:val="0"/>
          <w:numId w:val="21"/>
        </w:numPr>
        <w:spacing w:before="120" w:after="120" w:line="240" w:lineRule="auto"/>
        <w:contextualSpacing/>
        <w:jc w:val="both"/>
        <w:rPr>
          <w:rFonts w:ascii="Cambria" w:eastAsia="Cambria" w:hAnsi="Cambria" w:cs="Cambria"/>
          <w:kern w:val="0"/>
          <w:sz w:val="24"/>
          <w:szCs w:val="24"/>
          <w14:ligatures w14:val="none"/>
        </w:rPr>
      </w:pPr>
      <w:r w:rsidRPr="00490450">
        <w:rPr>
          <w:rFonts w:ascii="Cambria" w:eastAsia="Cambria" w:hAnsi="Cambria" w:cs="Cambria"/>
          <w:sz w:val="24"/>
          <w:szCs w:val="24"/>
          <w:lang w:val="lv"/>
        </w:rPr>
        <w:t>Atūdeņoto notekūdeņu  dūņa īpatsvara palielināšanās</w:t>
      </w:r>
      <w:r w:rsidRPr="00490450" w:rsidDel="00801ECA">
        <w:rPr>
          <w:rFonts w:ascii="Cambria" w:eastAsia="Cambria" w:hAnsi="Cambria" w:cs="Cambria"/>
          <w:sz w:val="24"/>
          <w:szCs w:val="24"/>
        </w:rPr>
        <w:t>.</w:t>
      </w:r>
    </w:p>
    <w:p w14:paraId="62F9A1EA" w14:textId="2F306E82" w:rsidR="12070F91" w:rsidRPr="00490450" w:rsidRDefault="12070F91" w:rsidP="12070F91">
      <w:pPr>
        <w:spacing w:before="120" w:after="120" w:line="240" w:lineRule="auto"/>
        <w:contextualSpacing/>
        <w:jc w:val="both"/>
        <w:rPr>
          <w:rFonts w:ascii="Cambria" w:eastAsia="Aptos" w:hAnsi="Cambria" w:cs="Aptos"/>
          <w:b/>
          <w:bCs/>
          <w:i/>
          <w:iCs/>
          <w:color w:val="000000" w:themeColor="text1"/>
        </w:rPr>
      </w:pPr>
    </w:p>
    <w:p w14:paraId="681F7F74" w14:textId="7DD91234" w:rsidR="65B21B65" w:rsidRPr="00490450" w:rsidRDefault="65B21B65" w:rsidP="00B002B8">
      <w:pPr>
        <w:spacing w:before="120" w:after="120" w:line="240" w:lineRule="auto"/>
        <w:contextualSpacing/>
        <w:jc w:val="both"/>
        <w:rPr>
          <w:rFonts w:ascii="Cambria" w:eastAsia="Cambria" w:hAnsi="Cambria" w:cs="Cambria"/>
          <w:color w:val="000000" w:themeColor="text1"/>
          <w:sz w:val="24"/>
          <w:szCs w:val="24"/>
        </w:rPr>
      </w:pPr>
      <w:r w:rsidRPr="00490450">
        <w:rPr>
          <w:rFonts w:ascii="Cambria" w:eastAsia="Cambria" w:hAnsi="Cambria" w:cs="Cambria"/>
          <w:color w:val="000000" w:themeColor="text1"/>
          <w:sz w:val="24"/>
          <w:szCs w:val="24"/>
        </w:rPr>
        <w:t xml:space="preserve">Bioloģisko atkritumu sagatavošanas pārstrādei palielināšana sniedz ietaupījumu no 36 </w:t>
      </w:r>
      <w:proofErr w:type="spellStart"/>
      <w:r w:rsidRPr="00490450">
        <w:rPr>
          <w:rFonts w:ascii="Cambria" w:eastAsia="Cambria" w:hAnsi="Cambria" w:cs="Cambria"/>
          <w:color w:val="000000" w:themeColor="text1"/>
          <w:sz w:val="24"/>
          <w:szCs w:val="24"/>
        </w:rPr>
        <w:t>kt</w:t>
      </w:r>
      <w:proofErr w:type="spellEnd"/>
      <w:r w:rsidRPr="00490450">
        <w:rPr>
          <w:rFonts w:ascii="Cambria" w:eastAsia="Cambria" w:hAnsi="Cambria" w:cs="Cambria"/>
          <w:color w:val="000000" w:themeColor="text1"/>
          <w:sz w:val="24"/>
          <w:szCs w:val="24"/>
        </w:rPr>
        <w:t xml:space="preserve"> CO</w:t>
      </w:r>
      <w:r w:rsidRPr="00490450">
        <w:rPr>
          <w:rFonts w:ascii="Cambria" w:eastAsia="Cambria" w:hAnsi="Cambria" w:cs="Cambria"/>
          <w:color w:val="000000" w:themeColor="text1"/>
          <w:sz w:val="24"/>
          <w:szCs w:val="24"/>
          <w:vertAlign w:val="subscript"/>
        </w:rPr>
        <w:t>2</w:t>
      </w:r>
      <w:r w:rsidRPr="00490450">
        <w:rPr>
          <w:rFonts w:ascii="Cambria" w:eastAsia="Cambria" w:hAnsi="Cambria" w:cs="Cambria"/>
          <w:color w:val="000000" w:themeColor="text1"/>
          <w:sz w:val="24"/>
          <w:szCs w:val="24"/>
        </w:rPr>
        <w:t xml:space="preserve"> </w:t>
      </w:r>
      <w:proofErr w:type="spellStart"/>
      <w:r w:rsidRPr="00490450">
        <w:rPr>
          <w:rFonts w:ascii="Cambria" w:eastAsia="Cambria" w:hAnsi="Cambria" w:cs="Cambria"/>
          <w:color w:val="000000" w:themeColor="text1"/>
          <w:sz w:val="24"/>
          <w:szCs w:val="24"/>
        </w:rPr>
        <w:t>ekv</w:t>
      </w:r>
      <w:proofErr w:type="spellEnd"/>
      <w:r w:rsidRPr="00490450">
        <w:rPr>
          <w:rFonts w:ascii="Cambria" w:eastAsia="Cambria" w:hAnsi="Cambria" w:cs="Cambria"/>
          <w:color w:val="000000" w:themeColor="text1"/>
          <w:sz w:val="24"/>
          <w:szCs w:val="24"/>
        </w:rPr>
        <w:t>. 2030.</w:t>
      </w:r>
      <w:r w:rsidR="28E8123E" w:rsidRPr="00490450">
        <w:rPr>
          <w:rFonts w:ascii="Cambria" w:eastAsia="Cambria" w:hAnsi="Cambria" w:cs="Cambria"/>
          <w:color w:val="000000" w:themeColor="text1"/>
          <w:sz w:val="24"/>
          <w:szCs w:val="24"/>
        </w:rPr>
        <w:t xml:space="preserve"> </w:t>
      </w:r>
      <w:r w:rsidRPr="00490450">
        <w:rPr>
          <w:rFonts w:ascii="Cambria" w:eastAsia="Cambria" w:hAnsi="Cambria" w:cs="Cambria"/>
          <w:color w:val="000000" w:themeColor="text1"/>
          <w:sz w:val="24"/>
          <w:szCs w:val="24"/>
        </w:rPr>
        <w:t xml:space="preserve">g.  līdz 100 </w:t>
      </w:r>
      <w:proofErr w:type="spellStart"/>
      <w:r w:rsidRPr="00490450">
        <w:rPr>
          <w:rFonts w:ascii="Cambria" w:eastAsia="Cambria" w:hAnsi="Cambria" w:cs="Cambria"/>
          <w:color w:val="000000" w:themeColor="text1"/>
          <w:sz w:val="24"/>
          <w:szCs w:val="24"/>
        </w:rPr>
        <w:t>kt</w:t>
      </w:r>
      <w:proofErr w:type="spellEnd"/>
      <w:r w:rsidRPr="00490450">
        <w:rPr>
          <w:rFonts w:ascii="Cambria" w:eastAsia="Cambria" w:hAnsi="Cambria" w:cs="Cambria"/>
          <w:color w:val="000000" w:themeColor="text1"/>
          <w:sz w:val="24"/>
          <w:szCs w:val="24"/>
        </w:rPr>
        <w:t xml:space="preserve"> CO</w:t>
      </w:r>
      <w:r w:rsidRPr="00490450">
        <w:rPr>
          <w:rFonts w:ascii="Cambria" w:eastAsia="Cambria" w:hAnsi="Cambria" w:cs="Cambria"/>
          <w:color w:val="000000" w:themeColor="text1"/>
          <w:sz w:val="24"/>
          <w:szCs w:val="24"/>
          <w:vertAlign w:val="subscript"/>
        </w:rPr>
        <w:t xml:space="preserve">2 </w:t>
      </w:r>
      <w:proofErr w:type="spellStart"/>
      <w:r w:rsidRPr="00490450">
        <w:rPr>
          <w:rFonts w:ascii="Cambria" w:eastAsia="Cambria" w:hAnsi="Cambria" w:cs="Cambria"/>
          <w:color w:val="000000" w:themeColor="text1"/>
          <w:sz w:val="24"/>
          <w:szCs w:val="24"/>
        </w:rPr>
        <w:t>ekv</w:t>
      </w:r>
      <w:proofErr w:type="spellEnd"/>
      <w:r w:rsidRPr="00490450">
        <w:rPr>
          <w:rFonts w:ascii="Cambria" w:eastAsia="Cambria" w:hAnsi="Cambria" w:cs="Cambria"/>
          <w:color w:val="000000" w:themeColor="text1"/>
          <w:sz w:val="24"/>
          <w:szCs w:val="24"/>
        </w:rPr>
        <w:t>.  2040.</w:t>
      </w:r>
      <w:r w:rsidR="7CC78AE7" w:rsidRPr="00490450">
        <w:rPr>
          <w:rFonts w:ascii="Cambria" w:eastAsia="Cambria" w:hAnsi="Cambria" w:cs="Cambria"/>
          <w:color w:val="000000" w:themeColor="text1"/>
          <w:sz w:val="24"/>
          <w:szCs w:val="24"/>
        </w:rPr>
        <w:t xml:space="preserve"> </w:t>
      </w:r>
      <w:r w:rsidRPr="00490450">
        <w:rPr>
          <w:rFonts w:ascii="Cambria" w:eastAsia="Cambria" w:hAnsi="Cambria" w:cs="Cambria"/>
          <w:color w:val="000000" w:themeColor="text1"/>
          <w:sz w:val="24"/>
          <w:szCs w:val="24"/>
        </w:rPr>
        <w:t>g.</w:t>
      </w:r>
    </w:p>
    <w:p w14:paraId="296E9A7B" w14:textId="2FDA9C8D" w:rsidR="00801ECA" w:rsidRPr="00490450" w:rsidRDefault="00801ECA" w:rsidP="00B002B8">
      <w:pPr>
        <w:spacing w:before="120" w:after="120" w:line="240" w:lineRule="auto"/>
        <w:contextualSpacing/>
        <w:jc w:val="both"/>
        <w:rPr>
          <w:rFonts w:ascii="Cambria" w:eastAsia="Cambria" w:hAnsi="Cambria" w:cs="Cambria"/>
          <w:sz w:val="24"/>
          <w:szCs w:val="24"/>
          <w:lang w:eastAsia="lv-LV"/>
        </w:rPr>
      </w:pPr>
      <w:r w:rsidRPr="00490450">
        <w:rPr>
          <w:rFonts w:ascii="Cambria" w:eastAsia="Cambria" w:hAnsi="Cambria" w:cs="Cambria"/>
          <w:kern w:val="0"/>
          <w:sz w:val="24"/>
          <w:szCs w:val="24"/>
          <w:lang w:eastAsia="lv-LV"/>
          <w14:ligatures w14:val="none"/>
        </w:rPr>
        <w:t xml:space="preserve">Bāzes scenārijā atkritumu apsaimniekošanas sektors 2030. </w:t>
      </w:r>
      <w:r w:rsidR="7EC7D3C4" w:rsidRPr="00490450">
        <w:rPr>
          <w:rFonts w:ascii="Cambria" w:eastAsia="Cambria" w:hAnsi="Cambria" w:cs="Cambria"/>
          <w:sz w:val="24"/>
          <w:szCs w:val="24"/>
          <w:lang w:eastAsia="lv-LV"/>
        </w:rPr>
        <w:t>g.</w:t>
      </w:r>
      <w:r w:rsidRPr="00490450">
        <w:rPr>
          <w:rFonts w:ascii="Cambria" w:eastAsia="Cambria" w:hAnsi="Cambria" w:cs="Cambria"/>
          <w:kern w:val="0"/>
          <w:sz w:val="24"/>
          <w:szCs w:val="24"/>
          <w:lang w:eastAsia="lv-LV"/>
          <w14:ligatures w14:val="none"/>
        </w:rPr>
        <w:t xml:space="preserve"> samazinās SEG emisijas par </w:t>
      </w:r>
      <w:r w:rsidR="154BD59A" w:rsidRPr="00490450">
        <w:rPr>
          <w:rFonts w:ascii="Cambria" w:eastAsia="Cambria" w:hAnsi="Cambria" w:cs="Cambria"/>
          <w:kern w:val="0"/>
          <w:sz w:val="24"/>
          <w:szCs w:val="24"/>
          <w:lang w:eastAsia="lv-LV"/>
          <w14:ligatures w14:val="none"/>
        </w:rPr>
        <w:t>40</w:t>
      </w:r>
      <w:r w:rsidRPr="00490450">
        <w:rPr>
          <w:rFonts w:ascii="Cambria" w:eastAsia="Cambria" w:hAnsi="Cambria" w:cs="Cambria"/>
          <w:kern w:val="0"/>
          <w:sz w:val="24"/>
          <w:szCs w:val="24"/>
          <w:lang w:eastAsia="lv-LV"/>
          <w14:ligatures w14:val="none"/>
        </w:rPr>
        <w:t xml:space="preserve">%, salīdzinot ar 2005. g. SEG emisijas būs pieaugušas atkritumu bioloģiskās pārstrādes </w:t>
      </w:r>
      <w:proofErr w:type="spellStart"/>
      <w:r w:rsidRPr="00490450">
        <w:rPr>
          <w:rFonts w:ascii="Cambria" w:eastAsia="Cambria" w:hAnsi="Cambria" w:cs="Cambria"/>
          <w:kern w:val="0"/>
          <w:sz w:val="24"/>
          <w:szCs w:val="24"/>
          <w:lang w:eastAsia="lv-LV"/>
          <w14:ligatures w14:val="none"/>
        </w:rPr>
        <w:t>apakšsektorā</w:t>
      </w:r>
      <w:proofErr w:type="spellEnd"/>
      <w:r w:rsidRPr="00490450">
        <w:rPr>
          <w:rFonts w:ascii="Cambria" w:eastAsia="Cambria" w:hAnsi="Cambria" w:cs="Cambria"/>
          <w:kern w:val="0"/>
          <w:sz w:val="24"/>
          <w:szCs w:val="24"/>
          <w:lang w:eastAsia="lv-LV"/>
          <w14:ligatures w14:val="none"/>
        </w:rPr>
        <w:t xml:space="preserve"> (</w:t>
      </w:r>
      <w:r w:rsidR="6197F141" w:rsidRPr="00490450">
        <w:rPr>
          <w:rFonts w:ascii="Cambria" w:eastAsia="Cambria" w:hAnsi="Cambria" w:cs="Cambria"/>
          <w:kern w:val="0"/>
          <w:sz w:val="24"/>
          <w:szCs w:val="24"/>
          <w:lang w:eastAsia="lv-LV"/>
          <w14:ligatures w14:val="none"/>
        </w:rPr>
        <w:t>87</w:t>
      </w:r>
      <w:r w:rsidRPr="00490450">
        <w:rPr>
          <w:rFonts w:ascii="Cambria" w:eastAsia="Cambria" w:hAnsi="Cambria" w:cs="Cambria"/>
          <w:kern w:val="0"/>
          <w:sz w:val="24"/>
          <w:szCs w:val="24"/>
          <w:lang w:eastAsia="lv-LV"/>
          <w14:ligatures w14:val="none"/>
        </w:rPr>
        <w:t>%) salīdzinājumā ar 2005. g. Savukārt SEG emisijas 2030. gadā būs samazinājušās atkritumu apglabāšanas (-</w:t>
      </w:r>
      <w:r w:rsidR="50E6F314" w:rsidRPr="00490450">
        <w:rPr>
          <w:rFonts w:ascii="Cambria" w:eastAsia="Cambria" w:hAnsi="Cambria" w:cs="Cambria"/>
          <w:kern w:val="0"/>
          <w:sz w:val="24"/>
          <w:szCs w:val="24"/>
          <w:lang w:eastAsia="lv-LV"/>
          <w14:ligatures w14:val="none"/>
        </w:rPr>
        <w:t>38</w:t>
      </w:r>
      <w:r w:rsidRPr="00490450">
        <w:rPr>
          <w:rFonts w:ascii="Cambria" w:eastAsia="Cambria" w:hAnsi="Cambria" w:cs="Cambria"/>
          <w:kern w:val="0"/>
          <w:sz w:val="24"/>
          <w:szCs w:val="24"/>
          <w:lang w:eastAsia="lv-LV"/>
          <w14:ligatures w14:val="none"/>
        </w:rPr>
        <w:t> %) un notekūdeņu attīrīšana un novadīšanas (-5</w:t>
      </w:r>
      <w:r w:rsidR="17636B80" w:rsidRPr="00490450">
        <w:rPr>
          <w:rFonts w:ascii="Cambria" w:eastAsia="Cambria" w:hAnsi="Cambria" w:cs="Cambria"/>
          <w:kern w:val="0"/>
          <w:sz w:val="24"/>
          <w:szCs w:val="24"/>
          <w:lang w:eastAsia="lv-LV"/>
          <w14:ligatures w14:val="none"/>
        </w:rPr>
        <w:t>9</w:t>
      </w:r>
      <w:r w:rsidRPr="00490450">
        <w:rPr>
          <w:rFonts w:ascii="Cambria" w:eastAsia="Cambria" w:hAnsi="Cambria" w:cs="Cambria"/>
          <w:kern w:val="0"/>
          <w:sz w:val="24"/>
          <w:szCs w:val="24"/>
          <w:lang w:eastAsia="lv-LV"/>
          <w14:ligatures w14:val="none"/>
        </w:rPr>
        <w:t xml:space="preserve"> %) </w:t>
      </w:r>
      <w:proofErr w:type="spellStart"/>
      <w:r w:rsidRPr="00490450">
        <w:rPr>
          <w:rFonts w:ascii="Cambria" w:eastAsia="Cambria" w:hAnsi="Cambria" w:cs="Cambria"/>
          <w:kern w:val="0"/>
          <w:sz w:val="24"/>
          <w:szCs w:val="24"/>
          <w:lang w:eastAsia="lv-LV"/>
          <w14:ligatures w14:val="none"/>
        </w:rPr>
        <w:t>apakšsektoros</w:t>
      </w:r>
      <w:proofErr w:type="spellEnd"/>
      <w:r w:rsidRPr="00490450">
        <w:rPr>
          <w:rFonts w:ascii="Cambria" w:eastAsia="Cambria" w:hAnsi="Cambria" w:cs="Cambria"/>
          <w:kern w:val="0"/>
          <w:sz w:val="24"/>
          <w:szCs w:val="24"/>
          <w:lang w:eastAsia="lv-LV"/>
          <w14:ligatures w14:val="none"/>
        </w:rPr>
        <w:t>.</w:t>
      </w:r>
    </w:p>
    <w:p w14:paraId="3C925322" w14:textId="486471CC" w:rsidR="18D34DA3" w:rsidRPr="00490450" w:rsidRDefault="18D34DA3" w:rsidP="18D34DA3">
      <w:pPr>
        <w:spacing w:before="120" w:after="0" w:line="240" w:lineRule="auto"/>
        <w:jc w:val="both"/>
        <w:rPr>
          <w:rFonts w:ascii="Cambria" w:eastAsia="Cambria" w:hAnsi="Cambria" w:cs="Cambria"/>
          <w:sz w:val="24"/>
          <w:szCs w:val="24"/>
          <w:lang w:eastAsia="lv-LV"/>
        </w:rPr>
      </w:pPr>
    </w:p>
    <w:p w14:paraId="72E092BD" w14:textId="775D8FB8" w:rsidR="00801ECA" w:rsidRPr="00490450" w:rsidRDefault="00000FF4" w:rsidP="00D2135E">
      <w:pPr>
        <w:keepNext/>
        <w:keepLines/>
        <w:spacing w:before="120" w:after="120" w:line="240" w:lineRule="auto"/>
        <w:rPr>
          <w:rFonts w:ascii="Cambria" w:eastAsia="Yu Gothic Light" w:hAnsi="Cambria" w:cs="Calibri"/>
          <w:b/>
          <w:bCs/>
          <w:noProof/>
          <w:kern w:val="0"/>
          <w:sz w:val="26"/>
          <w:szCs w:val="26"/>
          <w14:ligatures w14:val="none"/>
        </w:rPr>
      </w:pPr>
      <w:bookmarkStart w:id="104" w:name="_Toc147389936"/>
      <w:bookmarkStart w:id="105" w:name="_Toc147392417"/>
      <w:bookmarkStart w:id="106" w:name="_Toc147394717"/>
      <w:bookmarkStart w:id="107" w:name="_Toc148528054"/>
      <w:bookmarkStart w:id="108" w:name="_Toc149143810"/>
      <w:bookmarkStart w:id="109" w:name="_Toc149905925"/>
      <w:bookmarkStart w:id="110" w:name="_Toc149906158"/>
      <w:bookmarkStart w:id="111" w:name="_Toc150357189"/>
      <w:bookmarkStart w:id="112" w:name="_Toc151106393"/>
      <w:bookmarkStart w:id="113" w:name="_Toc157496079"/>
      <w:r w:rsidRPr="00490450">
        <w:rPr>
          <w:rFonts w:ascii="Cambria" w:eastAsia="Yu Gothic Light" w:hAnsi="Cambria" w:cs="Calibri"/>
          <w:b/>
          <w:bCs/>
          <w:noProof/>
          <w:sz w:val="26"/>
          <w:szCs w:val="26"/>
        </w:rPr>
        <w:lastRenderedPageBreak/>
        <w:t>2.</w:t>
      </w:r>
      <w:r w:rsidR="000B7CB0">
        <w:rPr>
          <w:rFonts w:ascii="Cambria" w:eastAsia="Yu Gothic Light" w:hAnsi="Cambria" w:cs="Calibri"/>
          <w:b/>
          <w:bCs/>
          <w:noProof/>
          <w:sz w:val="26"/>
          <w:szCs w:val="26"/>
        </w:rPr>
        <w:t>5</w:t>
      </w:r>
      <w:r w:rsidRPr="00490450">
        <w:rPr>
          <w:rFonts w:ascii="Cambria" w:eastAsia="Yu Gothic Light" w:hAnsi="Cambria" w:cs="Calibri"/>
          <w:b/>
          <w:bCs/>
          <w:noProof/>
          <w:sz w:val="26"/>
          <w:szCs w:val="26"/>
        </w:rPr>
        <w:t xml:space="preserve">. </w:t>
      </w:r>
      <w:r w:rsidR="00801ECA" w:rsidRPr="00490450">
        <w:rPr>
          <w:rFonts w:ascii="Cambria" w:eastAsia="Yu Gothic Light" w:hAnsi="Cambria" w:cs="Calibri"/>
          <w:b/>
          <w:bCs/>
          <w:noProof/>
          <w:kern w:val="0"/>
          <w:sz w:val="26"/>
          <w:szCs w:val="26"/>
          <w14:ligatures w14:val="none"/>
        </w:rPr>
        <w:t>ZIZIMM sektors</w:t>
      </w:r>
      <w:bookmarkEnd w:id="104"/>
      <w:bookmarkEnd w:id="105"/>
      <w:bookmarkEnd w:id="106"/>
      <w:bookmarkEnd w:id="107"/>
      <w:bookmarkEnd w:id="108"/>
      <w:bookmarkEnd w:id="109"/>
      <w:bookmarkEnd w:id="110"/>
      <w:bookmarkEnd w:id="111"/>
      <w:bookmarkEnd w:id="112"/>
      <w:bookmarkEnd w:id="113"/>
    </w:p>
    <w:p w14:paraId="2C6A5E5D" w14:textId="1FEA181D" w:rsidR="00801ECA" w:rsidRPr="00490450" w:rsidRDefault="00801ECA" w:rsidP="00D2135E">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Galvenais zemes izmantojuma un oglekļa krājumu izmaiņu datu avots ir MRM. Papildus, saimnieciskās darbības raksturošanai izmanto Lauku reģistra datus, </w:t>
      </w:r>
      <w:r w:rsidR="41266041" w:rsidRPr="00490450">
        <w:rPr>
          <w:rFonts w:ascii="Cambria" w:eastAsia="Cambria" w:hAnsi="Cambria" w:cs="Cambria"/>
          <w:kern w:val="0"/>
          <w:sz w:val="24"/>
          <w:szCs w:val="24"/>
          <w14:ligatures w14:val="none"/>
        </w:rPr>
        <w:t xml:space="preserve"> </w:t>
      </w:r>
      <w:r w:rsidR="00E44F47">
        <w:rPr>
          <w:rFonts w:ascii="Cambria" w:eastAsia="Cambria" w:hAnsi="Cambria" w:cs="Cambria"/>
          <w:kern w:val="0"/>
          <w:sz w:val="24"/>
          <w:szCs w:val="24"/>
          <w14:ligatures w14:val="none"/>
        </w:rPr>
        <w:t xml:space="preserve">Valsts meža dienesta </w:t>
      </w:r>
      <w:r w:rsidRPr="00490450">
        <w:rPr>
          <w:rFonts w:ascii="Cambria" w:eastAsia="Cambria" w:hAnsi="Cambria" w:cs="Cambria"/>
          <w:kern w:val="0"/>
          <w:sz w:val="24"/>
          <w:szCs w:val="24"/>
          <w14:ligatures w14:val="none"/>
        </w:rPr>
        <w:t xml:space="preserve">datus par meža ugunsgrēkiem un  </w:t>
      </w:r>
      <w:r w:rsidR="00E44F47" w:rsidRPr="00490450">
        <w:rPr>
          <w:rFonts w:ascii="Cambria" w:eastAsia="Cambria" w:hAnsi="Cambria" w:cs="Cambria"/>
          <w:kern w:val="0"/>
          <w:sz w:val="24"/>
          <w:szCs w:val="24"/>
          <w14:ligatures w14:val="none"/>
        </w:rPr>
        <w:t>VUGD</w:t>
      </w:r>
      <w:r w:rsidR="00E44F47">
        <w:rPr>
          <w:rFonts w:ascii="Cambria" w:eastAsia="Cambria" w:hAnsi="Cambria" w:cs="Cambria"/>
          <w:kern w:val="0"/>
          <w:sz w:val="24"/>
          <w:szCs w:val="24"/>
          <w14:ligatures w14:val="none"/>
        </w:rPr>
        <w:t xml:space="preserve"> datus par</w:t>
      </w:r>
      <w:r w:rsidR="00E44F47"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kūlas ugunsgrēkiem un EUROSTAT publicētie dati par koksnes produktu ražošanu, eksportu un importu.</w:t>
      </w:r>
      <w:r w:rsidRPr="00490450">
        <w:rPr>
          <w:rFonts w:ascii="Cambria" w:eastAsia="Cambria" w:hAnsi="Cambria" w:cs="Cambria"/>
          <w:sz w:val="24"/>
          <w:szCs w:val="24"/>
          <w:lang w:val="lv"/>
        </w:rPr>
        <w:t xml:space="preserve"> </w:t>
      </w:r>
      <w:r w:rsidR="74EDE53E" w:rsidRPr="00490450">
        <w:rPr>
          <w:rFonts w:ascii="Cambria" w:eastAsia="Cambria" w:hAnsi="Cambria" w:cs="Cambria"/>
          <w:sz w:val="24"/>
          <w:szCs w:val="24"/>
          <w:lang w:val="lv"/>
        </w:rPr>
        <w:t>Darbību</w:t>
      </w:r>
      <w:r w:rsidRPr="00490450">
        <w:rPr>
          <w:rFonts w:ascii="Cambria" w:eastAsia="Cambria" w:hAnsi="Cambria" w:cs="Cambria"/>
          <w:sz w:val="24"/>
          <w:szCs w:val="24"/>
          <w:lang w:val="lv"/>
        </w:rPr>
        <w:t xml:space="preserve"> </w:t>
      </w:r>
      <w:r w:rsidRPr="00490450">
        <w:rPr>
          <w:rFonts w:ascii="Cambria" w:eastAsia="Cambria" w:hAnsi="Cambria" w:cs="Cambria"/>
          <w:kern w:val="0"/>
          <w:sz w:val="24"/>
          <w:szCs w:val="24"/>
          <w14:ligatures w14:val="none"/>
        </w:rPr>
        <w:t xml:space="preserve">dati (piemēram, </w:t>
      </w:r>
      <w:r w:rsidRPr="00490450">
        <w:rPr>
          <w:rFonts w:ascii="Cambria" w:eastAsia="Cambria" w:hAnsi="Cambria" w:cs="Cambria"/>
          <w:kern w:val="0"/>
          <w:sz w:val="24"/>
          <w:szCs w:val="24"/>
          <w:shd w:val="clear" w:color="auto" w:fill="FFFFFF"/>
          <w14:ligatures w14:val="none"/>
        </w:rPr>
        <w:t>apmežotā platība valdošo koku sugu un meža tipu griezumā, potenciālais krājas pieaugums koku sugu un meža tipu griezumā, jaunaudžu kopšana meža tipu un valdošās sugas griezumā u.c.</w:t>
      </w:r>
      <w:r w:rsidRPr="00490450">
        <w:rPr>
          <w:rFonts w:ascii="Cambria" w:eastAsia="Cambria" w:hAnsi="Cambria" w:cs="Cambria"/>
          <w:kern w:val="0"/>
          <w:sz w:val="24"/>
          <w:szCs w:val="24"/>
          <w14:ligatures w14:val="none"/>
        </w:rPr>
        <w:t xml:space="preserve">) no </w:t>
      </w:r>
      <w:proofErr w:type="spellStart"/>
      <w:r w:rsidRPr="00490450">
        <w:rPr>
          <w:rFonts w:ascii="Cambria" w:eastAsia="Cambria" w:hAnsi="Cambria" w:cs="Cambria"/>
          <w:kern w:val="0"/>
          <w:sz w:val="24"/>
          <w:szCs w:val="24"/>
          <w14:ligatures w14:val="none"/>
        </w:rPr>
        <w:t>sektorālās</w:t>
      </w:r>
      <w:proofErr w:type="spellEnd"/>
      <w:r w:rsidRPr="00490450">
        <w:rPr>
          <w:rFonts w:ascii="Cambria" w:eastAsia="Cambria" w:hAnsi="Cambria" w:cs="Cambria"/>
          <w:kern w:val="0"/>
          <w:sz w:val="24"/>
          <w:szCs w:val="24"/>
          <w14:ligatures w14:val="none"/>
        </w:rPr>
        <w:t xml:space="preserve"> ministrijas tiek sagatavoti saskaņā ar MK noteikumu Nr. 675 VI daļu.</w:t>
      </w:r>
    </w:p>
    <w:p w14:paraId="07B2D973" w14:textId="77777777" w:rsidR="00801ECA" w:rsidRPr="00490450" w:rsidRDefault="00801ECA" w:rsidP="00D2135E">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Bāzes scenārijā tiek iekļauta ietekme no sekojošie pasākumiem:</w:t>
      </w:r>
    </w:p>
    <w:p w14:paraId="734CC513" w14:textId="298694A1" w:rsidR="00801ECA" w:rsidRPr="00490450" w:rsidRDefault="00801ECA" w:rsidP="00801ECA">
      <w:pPr>
        <w:numPr>
          <w:ilvl w:val="0"/>
          <w:numId w:val="22"/>
        </w:numPr>
        <w:spacing w:before="120" w:after="120" w:line="240" w:lineRule="auto"/>
        <w:contextualSpacing/>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Pākšaugu izmantošana lauksaimniecībā, saglabājoties pākšaugu </w:t>
      </w:r>
      <w:proofErr w:type="spellStart"/>
      <w:r w:rsidRPr="00490450">
        <w:rPr>
          <w:rFonts w:ascii="Cambria" w:eastAsia="Cambria" w:hAnsi="Cambria" w:cs="Cambria"/>
          <w:kern w:val="0"/>
          <w:sz w:val="24"/>
          <w:szCs w:val="24"/>
          <w14:ligatures w14:val="none"/>
        </w:rPr>
        <w:t>sējplatībai</w:t>
      </w:r>
      <w:proofErr w:type="spellEnd"/>
      <w:r w:rsidRPr="00490450">
        <w:rPr>
          <w:rFonts w:ascii="Cambria" w:eastAsia="Cambria" w:hAnsi="Cambria" w:cs="Cambria"/>
          <w:kern w:val="0"/>
          <w:sz w:val="24"/>
          <w:szCs w:val="24"/>
          <w14:ligatures w14:val="none"/>
        </w:rPr>
        <w:t xml:space="preserve"> 2015.</w:t>
      </w:r>
      <w:r w:rsidR="007F7844">
        <w:rPr>
          <w:rFonts w:ascii="Cambria" w:eastAsia="Cambria" w:hAnsi="Cambria" w:cs="Cambria"/>
          <w:kern w:val="0"/>
          <w:sz w:val="24"/>
          <w:szCs w:val="24"/>
          <w14:ligatures w14:val="none"/>
        </w:rPr>
        <w:t xml:space="preserve"> – </w:t>
      </w:r>
      <w:r w:rsidRPr="00490450">
        <w:rPr>
          <w:rFonts w:ascii="Cambria" w:eastAsia="Cambria" w:hAnsi="Cambria" w:cs="Cambria"/>
          <w:kern w:val="0"/>
          <w:sz w:val="24"/>
          <w:szCs w:val="24"/>
          <w14:ligatures w14:val="none"/>
        </w:rPr>
        <w:t xml:space="preserve">2020. </w:t>
      </w:r>
      <w:r w:rsidR="2170A0BA"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 xml:space="preserve"> līmenī;</w:t>
      </w:r>
    </w:p>
    <w:p w14:paraId="5407DCCE" w14:textId="7A971FEA" w:rsidR="22689F6E" w:rsidRPr="00490450" w:rsidRDefault="22689F6E" w:rsidP="00CD06FE">
      <w:pPr>
        <w:numPr>
          <w:ilvl w:val="0"/>
          <w:numId w:val="22"/>
        </w:numPr>
        <w:spacing w:before="120" w:after="120" w:line="240" w:lineRule="auto"/>
        <w:contextualSpacing/>
        <w:rPr>
          <w:rFonts w:ascii="Cambria" w:eastAsia="Cambria" w:hAnsi="Cambria" w:cs="Cambria"/>
          <w:sz w:val="24"/>
          <w:szCs w:val="24"/>
          <w:lang w:val="lv"/>
        </w:rPr>
      </w:pPr>
      <w:r w:rsidRPr="00490450">
        <w:rPr>
          <w:rFonts w:ascii="Cambria" w:eastAsia="Cambria" w:hAnsi="Cambria" w:cs="Cambria"/>
          <w:sz w:val="24"/>
          <w:szCs w:val="24"/>
          <w:lang w:val="lv"/>
        </w:rPr>
        <w:t>Augļudārzu ierīkošana, nodrošinot to, ka kopējā augļudārzu platība nesamazinās</w:t>
      </w:r>
      <w:r w:rsidR="7DEC2A21" w:rsidRPr="00490450">
        <w:rPr>
          <w:rFonts w:ascii="Cambria" w:eastAsia="Cambria" w:hAnsi="Cambria" w:cs="Cambria"/>
          <w:sz w:val="24"/>
          <w:szCs w:val="24"/>
          <w:lang w:val="lv"/>
        </w:rPr>
        <w:t>;</w:t>
      </w:r>
    </w:p>
    <w:p w14:paraId="78842DC7" w14:textId="6EFB33FD" w:rsidR="00801ECA" w:rsidRPr="00490450" w:rsidRDefault="00801ECA" w:rsidP="00801ECA">
      <w:pPr>
        <w:numPr>
          <w:ilvl w:val="0"/>
          <w:numId w:val="22"/>
        </w:numPr>
        <w:spacing w:before="120" w:after="120" w:line="240" w:lineRule="auto"/>
        <w:contextualSpacing/>
        <w:rPr>
          <w:rFonts w:ascii="Cambria" w:eastAsia="Cambria" w:hAnsi="Cambria" w:cs="Cambria"/>
          <w:kern w:val="0"/>
          <w:sz w:val="24"/>
          <w:szCs w:val="24"/>
          <w14:ligatures w14:val="none"/>
        </w:rPr>
      </w:pPr>
      <w:r w:rsidRPr="00490450">
        <w:rPr>
          <w:rFonts w:ascii="Cambria" w:eastAsia="Cambria" w:hAnsi="Cambria" w:cs="Cambria"/>
          <w:sz w:val="24"/>
          <w:szCs w:val="24"/>
        </w:rPr>
        <w:t xml:space="preserve">Meliorācijas sistēmu atjaunošana un modernizācija </w:t>
      </w:r>
      <w:r w:rsidR="7BD753AA" w:rsidRPr="00490450">
        <w:rPr>
          <w:rFonts w:ascii="Cambria" w:eastAsia="Cambria" w:hAnsi="Cambria" w:cs="Cambria"/>
          <w:sz w:val="24"/>
          <w:szCs w:val="24"/>
          <w:lang w:val="lv"/>
        </w:rPr>
        <w:t xml:space="preserve">lauksaimniecības un </w:t>
      </w:r>
      <w:r w:rsidRPr="00490450">
        <w:rPr>
          <w:rFonts w:ascii="Cambria" w:eastAsia="Cambria" w:hAnsi="Cambria" w:cs="Cambria"/>
          <w:sz w:val="24"/>
          <w:szCs w:val="24"/>
          <w:lang w:val="lv"/>
        </w:rPr>
        <w:t xml:space="preserve">meža zemēs, nesamazinoties esošo meliorēto  </w:t>
      </w:r>
      <w:r w:rsidRPr="00490450">
        <w:rPr>
          <w:rFonts w:ascii="Cambria" w:eastAsia="Cambria" w:hAnsi="Cambria" w:cs="Cambria"/>
          <w:kern w:val="0"/>
          <w:sz w:val="24"/>
          <w:szCs w:val="24"/>
          <w14:ligatures w14:val="none"/>
        </w:rPr>
        <w:t>zemju platībai;</w:t>
      </w:r>
    </w:p>
    <w:p w14:paraId="01DD2AFA" w14:textId="37F80C1B" w:rsidR="00801ECA" w:rsidRPr="00490450" w:rsidRDefault="00801ECA" w:rsidP="00801ECA">
      <w:pPr>
        <w:numPr>
          <w:ilvl w:val="0"/>
          <w:numId w:val="22"/>
        </w:numPr>
        <w:spacing w:before="120" w:after="120" w:line="240" w:lineRule="auto"/>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Apmežošana, kas veikta līdz 2020. </w:t>
      </w:r>
      <w:r w:rsidR="3119E161"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w:t>
      </w:r>
    </w:p>
    <w:p w14:paraId="1CC659B7" w14:textId="1E387102" w:rsidR="00801ECA" w:rsidRPr="00490450" w:rsidRDefault="00801ECA" w:rsidP="00801ECA">
      <w:pPr>
        <w:numPr>
          <w:ilvl w:val="0"/>
          <w:numId w:val="22"/>
        </w:numPr>
        <w:spacing w:before="120" w:after="120" w:line="240" w:lineRule="auto"/>
        <w:contextualSpacing/>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Jaunaudžu kopšanas cirtes, saglabājoties izkopto jaunaudžu platībai kā vidēji </w:t>
      </w:r>
      <w:r w:rsidR="79730310" w:rsidRPr="00490450">
        <w:rPr>
          <w:rFonts w:ascii="Cambria" w:eastAsia="Cambria" w:hAnsi="Cambria" w:cs="Cambria"/>
          <w:kern w:val="0"/>
          <w:sz w:val="24"/>
          <w:szCs w:val="24"/>
          <w14:ligatures w14:val="none"/>
        </w:rPr>
        <w:t>201</w:t>
      </w:r>
      <w:r w:rsidR="30B6DD57" w:rsidRPr="00490450">
        <w:rPr>
          <w:rFonts w:ascii="Cambria" w:eastAsia="Cambria" w:hAnsi="Cambria" w:cs="Cambria"/>
          <w:kern w:val="0"/>
          <w:sz w:val="24"/>
          <w:szCs w:val="24"/>
          <w14:ligatures w14:val="none"/>
        </w:rPr>
        <w:t>7</w:t>
      </w:r>
      <w:r w:rsidR="79730310" w:rsidRPr="00490450">
        <w:rPr>
          <w:rFonts w:ascii="Cambria" w:eastAsia="Cambria" w:hAnsi="Cambria" w:cs="Cambria"/>
          <w:kern w:val="0"/>
          <w:sz w:val="24"/>
          <w:szCs w:val="24"/>
          <w14:ligatures w14:val="none"/>
        </w:rPr>
        <w:t>.-202</w:t>
      </w:r>
      <w:r w:rsidR="2ADC4162" w:rsidRPr="00490450">
        <w:rPr>
          <w:rFonts w:ascii="Cambria" w:eastAsia="Cambria" w:hAnsi="Cambria" w:cs="Cambria"/>
          <w:kern w:val="0"/>
          <w:sz w:val="24"/>
          <w:szCs w:val="24"/>
          <w14:ligatures w14:val="none"/>
        </w:rPr>
        <w:t>2</w:t>
      </w:r>
      <w:r w:rsidR="79730310" w:rsidRPr="00490450">
        <w:rPr>
          <w:rFonts w:ascii="Cambria" w:eastAsia="Cambria" w:hAnsi="Cambria" w:cs="Cambria"/>
          <w:kern w:val="0"/>
          <w:sz w:val="24"/>
          <w:szCs w:val="24"/>
          <w14:ligatures w14:val="none"/>
        </w:rPr>
        <w:t xml:space="preserve">. </w:t>
      </w:r>
      <w:r w:rsidR="2526868C" w:rsidRPr="00490450">
        <w:rPr>
          <w:rFonts w:ascii="Cambria" w:eastAsia="Cambria" w:hAnsi="Cambria" w:cs="Cambria"/>
          <w:kern w:val="0"/>
          <w:sz w:val="24"/>
          <w:szCs w:val="24"/>
          <w14:ligatures w14:val="none"/>
        </w:rPr>
        <w:t>g.</w:t>
      </w:r>
      <w:r w:rsidR="79730310" w:rsidRPr="00490450">
        <w:rPr>
          <w:rFonts w:ascii="Cambria" w:eastAsia="Cambria" w:hAnsi="Cambria" w:cs="Cambria"/>
          <w:kern w:val="0"/>
          <w:sz w:val="24"/>
          <w:szCs w:val="24"/>
          <w14:ligatures w14:val="none"/>
        </w:rPr>
        <w:t>;</w:t>
      </w:r>
    </w:p>
    <w:p w14:paraId="46AA8BF3" w14:textId="5B6EDA32" w:rsidR="00801ECA" w:rsidRPr="00490450" w:rsidRDefault="79730310" w:rsidP="00801ECA">
      <w:pPr>
        <w:numPr>
          <w:ilvl w:val="0"/>
          <w:numId w:val="22"/>
        </w:numPr>
        <w:spacing w:before="120" w:after="120" w:line="240" w:lineRule="auto"/>
        <w:contextualSpacing/>
        <w:rPr>
          <w:rFonts w:ascii="Cambria" w:eastAsia="Cambria" w:hAnsi="Cambria" w:cs="Cambria"/>
          <w:kern w:val="0"/>
          <w:sz w:val="24"/>
          <w:szCs w:val="24"/>
          <w14:ligatures w14:val="none"/>
        </w:rPr>
      </w:pPr>
      <w:proofErr w:type="spellStart"/>
      <w:r w:rsidRPr="00490450">
        <w:rPr>
          <w:rFonts w:ascii="Cambria" w:eastAsia="Cambria" w:hAnsi="Cambria" w:cs="Cambria"/>
          <w:kern w:val="0"/>
          <w:sz w:val="24"/>
          <w:szCs w:val="24"/>
          <w14:ligatures w14:val="none"/>
        </w:rPr>
        <w:t>Meža</w:t>
      </w:r>
      <w:r w:rsidR="309BB62D" w:rsidRPr="00490450">
        <w:rPr>
          <w:rFonts w:ascii="Cambria" w:eastAsia="Cambria" w:hAnsi="Cambria" w:cs="Cambria"/>
          <w:kern w:val="0"/>
          <w:sz w:val="24"/>
          <w:szCs w:val="24"/>
          <w14:ligatures w14:val="none"/>
        </w:rPr>
        <w:t>audžu</w:t>
      </w:r>
      <w:proofErr w:type="spellEnd"/>
      <w:r w:rsidR="00801ECA" w:rsidRPr="00490450">
        <w:rPr>
          <w:rFonts w:ascii="Cambria" w:eastAsia="Cambria" w:hAnsi="Cambria" w:cs="Cambria"/>
          <w:kern w:val="0"/>
          <w:sz w:val="24"/>
          <w:szCs w:val="24"/>
          <w14:ligatures w14:val="none"/>
        </w:rPr>
        <w:t xml:space="preserve"> atjaunošana pēc dabiskiem traucējumiem (ugunsgrēkiem, </w:t>
      </w:r>
      <w:proofErr w:type="spellStart"/>
      <w:r w:rsidRPr="00490450">
        <w:rPr>
          <w:rFonts w:ascii="Cambria" w:eastAsia="Cambria" w:hAnsi="Cambria" w:cs="Cambria"/>
          <w:kern w:val="0"/>
          <w:sz w:val="24"/>
          <w:szCs w:val="24"/>
          <w14:ligatures w14:val="none"/>
        </w:rPr>
        <w:t>vēj</w:t>
      </w:r>
      <w:r w:rsidR="5073B787" w:rsidRPr="00490450">
        <w:rPr>
          <w:rFonts w:ascii="Cambria" w:eastAsia="Cambria" w:hAnsi="Cambria" w:cs="Cambria"/>
          <w:kern w:val="0"/>
          <w:sz w:val="24"/>
          <w:szCs w:val="24"/>
          <w14:ligatures w14:val="none"/>
        </w:rPr>
        <w:t>gāzēm</w:t>
      </w:r>
      <w:proofErr w:type="spellEnd"/>
      <w:r w:rsidR="00801ECA" w:rsidRPr="00490450">
        <w:rPr>
          <w:rFonts w:ascii="Cambria" w:eastAsia="Cambria" w:hAnsi="Cambria" w:cs="Cambria"/>
          <w:kern w:val="0"/>
          <w:sz w:val="24"/>
          <w:szCs w:val="24"/>
          <w14:ligatures w14:val="none"/>
        </w:rPr>
        <w:t>)</w:t>
      </w:r>
      <w:r w:rsidR="7CE3244B" w:rsidRPr="00490450">
        <w:rPr>
          <w:rFonts w:ascii="Cambria" w:eastAsia="Cambria" w:hAnsi="Cambria" w:cs="Cambria"/>
          <w:kern w:val="0"/>
          <w:sz w:val="24"/>
          <w:szCs w:val="24"/>
          <w14:ligatures w14:val="none"/>
        </w:rPr>
        <w:t>;</w:t>
      </w:r>
    </w:p>
    <w:p w14:paraId="006C915C" w14:textId="29305CBD" w:rsidR="00801ECA" w:rsidRPr="00490450" w:rsidRDefault="7CE3244B" w:rsidP="001E6546">
      <w:pPr>
        <w:numPr>
          <w:ilvl w:val="0"/>
          <w:numId w:val="22"/>
        </w:numPr>
        <w:spacing w:before="120" w:after="120" w:line="240" w:lineRule="auto"/>
        <w:ind w:left="714" w:hanging="357"/>
        <w:rPr>
          <w:rFonts w:ascii="Cambria" w:eastAsia="Cambria" w:hAnsi="Cambria" w:cs="Cambria"/>
          <w:kern w:val="0"/>
          <w:sz w:val="24"/>
          <w:szCs w:val="24"/>
          <w14:ligatures w14:val="none"/>
        </w:rPr>
      </w:pPr>
      <w:r w:rsidRPr="00551F8E">
        <w:rPr>
          <w:rFonts w:ascii="Cambria" w:eastAsia="Cambria" w:hAnsi="Cambria" w:cs="Cambria"/>
          <w:color w:val="000000" w:themeColor="text1"/>
          <w:sz w:val="24"/>
          <w:szCs w:val="24"/>
        </w:rPr>
        <w:t>Vēsturisko kūdras ieguves vietu rekultivācija</w:t>
      </w:r>
      <w:r w:rsidR="79730310" w:rsidRPr="76500C9F">
        <w:rPr>
          <w:rFonts w:ascii="Cambria" w:eastAsia="Cambria" w:hAnsi="Cambria" w:cs="Cambria"/>
          <w:color w:val="000000" w:themeColor="text1"/>
          <w:sz w:val="24"/>
          <w:szCs w:val="24"/>
          <w:vertAlign w:val="superscript"/>
        </w:rPr>
        <w:footnoteReference w:id="17"/>
      </w:r>
      <w:r w:rsidR="21586ABE" w:rsidRPr="00551F8E">
        <w:rPr>
          <w:rFonts w:ascii="Cambria" w:eastAsia="Cambria" w:hAnsi="Cambria" w:cs="Cambria"/>
          <w:color w:val="000000" w:themeColor="text1"/>
          <w:sz w:val="24"/>
          <w:szCs w:val="24"/>
        </w:rPr>
        <w:t xml:space="preserve"> </w:t>
      </w:r>
      <w:r w:rsidR="00801ECA" w:rsidRPr="00551F8E">
        <w:rPr>
          <w:rFonts w:ascii="Cambria" w:eastAsia="Cambria" w:hAnsi="Cambria" w:cs="Cambria"/>
          <w:kern w:val="0"/>
          <w:sz w:val="24"/>
          <w:szCs w:val="24"/>
          <w14:ligatures w14:val="none"/>
        </w:rPr>
        <w:t>.</w:t>
      </w:r>
    </w:p>
    <w:p w14:paraId="09CE2C30" w14:textId="354CA863" w:rsidR="610D849F" w:rsidRPr="00490450" w:rsidRDefault="610D849F" w:rsidP="001E6546">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Papildus uzskaitītajiem pasākumiem aprēķinos pieņemts, ka lauksaimniecībā izmanto tādas ražošanas metodes, kas nesamazina augsnes oglekļa uzkrājumu, tajā skaitā pasējas augu izmantošana, zaļā papuve pirms ziemājiem, </w:t>
      </w:r>
      <w:proofErr w:type="spellStart"/>
      <w:r w:rsidRPr="00490450">
        <w:rPr>
          <w:rFonts w:ascii="Cambria" w:eastAsia="Cambria" w:hAnsi="Cambria" w:cs="Cambria"/>
          <w:sz w:val="24"/>
          <w:szCs w:val="24"/>
          <w:lang w:val="lv"/>
        </w:rPr>
        <w:t>uztvērējaugu</w:t>
      </w:r>
      <w:proofErr w:type="spellEnd"/>
      <w:r w:rsidRPr="00490450">
        <w:rPr>
          <w:rFonts w:ascii="Cambria" w:eastAsia="Cambria" w:hAnsi="Cambria" w:cs="Cambria"/>
          <w:sz w:val="24"/>
          <w:szCs w:val="24"/>
          <w:lang w:val="lv"/>
        </w:rPr>
        <w:t xml:space="preserve"> izmantošana sējumos.</w:t>
      </w:r>
    </w:p>
    <w:p w14:paraId="601132AA" w14:textId="16726010" w:rsidR="00801ECA" w:rsidRPr="00490450" w:rsidRDefault="00801ECA" w:rsidP="001E6546">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14:ligatures w14:val="none"/>
        </w:rPr>
        <w:t xml:space="preserve">Saskaņā ar </w:t>
      </w:r>
      <w:r w:rsidR="00EB0A36" w:rsidRPr="00490450">
        <w:rPr>
          <w:rFonts w:ascii="Cambria" w:eastAsia="Cambria" w:hAnsi="Cambria" w:cs="Cambria"/>
          <w:kern w:val="0"/>
          <w:sz w:val="24"/>
          <w:szCs w:val="24"/>
          <w14:ligatures w14:val="none"/>
        </w:rPr>
        <w:t>B</w:t>
      </w:r>
      <w:r w:rsidRPr="00490450">
        <w:rPr>
          <w:rFonts w:ascii="Cambria" w:eastAsia="Cambria" w:hAnsi="Cambria" w:cs="Cambria"/>
          <w:kern w:val="0"/>
          <w:sz w:val="24"/>
          <w:szCs w:val="24"/>
          <w14:ligatures w14:val="none"/>
        </w:rPr>
        <w:t>āzes scenāriju 2030.</w:t>
      </w:r>
      <w:r w:rsidR="17CF0619"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g</w:t>
      </w:r>
      <w:r w:rsidR="3F61F914"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ZIZIMM sektorā tiek prognozēts CO</w:t>
      </w:r>
      <w:r w:rsidRPr="00490450">
        <w:rPr>
          <w:rFonts w:ascii="Cambria" w:eastAsia="Cambria" w:hAnsi="Cambria" w:cs="Cambria"/>
          <w:kern w:val="0"/>
          <w:sz w:val="24"/>
          <w:szCs w:val="24"/>
          <w:vertAlign w:val="subscript"/>
          <w14:ligatures w14:val="none"/>
        </w:rPr>
        <w:t>2</w:t>
      </w:r>
      <w:r w:rsidRPr="00490450">
        <w:rPr>
          <w:rFonts w:ascii="Cambria" w:eastAsia="Cambria" w:hAnsi="Cambria" w:cs="Cambria"/>
          <w:kern w:val="0"/>
          <w:sz w:val="24"/>
          <w:szCs w:val="24"/>
          <w14:ligatures w14:val="none"/>
        </w:rPr>
        <w:t xml:space="preserve"> piesaistes samazinājums par </w:t>
      </w:r>
      <w:r w:rsidR="5A1F4A44" w:rsidRPr="00490450">
        <w:rPr>
          <w:rFonts w:ascii="Cambria" w:eastAsia="Cambria" w:hAnsi="Cambria" w:cs="Cambria"/>
          <w:kern w:val="0"/>
          <w:sz w:val="24"/>
          <w:szCs w:val="24"/>
          <w14:ligatures w14:val="none"/>
        </w:rPr>
        <w:t>123</w:t>
      </w:r>
      <w:r w:rsidRPr="00490450">
        <w:rPr>
          <w:rFonts w:ascii="Cambria" w:eastAsia="Cambria" w:hAnsi="Cambria" w:cs="Cambria"/>
          <w:kern w:val="0"/>
          <w:sz w:val="24"/>
          <w:szCs w:val="24"/>
          <w14:ligatures w14:val="none"/>
        </w:rPr>
        <w:t xml:space="preserve">% salīdzinājumā ar 1990. g. </w:t>
      </w:r>
      <w:r w:rsidRPr="00490450">
        <w:rPr>
          <w:rFonts w:ascii="Cambria" w:eastAsia="Cambria" w:hAnsi="Cambria" w:cs="Cambria"/>
          <w:sz w:val="24"/>
          <w:szCs w:val="24"/>
          <w:lang w:val="lv"/>
        </w:rPr>
        <w:t xml:space="preserve"> Galvenie emisiju avoti sektorā 2030. gadā</w:t>
      </w:r>
      <w:r w:rsidR="00DD159A" w:rsidRPr="00490450">
        <w:rPr>
          <w:rFonts w:ascii="Cambria" w:eastAsia="Cambria" w:hAnsi="Cambria" w:cs="Cambria"/>
          <w:sz w:val="24"/>
          <w:szCs w:val="24"/>
          <w:lang w:val="lv"/>
        </w:rPr>
        <w:t xml:space="preserve"> būs</w:t>
      </w:r>
      <w:r w:rsidRPr="00490450">
        <w:rPr>
          <w:rFonts w:ascii="Cambria" w:eastAsia="Cambria" w:hAnsi="Cambria" w:cs="Cambria"/>
          <w:sz w:val="24"/>
          <w:szCs w:val="24"/>
          <w:lang w:val="lv"/>
        </w:rPr>
        <w:t xml:space="preserve"> organiskā augsne meža zemē, </w:t>
      </w:r>
      <w:r w:rsidR="4BD19DBE" w:rsidRPr="00490450">
        <w:rPr>
          <w:rFonts w:ascii="Cambria" w:eastAsia="Cambria" w:hAnsi="Cambria" w:cs="Cambria"/>
          <w:sz w:val="24"/>
          <w:szCs w:val="24"/>
          <w:lang w:val="lv"/>
        </w:rPr>
        <w:t xml:space="preserve"> </w:t>
      </w:r>
      <w:r w:rsidR="00DD159A" w:rsidRPr="00490450">
        <w:rPr>
          <w:rFonts w:ascii="Cambria" w:eastAsia="Cambria" w:hAnsi="Cambria" w:cs="Cambria"/>
          <w:sz w:val="24"/>
          <w:szCs w:val="24"/>
          <w:lang w:val="lv"/>
        </w:rPr>
        <w:t xml:space="preserve">aramzemē, zālājos, </w:t>
      </w:r>
      <w:r w:rsidRPr="00490450">
        <w:rPr>
          <w:rFonts w:ascii="Cambria" w:eastAsia="Cambria" w:hAnsi="Cambria" w:cs="Cambria"/>
          <w:sz w:val="24"/>
          <w:szCs w:val="24"/>
          <w:lang w:val="lv"/>
        </w:rPr>
        <w:t>apbūves teritorijās, bijušajās un esošajās kūdras ieguves vietās.</w:t>
      </w:r>
      <w:r w:rsidR="79503439" w:rsidRPr="00490450">
        <w:rPr>
          <w:rFonts w:ascii="Cambria" w:eastAsia="Cambria" w:hAnsi="Cambria" w:cs="Cambria"/>
          <w:sz w:val="24"/>
          <w:szCs w:val="24"/>
          <w:lang w:val="lv"/>
        </w:rPr>
        <w:t xml:space="preserve">  </w:t>
      </w:r>
    </w:p>
    <w:p w14:paraId="0ED17F1A" w14:textId="380C65FA" w:rsidR="00801ECA" w:rsidRPr="00490450" w:rsidRDefault="00801ECA" w:rsidP="001E6546">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SEG emisijas, ko rada aramzemes, zālāji, mitrāji un apbūve, kopš 1990. </w:t>
      </w:r>
      <w:r w:rsidR="0FA07E44"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 xml:space="preserve"> ir samazinājušās. Lielā mērā tas notiek, pateicoties zemes izmantošanas veida maiņai –</w:t>
      </w:r>
      <w:r w:rsidR="0D02D8C7" w:rsidRPr="00490450">
        <w:rPr>
          <w:rFonts w:ascii="Cambria" w:eastAsia="Cambria" w:hAnsi="Cambria" w:cs="Cambria"/>
          <w:sz w:val="24"/>
          <w:szCs w:val="24"/>
        </w:rPr>
        <w:t>zālāju</w:t>
      </w:r>
      <w:r w:rsidR="5F0AD7FA" w:rsidRPr="00490450">
        <w:rPr>
          <w:rFonts w:ascii="Cambria" w:eastAsia="Cambria" w:hAnsi="Cambria" w:cs="Cambria"/>
          <w:sz w:val="24"/>
          <w:szCs w:val="24"/>
        </w:rPr>
        <w:t xml:space="preserve"> </w:t>
      </w:r>
      <w:r w:rsidRPr="00490450">
        <w:rPr>
          <w:rFonts w:ascii="Cambria" w:eastAsia="Cambria" w:hAnsi="Cambria" w:cs="Cambria"/>
          <w:sz w:val="24"/>
          <w:szCs w:val="24"/>
        </w:rPr>
        <w:t xml:space="preserve"> </w:t>
      </w:r>
      <w:r w:rsidRPr="00490450">
        <w:rPr>
          <w:rFonts w:ascii="Cambria" w:eastAsia="Cambria" w:hAnsi="Cambria" w:cs="Cambria"/>
          <w:kern w:val="0"/>
          <w:sz w:val="24"/>
          <w:szCs w:val="24"/>
          <w14:ligatures w14:val="none"/>
        </w:rPr>
        <w:t>un aramzemju ar organiskām augsnēm apmežošanai, kā arī, samazinoties kopējai kūdras un kūdraino augšņu platībai aramzemēs un zālājos organisko vielu mineralizācijas rezultātā. Meža zemēs no 1990. g</w:t>
      </w:r>
      <w:r w:rsidR="2D2FD551"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līdz 2020. </w:t>
      </w:r>
      <w:r w:rsidR="49402A98"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 xml:space="preserve"> turpinājies oglekļa uzkrājuma pieaugums, tomēr, salīdzinot ar 1990. </w:t>
      </w:r>
      <w:r w:rsidR="5B78F988"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  oglekļa akumulācijas temps meža ekosistēmā ir samazinājies.</w:t>
      </w:r>
    </w:p>
    <w:p w14:paraId="73693107" w14:textId="37E23B4D" w:rsidR="00801ECA" w:rsidRDefault="00490450" w:rsidP="001E6546">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CO</w:t>
      </w:r>
      <w:r w:rsidRPr="00490450">
        <w:rPr>
          <w:rFonts w:ascii="Cambria" w:eastAsia="Cambria" w:hAnsi="Cambria" w:cs="Cambria"/>
          <w:kern w:val="0"/>
          <w:sz w:val="24"/>
          <w:szCs w:val="24"/>
          <w:vertAlign w:val="subscript"/>
          <w14:ligatures w14:val="none"/>
        </w:rPr>
        <w:t>2</w:t>
      </w:r>
      <w:r w:rsidRPr="00490450">
        <w:rPr>
          <w:rFonts w:ascii="Cambria" w:eastAsia="Cambria" w:hAnsi="Cambria" w:cs="Cambria"/>
          <w:kern w:val="0"/>
          <w:sz w:val="24"/>
          <w:szCs w:val="24"/>
          <w14:ligatures w14:val="none"/>
        </w:rPr>
        <w:t xml:space="preserve"> piesaistes samazināšanos no 1990. g. sekmēja izmaiņas mežaudzēs, kas būtiski palielināja koksnes resursu kopējo apjomu un  pieejamību, kā arī palielināja dabiskā atmiruma lomu oglekļa apritē meža ekosistēmā.</w:t>
      </w:r>
      <w:r w:rsidR="00801ECA" w:rsidRPr="00490450">
        <w:rPr>
          <w:rFonts w:ascii="Cambria" w:eastAsia="Cambria" w:hAnsi="Cambria" w:cs="Cambria"/>
          <w:kern w:val="0"/>
          <w:sz w:val="24"/>
          <w:szCs w:val="24"/>
          <w14:ligatures w14:val="none"/>
        </w:rPr>
        <w:t xml:space="preserve"> Koksnes resursu izmantošanas intensitāti raksturo procentuāli izmantotais pieejamo resursu apjoms; galvenās izmantošanas cirtē tas ir svārstījies 3,0-4,4 % robežās, bet kopšanas cirtēs – 2,1-2,9 % robežās no koksnes resursu apjoma, kas pieejams mežizstrādei attiecīgajā gadā (cirsmu fonds)  atbilstoši spēkā esošajām likumdošanas normām.</w:t>
      </w:r>
    </w:p>
    <w:p w14:paraId="68A013E4" w14:textId="78B4E8F1" w:rsidR="00AC6D33" w:rsidRPr="00D042C1" w:rsidRDefault="00D042C1" w:rsidP="001E6546">
      <w:pPr>
        <w:spacing w:before="120" w:after="120" w:line="240" w:lineRule="auto"/>
        <w:jc w:val="both"/>
        <w:rPr>
          <w:rFonts w:ascii="Cambria" w:eastAsia="Cambria" w:hAnsi="Cambria" w:cs="Cambria"/>
          <w:kern w:val="0"/>
          <w:sz w:val="24"/>
          <w:szCs w:val="24"/>
          <w14:ligatures w14:val="none"/>
        </w:rPr>
      </w:pPr>
      <w:r>
        <w:rPr>
          <w:rFonts w:ascii="Cambria" w:eastAsia="Cambria" w:hAnsi="Cambria" w:cs="Cambria"/>
          <w:kern w:val="0"/>
          <w:sz w:val="24"/>
          <w:szCs w:val="24"/>
          <w14:ligatures w14:val="none"/>
        </w:rPr>
        <w:t xml:space="preserve">Savukārt </w:t>
      </w:r>
      <w:r w:rsidR="00D1546B">
        <w:rPr>
          <w:rFonts w:ascii="Cambria" w:eastAsia="Cambria" w:hAnsi="Cambria" w:cs="Cambria"/>
          <w:kern w:val="0"/>
          <w:sz w:val="24"/>
          <w:szCs w:val="24"/>
          <w14:ligatures w14:val="none"/>
        </w:rPr>
        <w:t xml:space="preserve">pasākums </w:t>
      </w:r>
      <w:r w:rsidR="007F7844">
        <w:rPr>
          <w:rFonts w:ascii="Cambria" w:eastAsia="Cambria" w:hAnsi="Cambria" w:cs="Cambria"/>
          <w:kern w:val="0"/>
          <w:sz w:val="24"/>
          <w:szCs w:val="24"/>
          <w14:ligatures w14:val="none"/>
        </w:rPr>
        <w:t>"</w:t>
      </w:r>
      <w:r w:rsidR="00D1546B">
        <w:rPr>
          <w:rFonts w:ascii="Cambria" w:eastAsia="Cambria" w:hAnsi="Cambria" w:cs="Cambria"/>
          <w:kern w:val="0"/>
          <w:sz w:val="24"/>
          <w:szCs w:val="24"/>
          <w14:ligatures w14:val="none"/>
        </w:rPr>
        <w:t>Vēsturisko kūdras ieguves vietu rekultivācija</w:t>
      </w:r>
      <w:r w:rsidR="007F7844">
        <w:rPr>
          <w:rFonts w:ascii="Cambria" w:eastAsia="Cambria" w:hAnsi="Cambria" w:cs="Cambria"/>
          <w:kern w:val="0"/>
          <w:sz w:val="24"/>
          <w:szCs w:val="24"/>
          <w14:ligatures w14:val="none"/>
        </w:rPr>
        <w:t>"</w:t>
      </w:r>
      <w:r w:rsidRPr="00D042C1">
        <w:rPr>
          <w:rFonts w:ascii="Cambria" w:eastAsia="Cambria" w:hAnsi="Cambria" w:cs="Cambria"/>
          <w:kern w:val="0"/>
          <w:sz w:val="24"/>
          <w:szCs w:val="24"/>
          <w14:ligatures w14:val="none"/>
        </w:rPr>
        <w:t xml:space="preserve"> paredz atjaunot vēsturiskās kūdras ieguves vietas 12 100 ha platībā, veicot šo teritoriju rekultivāciju. Tā </w:t>
      </w:r>
      <w:r w:rsidR="00D1546B">
        <w:rPr>
          <w:rFonts w:ascii="Cambria" w:eastAsia="Cambria" w:hAnsi="Cambria" w:cs="Cambria"/>
          <w:kern w:val="0"/>
          <w:sz w:val="24"/>
          <w:szCs w:val="24"/>
          <w14:ligatures w14:val="none"/>
        </w:rPr>
        <w:t>ietver</w:t>
      </w:r>
      <w:r w:rsidRPr="00D042C1">
        <w:rPr>
          <w:rFonts w:ascii="Cambria" w:eastAsia="Cambria" w:hAnsi="Cambria" w:cs="Cambria"/>
          <w:kern w:val="0"/>
          <w:sz w:val="24"/>
          <w:szCs w:val="24"/>
          <w14:ligatures w14:val="none"/>
        </w:rPr>
        <w:t xml:space="preserve"> ne tikai apmežošanas vai </w:t>
      </w:r>
      <w:proofErr w:type="spellStart"/>
      <w:r w:rsidRPr="00D042C1">
        <w:rPr>
          <w:rFonts w:ascii="Cambria" w:eastAsia="Cambria" w:hAnsi="Cambria" w:cs="Cambria"/>
          <w:kern w:val="0"/>
          <w:sz w:val="24"/>
          <w:szCs w:val="24"/>
          <w14:ligatures w14:val="none"/>
        </w:rPr>
        <w:t>renaturalizācijas</w:t>
      </w:r>
      <w:proofErr w:type="spellEnd"/>
      <w:r w:rsidRPr="00D042C1">
        <w:rPr>
          <w:rFonts w:ascii="Cambria" w:eastAsia="Cambria" w:hAnsi="Cambria" w:cs="Cambria"/>
          <w:kern w:val="0"/>
          <w:sz w:val="24"/>
          <w:szCs w:val="24"/>
          <w14:ligatures w14:val="none"/>
        </w:rPr>
        <w:t xml:space="preserve"> darbības, bet arī citas darbības SEG emisiju samazinājumam, piemēram,  </w:t>
      </w:r>
      <w:proofErr w:type="spellStart"/>
      <w:r w:rsidRPr="00D042C1">
        <w:rPr>
          <w:rFonts w:ascii="Cambria" w:eastAsia="Cambria" w:hAnsi="Cambria" w:cs="Cambria"/>
          <w:kern w:val="0"/>
          <w:sz w:val="24"/>
          <w:szCs w:val="24"/>
          <w14:ligatures w14:val="none"/>
        </w:rPr>
        <w:t>paludikultūru</w:t>
      </w:r>
      <w:proofErr w:type="spellEnd"/>
      <w:r w:rsidRPr="00D042C1">
        <w:rPr>
          <w:rFonts w:ascii="Cambria" w:eastAsia="Cambria" w:hAnsi="Cambria" w:cs="Cambria"/>
          <w:kern w:val="0"/>
          <w:sz w:val="24"/>
          <w:szCs w:val="24"/>
          <w14:ligatures w14:val="none"/>
        </w:rPr>
        <w:t xml:space="preserve"> audzēšanu, hidroloģiskā režīma atjaunošanu ar purva ekosistēmas veidošanu, </w:t>
      </w:r>
      <w:proofErr w:type="spellStart"/>
      <w:r w:rsidRPr="00D042C1">
        <w:rPr>
          <w:rFonts w:ascii="Cambria" w:eastAsia="Cambria" w:hAnsi="Cambria" w:cs="Cambria"/>
          <w:kern w:val="0"/>
          <w:sz w:val="24"/>
          <w:szCs w:val="24"/>
          <w14:ligatures w14:val="none"/>
        </w:rPr>
        <w:t>lielogu</w:t>
      </w:r>
      <w:proofErr w:type="spellEnd"/>
      <w:r w:rsidRPr="00D042C1">
        <w:rPr>
          <w:rFonts w:ascii="Cambria" w:eastAsia="Cambria" w:hAnsi="Cambria" w:cs="Cambria"/>
          <w:kern w:val="0"/>
          <w:sz w:val="24"/>
          <w:szCs w:val="24"/>
          <w14:ligatures w14:val="none"/>
        </w:rPr>
        <w:t xml:space="preserve"> dzērveņu un melleņu audzēšanu, ūdenstilpņu </w:t>
      </w:r>
      <w:r w:rsidRPr="00D042C1">
        <w:rPr>
          <w:rFonts w:ascii="Cambria" w:eastAsia="Cambria" w:hAnsi="Cambria" w:cs="Cambria"/>
          <w:kern w:val="0"/>
          <w:sz w:val="24"/>
          <w:szCs w:val="24"/>
          <w14:ligatures w14:val="none"/>
        </w:rPr>
        <w:lastRenderedPageBreak/>
        <w:t>veidošanu, sniedzot sociālekonomiskos un vides ieguvumus. Īstenojot pasākumā atbalstāmās darbības, kopējais aplēstais SEG emisiju samazinājums sasniegs 42</w:t>
      </w:r>
      <w:r w:rsidR="00181B82">
        <w:rPr>
          <w:rFonts w:ascii="Cambria" w:eastAsia="Cambria" w:hAnsi="Cambria" w:cs="Cambria"/>
          <w:kern w:val="0"/>
          <w:sz w:val="24"/>
          <w:szCs w:val="24"/>
          <w14:ligatures w14:val="none"/>
        </w:rPr>
        <w:t> </w:t>
      </w:r>
      <w:r w:rsidRPr="00D042C1">
        <w:rPr>
          <w:rFonts w:ascii="Cambria" w:eastAsia="Cambria" w:hAnsi="Cambria" w:cs="Cambria"/>
          <w:kern w:val="0"/>
          <w:sz w:val="24"/>
          <w:szCs w:val="24"/>
          <w14:ligatures w14:val="none"/>
        </w:rPr>
        <w:t xml:space="preserve">398 </w:t>
      </w:r>
      <w:r w:rsidR="00181B82">
        <w:rPr>
          <w:rFonts w:ascii="Cambria" w:eastAsia="Cambria" w:hAnsi="Cambria" w:cs="Cambria"/>
          <w:kern w:val="0"/>
          <w:sz w:val="24"/>
          <w:szCs w:val="24"/>
          <w14:ligatures w14:val="none"/>
        </w:rPr>
        <w:t>t</w:t>
      </w:r>
      <w:r w:rsidRPr="00D042C1">
        <w:rPr>
          <w:rFonts w:ascii="Cambria" w:eastAsia="Cambria" w:hAnsi="Cambria" w:cs="Cambria"/>
          <w:kern w:val="0"/>
          <w:sz w:val="24"/>
          <w:szCs w:val="24"/>
          <w14:ligatures w14:val="none"/>
        </w:rPr>
        <w:t xml:space="preserve"> CO</w:t>
      </w:r>
      <w:r w:rsidRPr="00047572">
        <w:rPr>
          <w:rFonts w:ascii="Cambria" w:eastAsia="Cambria" w:hAnsi="Cambria" w:cs="Cambria"/>
          <w:kern w:val="0"/>
          <w:sz w:val="24"/>
          <w:szCs w:val="24"/>
          <w:vertAlign w:val="subscript"/>
          <w14:ligatures w14:val="none"/>
        </w:rPr>
        <w:t>2</w:t>
      </w:r>
      <w:r w:rsidRPr="00D042C1">
        <w:rPr>
          <w:rFonts w:ascii="Cambria" w:eastAsia="Cambria" w:hAnsi="Cambria" w:cs="Cambria"/>
          <w:kern w:val="0"/>
          <w:sz w:val="24"/>
          <w:szCs w:val="24"/>
          <w14:ligatures w14:val="none"/>
        </w:rPr>
        <w:t xml:space="preserve"> </w:t>
      </w:r>
      <w:proofErr w:type="spellStart"/>
      <w:r w:rsidRPr="00D042C1">
        <w:rPr>
          <w:rFonts w:ascii="Cambria" w:eastAsia="Cambria" w:hAnsi="Cambria" w:cs="Cambria"/>
          <w:kern w:val="0"/>
          <w:sz w:val="24"/>
          <w:szCs w:val="24"/>
          <w14:ligatures w14:val="none"/>
        </w:rPr>
        <w:t>ekv</w:t>
      </w:r>
      <w:proofErr w:type="spellEnd"/>
      <w:r w:rsidR="00181B82">
        <w:rPr>
          <w:rFonts w:ascii="Cambria" w:eastAsia="Cambria" w:hAnsi="Cambria" w:cs="Cambria"/>
          <w:kern w:val="0"/>
          <w:sz w:val="24"/>
          <w:szCs w:val="24"/>
          <w14:ligatures w14:val="none"/>
        </w:rPr>
        <w:t>.</w:t>
      </w:r>
      <w:r w:rsidRPr="00D042C1">
        <w:rPr>
          <w:rFonts w:ascii="Cambria" w:eastAsia="Cambria" w:hAnsi="Cambria" w:cs="Cambria"/>
          <w:kern w:val="0"/>
          <w:sz w:val="24"/>
          <w:szCs w:val="24"/>
          <w14:ligatures w14:val="none"/>
        </w:rPr>
        <w:t>/g</w:t>
      </w:r>
      <w:r w:rsidR="00A83722">
        <w:rPr>
          <w:rFonts w:ascii="Cambria" w:eastAsia="Cambria" w:hAnsi="Cambria" w:cs="Cambria"/>
          <w:kern w:val="0"/>
          <w:sz w:val="24"/>
          <w:szCs w:val="24"/>
          <w14:ligatures w14:val="none"/>
        </w:rPr>
        <w:t>.</w:t>
      </w:r>
    </w:p>
    <w:p w14:paraId="42A8691B" w14:textId="39A311AE" w:rsidR="00801ECA" w:rsidRPr="00490450" w:rsidRDefault="00801ECA" w:rsidP="18D34DA3">
      <w:pPr>
        <w:spacing w:before="120" w:after="0" w:line="240" w:lineRule="auto"/>
        <w:jc w:val="center"/>
        <w:rPr>
          <w:rFonts w:ascii="Cambria" w:hAnsi="Cambria"/>
        </w:rPr>
      </w:pPr>
    </w:p>
    <w:p w14:paraId="51D505DA" w14:textId="1E8CC5B6" w:rsidR="00801ECA" w:rsidRPr="00490450" w:rsidRDefault="00000FF4" w:rsidP="18D34DA3">
      <w:pPr>
        <w:keepNext/>
        <w:keepLines/>
        <w:tabs>
          <w:tab w:val="left" w:pos="426"/>
        </w:tabs>
        <w:spacing w:before="120" w:after="120" w:line="240" w:lineRule="auto"/>
        <w:outlineLvl w:val="0"/>
        <w:rPr>
          <w:rFonts w:ascii="Cambria" w:eastAsia="Times New Roman" w:hAnsi="Cambria" w:cs="Calibri"/>
          <w:b/>
          <w:bCs/>
          <w:kern w:val="0"/>
          <w:sz w:val="28"/>
          <w:szCs w:val="28"/>
          <w:lang w:eastAsia="lv-LV"/>
          <w14:ligatures w14:val="none"/>
        </w:rPr>
      </w:pPr>
      <w:bookmarkStart w:id="114" w:name="_Toc147389937"/>
      <w:bookmarkStart w:id="115" w:name="_Toc147392418"/>
      <w:bookmarkStart w:id="116" w:name="_Toc147394718"/>
      <w:bookmarkStart w:id="117" w:name="_Toc148528055"/>
      <w:bookmarkStart w:id="118" w:name="_Toc149143811"/>
      <w:bookmarkStart w:id="119" w:name="_Toc149905926"/>
      <w:bookmarkStart w:id="120" w:name="_Toc149906159"/>
      <w:bookmarkStart w:id="121" w:name="_Toc150357190"/>
      <w:bookmarkStart w:id="122" w:name="_Toc151106394"/>
      <w:bookmarkStart w:id="123" w:name="_Toc157496080"/>
      <w:r w:rsidRPr="00490450">
        <w:rPr>
          <w:rFonts w:ascii="Cambria" w:eastAsia="Times New Roman" w:hAnsi="Cambria" w:cs="Calibri"/>
          <w:b/>
          <w:bCs/>
          <w:sz w:val="28"/>
          <w:szCs w:val="28"/>
          <w:lang w:eastAsia="lv-LV"/>
        </w:rPr>
        <w:t xml:space="preserve">3. </w:t>
      </w:r>
      <w:r w:rsidR="00D75C88" w:rsidRPr="00490450">
        <w:rPr>
          <w:rFonts w:ascii="Cambria" w:eastAsia="Times New Roman" w:hAnsi="Cambria" w:cs="Calibri"/>
          <w:b/>
          <w:bCs/>
          <w:sz w:val="28"/>
          <w:szCs w:val="28"/>
          <w:lang w:eastAsia="lv-LV"/>
        </w:rPr>
        <w:t>M</w:t>
      </w:r>
      <w:r w:rsidRPr="00490450">
        <w:rPr>
          <w:rFonts w:ascii="Cambria" w:eastAsia="Times New Roman" w:hAnsi="Cambria" w:cs="Calibri"/>
          <w:b/>
          <w:bCs/>
          <w:sz w:val="28"/>
          <w:szCs w:val="28"/>
          <w:lang w:eastAsia="lv-LV"/>
        </w:rPr>
        <w:t xml:space="preserve">ērķu </w:t>
      </w:r>
      <w:r w:rsidR="00801ECA" w:rsidRPr="00490450">
        <w:rPr>
          <w:rFonts w:ascii="Cambria" w:eastAsia="Times New Roman" w:hAnsi="Cambria" w:cs="Calibri"/>
          <w:b/>
          <w:bCs/>
          <w:kern w:val="0"/>
          <w:sz w:val="28"/>
          <w:szCs w:val="28"/>
          <w:lang w:eastAsia="lv-LV"/>
          <w14:ligatures w14:val="none"/>
        </w:rPr>
        <w:t>scenārija apraksts un iekļautie pasākumi</w:t>
      </w:r>
      <w:bookmarkEnd w:id="114"/>
      <w:bookmarkEnd w:id="115"/>
      <w:bookmarkEnd w:id="116"/>
      <w:bookmarkEnd w:id="117"/>
      <w:bookmarkEnd w:id="118"/>
      <w:bookmarkEnd w:id="119"/>
      <w:bookmarkEnd w:id="120"/>
      <w:bookmarkEnd w:id="121"/>
      <w:bookmarkEnd w:id="122"/>
      <w:bookmarkEnd w:id="123"/>
    </w:p>
    <w:p w14:paraId="744E5C40" w14:textId="56958EF2"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 xml:space="preserve">Pasākumi mērķu sasniegšanai ir iekļauti Plāna 3. nodaļā. Katram pasākuma ir novērtēts SEG emisiju ietaupījums vai piesaistes palielinājums </w:t>
      </w:r>
      <w:proofErr w:type="spellStart"/>
      <w:r w:rsidRPr="00490450">
        <w:rPr>
          <w:rFonts w:ascii="Cambria" w:eastAsia="Cambria" w:hAnsi="Cambria" w:cs="Cambria"/>
          <w:kern w:val="0"/>
          <w:sz w:val="24"/>
          <w:szCs w:val="24"/>
          <w:lang w:eastAsia="lv-LV"/>
          <w14:ligatures w14:val="none"/>
        </w:rPr>
        <w:t>kt</w:t>
      </w:r>
      <w:proofErr w:type="spellEnd"/>
      <w:r w:rsidRPr="00490450">
        <w:rPr>
          <w:rFonts w:ascii="Cambria" w:eastAsia="Cambria" w:hAnsi="Cambria" w:cs="Cambria"/>
          <w:kern w:val="0"/>
          <w:sz w:val="24"/>
          <w:szCs w:val="24"/>
          <w:lang w:eastAsia="lv-LV"/>
          <w14:ligatures w14:val="none"/>
        </w:rPr>
        <w:t xml:space="preserve"> CO</w:t>
      </w:r>
      <w:r w:rsidRPr="00490450">
        <w:rPr>
          <w:rFonts w:ascii="Cambria" w:eastAsia="Cambria" w:hAnsi="Cambria" w:cs="Cambria"/>
          <w:kern w:val="0"/>
          <w:sz w:val="24"/>
          <w:szCs w:val="24"/>
          <w:vertAlign w:val="subscript"/>
          <w:lang w:eastAsia="lv-LV"/>
          <w14:ligatures w14:val="none"/>
        </w:rPr>
        <w:t>2</w:t>
      </w:r>
      <w:r w:rsidRPr="00490450">
        <w:rPr>
          <w:rFonts w:ascii="Cambria" w:eastAsia="Cambria" w:hAnsi="Cambria" w:cs="Cambria"/>
          <w:kern w:val="0"/>
          <w:sz w:val="24"/>
          <w:szCs w:val="24"/>
          <w:lang w:eastAsia="lv-LV"/>
          <w14:ligatures w14:val="none"/>
        </w:rPr>
        <w:t xml:space="preserve"> </w:t>
      </w:r>
      <w:proofErr w:type="spellStart"/>
      <w:r w:rsidRPr="00490450">
        <w:rPr>
          <w:rFonts w:ascii="Cambria" w:eastAsia="Cambria" w:hAnsi="Cambria" w:cs="Cambria"/>
          <w:kern w:val="0"/>
          <w:sz w:val="24"/>
          <w:szCs w:val="24"/>
          <w:lang w:eastAsia="lv-LV"/>
          <w14:ligatures w14:val="none"/>
        </w:rPr>
        <w:t>ekv</w:t>
      </w:r>
      <w:proofErr w:type="spellEnd"/>
      <w:r w:rsidRPr="00490450">
        <w:rPr>
          <w:rFonts w:ascii="Cambria" w:eastAsia="Cambria" w:hAnsi="Cambria" w:cs="Cambria"/>
          <w:kern w:val="0"/>
          <w:sz w:val="24"/>
          <w:szCs w:val="24"/>
          <w:lang w:eastAsia="lv-LV"/>
          <w14:ligatures w14:val="none"/>
        </w:rPr>
        <w:t xml:space="preserve">. </w:t>
      </w:r>
      <w:r w:rsidR="00D75C88" w:rsidRPr="00490450">
        <w:rPr>
          <w:rFonts w:ascii="Cambria" w:eastAsia="Cambria" w:hAnsi="Cambria" w:cs="Cambria"/>
          <w:kern w:val="0"/>
          <w:sz w:val="24"/>
          <w:szCs w:val="24"/>
          <w:lang w:eastAsia="lv-LV"/>
          <w14:ligatures w14:val="none"/>
        </w:rPr>
        <w:t>Mērķu</w:t>
      </w:r>
      <w:r w:rsidRPr="00490450">
        <w:rPr>
          <w:rFonts w:ascii="Cambria" w:eastAsia="Cambria" w:hAnsi="Cambria" w:cs="Cambria"/>
          <w:kern w:val="0"/>
          <w:sz w:val="24"/>
          <w:szCs w:val="24"/>
          <w:lang w:eastAsia="lv-LV"/>
          <w14:ligatures w14:val="none"/>
        </w:rPr>
        <w:t xml:space="preserve"> scenārijā tiek ņemti vērā bāzes scenārija </w:t>
      </w:r>
      <w:proofErr w:type="spellStart"/>
      <w:r w:rsidRPr="00490450">
        <w:rPr>
          <w:rFonts w:ascii="Cambria" w:eastAsia="Cambria" w:hAnsi="Cambria" w:cs="Cambria"/>
          <w:kern w:val="0"/>
          <w:sz w:val="24"/>
          <w:szCs w:val="24"/>
          <w:lang w:eastAsia="lv-LV"/>
          <w14:ligatures w14:val="none"/>
        </w:rPr>
        <w:t>rīcībpolitikas</w:t>
      </w:r>
      <w:proofErr w:type="spellEnd"/>
      <w:r w:rsidRPr="00490450">
        <w:rPr>
          <w:rFonts w:ascii="Cambria" w:eastAsia="Cambria" w:hAnsi="Cambria" w:cs="Cambria"/>
          <w:kern w:val="0"/>
          <w:sz w:val="24"/>
          <w:szCs w:val="24"/>
          <w:lang w:eastAsia="lv-LV"/>
          <w14:ligatures w14:val="none"/>
        </w:rPr>
        <w:t xml:space="preserve"> un pasākumi, jau šobrīd plānotās </w:t>
      </w:r>
      <w:proofErr w:type="spellStart"/>
      <w:r w:rsidRPr="00490450">
        <w:rPr>
          <w:rFonts w:ascii="Cambria" w:eastAsia="Cambria" w:hAnsi="Cambria" w:cs="Cambria"/>
          <w:kern w:val="0"/>
          <w:sz w:val="24"/>
          <w:szCs w:val="24"/>
          <w:lang w:eastAsia="lv-LV"/>
          <w14:ligatures w14:val="none"/>
        </w:rPr>
        <w:t>rīcībpolitikas</w:t>
      </w:r>
      <w:proofErr w:type="spellEnd"/>
      <w:r w:rsidRPr="00490450">
        <w:rPr>
          <w:rFonts w:ascii="Cambria" w:eastAsia="Cambria" w:hAnsi="Cambria" w:cs="Cambria"/>
          <w:kern w:val="0"/>
          <w:sz w:val="24"/>
          <w:szCs w:val="24"/>
          <w:lang w:eastAsia="lv-LV"/>
          <w14:ligatures w14:val="none"/>
        </w:rPr>
        <w:t xml:space="preserve"> un pasākumi, kā arī </w:t>
      </w:r>
      <w:proofErr w:type="spellStart"/>
      <w:r w:rsidRPr="00490450">
        <w:rPr>
          <w:rFonts w:ascii="Cambria" w:eastAsia="Cambria" w:hAnsi="Cambria" w:cs="Cambria"/>
          <w:kern w:val="0"/>
          <w:sz w:val="24"/>
          <w:szCs w:val="24"/>
          <w:lang w:eastAsia="lv-LV"/>
          <w14:ligatures w14:val="none"/>
        </w:rPr>
        <w:t>sektorālo</w:t>
      </w:r>
      <w:proofErr w:type="spellEnd"/>
      <w:r w:rsidRPr="00490450">
        <w:rPr>
          <w:rFonts w:ascii="Cambria" w:eastAsia="Cambria" w:hAnsi="Cambria" w:cs="Cambria"/>
          <w:kern w:val="0"/>
          <w:sz w:val="24"/>
          <w:szCs w:val="24"/>
          <w:lang w:eastAsia="lv-LV"/>
          <w14:ligatures w14:val="none"/>
        </w:rPr>
        <w:t xml:space="preserve"> ministriju iesniegtās </w:t>
      </w:r>
      <w:proofErr w:type="spellStart"/>
      <w:r w:rsidRPr="00490450">
        <w:rPr>
          <w:rFonts w:ascii="Cambria" w:eastAsia="Cambria" w:hAnsi="Cambria" w:cs="Cambria"/>
          <w:kern w:val="0"/>
          <w:sz w:val="24"/>
          <w:szCs w:val="24"/>
          <w:lang w:eastAsia="lv-LV"/>
          <w14:ligatures w14:val="none"/>
        </w:rPr>
        <w:t>rīcībpolitikas</w:t>
      </w:r>
      <w:proofErr w:type="spellEnd"/>
      <w:r w:rsidRPr="00490450">
        <w:rPr>
          <w:rFonts w:ascii="Cambria" w:eastAsia="Cambria" w:hAnsi="Cambria" w:cs="Cambria"/>
          <w:kern w:val="0"/>
          <w:sz w:val="24"/>
          <w:szCs w:val="24"/>
          <w:lang w:eastAsia="lv-LV"/>
          <w14:ligatures w14:val="none"/>
        </w:rPr>
        <w:t xml:space="preserve"> un pasākumi mērķu sasniegšanai</w:t>
      </w:r>
      <w:r w:rsidR="002533E1" w:rsidRPr="00490450">
        <w:rPr>
          <w:rFonts w:ascii="Cambria" w:eastAsia="Cambria" w:hAnsi="Cambria" w:cs="Cambria"/>
          <w:kern w:val="0"/>
          <w:sz w:val="24"/>
          <w:szCs w:val="24"/>
          <w:lang w:eastAsia="lv-LV"/>
          <w14:ligatures w14:val="none"/>
        </w:rPr>
        <w:t>.</w:t>
      </w:r>
    </w:p>
    <w:p w14:paraId="7D35FE34" w14:textId="0EAEF42F" w:rsidR="00801ECA" w:rsidRPr="00490450" w:rsidRDefault="00000FF4"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24" w:name="_Toc147389938"/>
      <w:bookmarkStart w:id="125" w:name="_Toc147392419"/>
      <w:bookmarkStart w:id="126" w:name="_Toc147394719"/>
      <w:bookmarkStart w:id="127" w:name="_Toc148528056"/>
      <w:bookmarkStart w:id="128" w:name="_Toc149143812"/>
      <w:bookmarkStart w:id="129" w:name="_Toc149905927"/>
      <w:bookmarkStart w:id="130" w:name="_Toc149906160"/>
      <w:bookmarkStart w:id="131" w:name="_Toc150357191"/>
      <w:bookmarkStart w:id="132" w:name="_Toc151106395"/>
      <w:bookmarkStart w:id="133" w:name="_Toc157496081"/>
      <w:r w:rsidRPr="00490450">
        <w:rPr>
          <w:rFonts w:ascii="Cambria" w:eastAsia="Yu Gothic Light" w:hAnsi="Cambria" w:cs="Calibri"/>
          <w:b/>
          <w:bCs/>
          <w:noProof/>
          <w:sz w:val="26"/>
          <w:szCs w:val="26"/>
        </w:rPr>
        <w:t xml:space="preserve">3.1. </w:t>
      </w:r>
      <w:bookmarkEnd w:id="124"/>
      <w:bookmarkEnd w:id="125"/>
      <w:bookmarkEnd w:id="126"/>
      <w:bookmarkEnd w:id="127"/>
      <w:bookmarkEnd w:id="128"/>
      <w:bookmarkEnd w:id="129"/>
      <w:bookmarkEnd w:id="130"/>
      <w:bookmarkEnd w:id="131"/>
      <w:bookmarkEnd w:id="132"/>
      <w:bookmarkEnd w:id="133"/>
      <w:r w:rsidR="510B0360" w:rsidRPr="00490450">
        <w:rPr>
          <w:rFonts w:ascii="Cambria" w:eastAsia="Yu Gothic Light" w:hAnsi="Cambria" w:cs="Calibri"/>
          <w:b/>
          <w:bCs/>
          <w:noProof/>
          <w:kern w:val="0"/>
          <w:sz w:val="26"/>
          <w:szCs w:val="26"/>
          <w14:ligatures w14:val="none"/>
        </w:rPr>
        <w:t>Enerģ</w:t>
      </w:r>
      <w:r w:rsidR="056F710B" w:rsidRPr="00490450">
        <w:rPr>
          <w:rFonts w:ascii="Cambria" w:eastAsia="Yu Gothic Light" w:hAnsi="Cambria" w:cs="Calibri"/>
          <w:b/>
          <w:bCs/>
          <w:noProof/>
          <w:kern w:val="0"/>
          <w:sz w:val="26"/>
          <w:szCs w:val="26"/>
          <w14:ligatures w14:val="none"/>
        </w:rPr>
        <w:t>ētika</w:t>
      </w:r>
    </w:p>
    <w:p w14:paraId="163A9B6B" w14:textId="28BE1BC2" w:rsidR="4D94E330" w:rsidRPr="00490450" w:rsidRDefault="4D94E330" w:rsidP="00CD06FE">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Pamatojoties uz plānotām </w:t>
      </w:r>
      <w:proofErr w:type="spellStart"/>
      <w:r w:rsidRPr="00490450">
        <w:rPr>
          <w:rFonts w:ascii="Cambria" w:eastAsia="Cambria" w:hAnsi="Cambria" w:cs="Cambria"/>
          <w:sz w:val="24"/>
          <w:szCs w:val="24"/>
          <w:lang w:val="lv"/>
        </w:rPr>
        <w:t>rīcībpolitikām</w:t>
      </w:r>
      <w:proofErr w:type="spellEnd"/>
      <w:r w:rsidRPr="00490450">
        <w:rPr>
          <w:rFonts w:ascii="Cambria" w:eastAsia="Cambria" w:hAnsi="Cambria" w:cs="Cambria"/>
          <w:sz w:val="24"/>
          <w:szCs w:val="24"/>
          <w:lang w:val="lv"/>
        </w:rPr>
        <w:t xml:space="preserve"> un pasākumiem </w:t>
      </w:r>
      <w:r w:rsidR="00EB0A36" w:rsidRPr="00490450">
        <w:rPr>
          <w:rFonts w:ascii="Cambria" w:eastAsia="Cambria" w:hAnsi="Cambria" w:cs="Cambria"/>
          <w:sz w:val="24"/>
          <w:szCs w:val="24"/>
          <w:lang w:val="lv"/>
        </w:rPr>
        <w:t>M</w:t>
      </w:r>
      <w:r w:rsidRPr="00490450">
        <w:rPr>
          <w:rFonts w:ascii="Cambria" w:eastAsia="Cambria" w:hAnsi="Cambria" w:cs="Cambria"/>
          <w:sz w:val="24"/>
          <w:szCs w:val="24"/>
          <w:lang w:val="lv"/>
        </w:rPr>
        <w:t>ērķ</w:t>
      </w:r>
      <w:r w:rsidR="00EB0A36" w:rsidRPr="00490450">
        <w:rPr>
          <w:rFonts w:ascii="Cambria" w:eastAsia="Cambria" w:hAnsi="Cambria" w:cs="Cambria"/>
          <w:sz w:val="24"/>
          <w:szCs w:val="24"/>
          <w:lang w:val="lv"/>
        </w:rPr>
        <w:t>u</w:t>
      </w:r>
      <w:r w:rsidRPr="00490450">
        <w:rPr>
          <w:rFonts w:ascii="Cambria" w:eastAsia="Cambria" w:hAnsi="Cambria" w:cs="Cambria"/>
          <w:sz w:val="24"/>
          <w:szCs w:val="24"/>
          <w:lang w:val="lv"/>
        </w:rPr>
        <w:t xml:space="preserve"> scenārijā tiek palielināta AE izmantošana visos sektoros un plašāk tiek īstenoti energoefektivitātes pasākumi. Mērķ</w:t>
      </w:r>
      <w:r w:rsidR="00EB0A36" w:rsidRPr="00490450">
        <w:rPr>
          <w:rFonts w:ascii="Cambria" w:eastAsia="Cambria" w:hAnsi="Cambria" w:cs="Cambria"/>
          <w:sz w:val="24"/>
          <w:szCs w:val="24"/>
          <w:lang w:val="lv"/>
        </w:rPr>
        <w:t>u</w:t>
      </w:r>
      <w:r w:rsidRPr="00490450">
        <w:rPr>
          <w:rFonts w:ascii="Cambria" w:eastAsia="Cambria" w:hAnsi="Cambria" w:cs="Cambria"/>
          <w:sz w:val="24"/>
          <w:szCs w:val="24"/>
          <w:lang w:val="lv"/>
        </w:rPr>
        <w:t xml:space="preserve"> scenārijā lielai daļai </w:t>
      </w:r>
      <w:r w:rsidR="00EB0A36" w:rsidRPr="00490450">
        <w:rPr>
          <w:rFonts w:ascii="Cambria" w:eastAsia="Cambria" w:hAnsi="Cambria" w:cs="Cambria"/>
          <w:sz w:val="24"/>
          <w:szCs w:val="24"/>
          <w:lang w:val="lv"/>
        </w:rPr>
        <w:t>B</w:t>
      </w:r>
      <w:r w:rsidRPr="00490450">
        <w:rPr>
          <w:rFonts w:ascii="Cambria" w:eastAsia="Cambria" w:hAnsi="Cambria" w:cs="Cambria"/>
          <w:sz w:val="24"/>
          <w:szCs w:val="24"/>
          <w:lang w:val="lv"/>
        </w:rPr>
        <w:t xml:space="preserve">āzes scenārijā iekļautiem pasākumiem tiek plānots papildus finansējums un līdz ar to šie pasākumi tiek īstenoti ar lielāku intensitāti. Tas galvenokārt attiecas uz dzīvojamo ēku un publiskā sektora ēku atjaunošanu un energoefektivitātes paaugstināšanas pasākumiem rūpniecībā. Papildus tam </w:t>
      </w:r>
      <w:r w:rsidR="00AA01F0" w:rsidRPr="00490450">
        <w:rPr>
          <w:rFonts w:ascii="Cambria" w:eastAsia="Cambria" w:hAnsi="Cambria" w:cs="Cambria"/>
          <w:sz w:val="24"/>
          <w:szCs w:val="24"/>
          <w:lang w:val="lv"/>
        </w:rPr>
        <w:t>M</w:t>
      </w:r>
      <w:r w:rsidRPr="00490450">
        <w:rPr>
          <w:rFonts w:ascii="Cambria" w:eastAsia="Cambria" w:hAnsi="Cambria" w:cs="Cambria"/>
          <w:sz w:val="24"/>
          <w:szCs w:val="24"/>
          <w:lang w:val="lv"/>
        </w:rPr>
        <w:t>ērķ</w:t>
      </w:r>
      <w:r w:rsidR="00AA01F0" w:rsidRPr="00490450">
        <w:rPr>
          <w:rFonts w:ascii="Cambria" w:eastAsia="Cambria" w:hAnsi="Cambria" w:cs="Cambria"/>
          <w:sz w:val="24"/>
          <w:szCs w:val="24"/>
          <w:lang w:val="lv"/>
        </w:rPr>
        <w:t>u</w:t>
      </w:r>
      <w:r w:rsidRPr="00490450">
        <w:rPr>
          <w:rFonts w:ascii="Cambria" w:eastAsia="Cambria" w:hAnsi="Cambria" w:cs="Cambria"/>
          <w:sz w:val="24"/>
          <w:szCs w:val="24"/>
          <w:lang w:val="lv"/>
        </w:rPr>
        <w:t xml:space="preserve"> scenārijā ir iekļauti šādi pasākumi:</w:t>
      </w:r>
    </w:p>
    <w:p w14:paraId="34E2616C" w14:textId="655DCE11" w:rsidR="00801ECA" w:rsidRPr="00490450" w:rsidRDefault="00801ECA" w:rsidP="00CD06FE">
      <w:pPr>
        <w:pStyle w:val="ListParagraph"/>
        <w:numPr>
          <w:ilvl w:val="0"/>
          <w:numId w:val="16"/>
        </w:numPr>
        <w:spacing w:after="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Noteikt uzņēmumiem ar gada kopējo enerģijas patēriņu 1,7-2,8 </w:t>
      </w:r>
      <w:proofErr w:type="spellStart"/>
      <w:r w:rsidRPr="00490450">
        <w:rPr>
          <w:rFonts w:ascii="Cambria" w:eastAsia="Cambria" w:hAnsi="Cambria" w:cs="Cambria"/>
          <w:sz w:val="24"/>
          <w:szCs w:val="24"/>
          <w:lang w:val="lv"/>
        </w:rPr>
        <w:t>GWh</w:t>
      </w:r>
      <w:proofErr w:type="spellEnd"/>
      <w:r w:rsidRPr="00490450">
        <w:rPr>
          <w:rFonts w:ascii="Cambria" w:eastAsia="Cambria" w:hAnsi="Cambria" w:cs="Cambria"/>
          <w:sz w:val="24"/>
          <w:szCs w:val="24"/>
          <w:lang w:val="lv"/>
        </w:rPr>
        <w:t xml:space="preserve"> pienākumu veikt </w:t>
      </w:r>
      <w:proofErr w:type="spellStart"/>
      <w:r w:rsidRPr="00490450">
        <w:rPr>
          <w:rFonts w:ascii="Cambria" w:eastAsia="Cambria" w:hAnsi="Cambria" w:cs="Cambria"/>
          <w:sz w:val="24"/>
          <w:szCs w:val="24"/>
          <w:lang w:val="lv"/>
        </w:rPr>
        <w:t>energoauditus</w:t>
      </w:r>
      <w:proofErr w:type="spellEnd"/>
      <w:r w:rsidRPr="00490450">
        <w:rPr>
          <w:rFonts w:ascii="Cambria" w:eastAsia="Cambria" w:hAnsi="Cambria" w:cs="Cambria"/>
          <w:sz w:val="24"/>
          <w:szCs w:val="24"/>
          <w:lang w:val="lv"/>
        </w:rPr>
        <w:t xml:space="preserve"> un īstenot vismaz 3 no tajos noteiktajiem ieteikumiem;</w:t>
      </w:r>
    </w:p>
    <w:p w14:paraId="09CF895C" w14:textId="50106C9B" w:rsidR="4D94E330" w:rsidRPr="00490450" w:rsidRDefault="4D94E330" w:rsidP="00CD06FE">
      <w:pPr>
        <w:pStyle w:val="ListParagraph"/>
        <w:numPr>
          <w:ilvl w:val="0"/>
          <w:numId w:val="16"/>
        </w:numPr>
        <w:spacing w:after="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Noteikt enerģijas patēriņa samazināšanas pienākumu publiskām iestādēm  (1,9% samazinājums gadā); </w:t>
      </w:r>
    </w:p>
    <w:p w14:paraId="6540FC58" w14:textId="363074D3" w:rsidR="4D94E330" w:rsidRPr="00490450" w:rsidRDefault="4D94E330" w:rsidP="00CD06FE">
      <w:pPr>
        <w:pStyle w:val="ListParagraph"/>
        <w:numPr>
          <w:ilvl w:val="0"/>
          <w:numId w:val="16"/>
        </w:numPr>
        <w:spacing w:after="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Papildus </w:t>
      </w:r>
      <w:r w:rsidR="00EB0A36" w:rsidRPr="00490450">
        <w:rPr>
          <w:rFonts w:ascii="Cambria" w:eastAsia="Cambria" w:hAnsi="Cambria" w:cs="Cambria"/>
          <w:sz w:val="24"/>
          <w:szCs w:val="24"/>
          <w:lang w:val="lv"/>
        </w:rPr>
        <w:t>B</w:t>
      </w:r>
      <w:r w:rsidRPr="00490450">
        <w:rPr>
          <w:rFonts w:ascii="Cambria" w:eastAsia="Cambria" w:hAnsi="Cambria" w:cs="Cambria"/>
          <w:sz w:val="24"/>
          <w:szCs w:val="24"/>
          <w:lang w:val="lv"/>
        </w:rPr>
        <w:t>āzes scenārijā noteiktam ikgadējam 3% renovētās platības mērķim valsts ēkām to paplašināt ar publisko ēku atjaunošanas ikgadējo 3% mērķi;</w:t>
      </w:r>
    </w:p>
    <w:p w14:paraId="3A272C56" w14:textId="264C6FB8" w:rsidR="4D94E330" w:rsidRPr="00490450" w:rsidRDefault="4D94E330" w:rsidP="00CD06FE">
      <w:pPr>
        <w:pStyle w:val="ListParagraph"/>
        <w:numPr>
          <w:ilvl w:val="0"/>
          <w:numId w:val="16"/>
        </w:numPr>
        <w:spacing w:after="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Veicināt siltuma maksas sadalītāju, termostatu, individuālo siltumskaitītāju uzstādīšanu, t.sk. atbalsta programmu ietvaros;</w:t>
      </w:r>
    </w:p>
    <w:p w14:paraId="208F74FE" w14:textId="7F38BD25" w:rsidR="4D94E330" w:rsidRPr="00490450" w:rsidRDefault="4D94E330" w:rsidP="00CD06FE">
      <w:pPr>
        <w:pStyle w:val="ListParagraph"/>
        <w:numPr>
          <w:ilvl w:val="0"/>
          <w:numId w:val="16"/>
        </w:numPr>
        <w:spacing w:after="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Dzīvojamo māju, daudzdzīvokļu ēku vai nedzīvojamo ēku / būvju pieslēgšanai pie efektīvas CSAS;</w:t>
      </w:r>
    </w:p>
    <w:p w14:paraId="13D7C622" w14:textId="7D789F12"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proofErr w:type="spellStart"/>
      <w:r w:rsidRPr="00490450">
        <w:rPr>
          <w:rFonts w:ascii="Cambria" w:eastAsia="Cambria" w:hAnsi="Cambria" w:cs="Cambria"/>
          <w:sz w:val="24"/>
          <w:szCs w:val="24"/>
          <w:lang w:val="lv"/>
        </w:rPr>
        <w:t>Biometāna</w:t>
      </w:r>
      <w:proofErr w:type="spellEnd"/>
      <w:r w:rsidRPr="00490450">
        <w:rPr>
          <w:rFonts w:ascii="Cambria" w:eastAsia="Cambria" w:hAnsi="Cambria" w:cs="Cambria"/>
          <w:sz w:val="24"/>
          <w:szCs w:val="24"/>
          <w:lang w:val="lv"/>
        </w:rPr>
        <w:t xml:space="preserve"> ražošanas un tā ievades gāzes tīklā veicināšanas programma un  ikgadēja 3% AE īpatsvara pienākums dabasgāzes tirgotājiem noteikšana;</w:t>
      </w:r>
    </w:p>
    <w:p w14:paraId="5AB2FEEB" w14:textId="66D48C6B"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AE ražošanas jaudu palielināšana un to energoefektivitātes uzlabošana darbības programma individuālajam pašpatēriņam mājsaimniecībām, </w:t>
      </w:r>
      <w:proofErr w:type="spellStart"/>
      <w:r w:rsidRPr="00490450">
        <w:rPr>
          <w:rFonts w:ascii="Cambria" w:eastAsia="Cambria" w:hAnsi="Cambria" w:cs="Cambria"/>
          <w:sz w:val="24"/>
          <w:szCs w:val="24"/>
          <w:lang w:val="lv"/>
        </w:rPr>
        <w:t>energokopienām</w:t>
      </w:r>
      <w:proofErr w:type="spellEnd"/>
      <w:r w:rsidRPr="00490450">
        <w:rPr>
          <w:rFonts w:ascii="Cambria" w:eastAsia="Cambria" w:hAnsi="Cambria" w:cs="Cambria"/>
          <w:sz w:val="24"/>
          <w:szCs w:val="24"/>
          <w:lang w:val="lv"/>
        </w:rPr>
        <w:t xml:space="preserve"> </w:t>
      </w:r>
      <w:proofErr w:type="spellStart"/>
      <w:r w:rsidRPr="00490450">
        <w:rPr>
          <w:rFonts w:ascii="Cambria" w:eastAsia="Cambria" w:hAnsi="Cambria" w:cs="Cambria"/>
          <w:sz w:val="24"/>
          <w:szCs w:val="24"/>
          <w:lang w:val="lv"/>
        </w:rPr>
        <w:t>uc</w:t>
      </w:r>
      <w:proofErr w:type="spellEnd"/>
      <w:r w:rsidRPr="00490450">
        <w:rPr>
          <w:rFonts w:ascii="Cambria" w:eastAsia="Cambria" w:hAnsi="Cambria" w:cs="Cambria"/>
          <w:sz w:val="24"/>
          <w:szCs w:val="24"/>
          <w:lang w:val="lv"/>
        </w:rPr>
        <w:t>.;</w:t>
      </w:r>
    </w:p>
    <w:p w14:paraId="175CA320" w14:textId="0D396CC6"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AE ražošanas jaudu palielināšanas un to energoefektivitātes uzlabošanas darbības programma CSAS komersantiem, tajā skaitā  elektrifikācijas  palielināšana un </w:t>
      </w:r>
      <w:proofErr w:type="spellStart"/>
      <w:r w:rsidRPr="00490450">
        <w:rPr>
          <w:rFonts w:ascii="Cambria" w:eastAsia="Cambria" w:hAnsi="Cambria" w:cs="Cambria"/>
          <w:sz w:val="24"/>
          <w:szCs w:val="24"/>
          <w:lang w:val="lv"/>
        </w:rPr>
        <w:t>CSAs</w:t>
      </w:r>
      <w:proofErr w:type="spellEnd"/>
      <w:r w:rsidRPr="00490450">
        <w:rPr>
          <w:rFonts w:ascii="Cambria" w:eastAsia="Cambria" w:hAnsi="Cambria" w:cs="Cambria"/>
          <w:sz w:val="24"/>
          <w:szCs w:val="24"/>
          <w:lang w:val="lv"/>
        </w:rPr>
        <w:t xml:space="preserve"> tīklu modernizācija;</w:t>
      </w:r>
    </w:p>
    <w:p w14:paraId="2928A2D0" w14:textId="5229314D"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Noteikt 2030.</w:t>
      </w:r>
      <w:r w:rsidR="0950FF72" w:rsidRPr="00490450">
        <w:rPr>
          <w:rFonts w:ascii="Cambria" w:eastAsia="Cambria" w:hAnsi="Cambria" w:cs="Cambria"/>
          <w:sz w:val="24"/>
          <w:szCs w:val="24"/>
          <w:lang w:val="lv"/>
        </w:rPr>
        <w:t xml:space="preserve"> </w:t>
      </w:r>
      <w:r w:rsidRPr="00490450">
        <w:rPr>
          <w:rFonts w:ascii="Cambria" w:eastAsia="Cambria" w:hAnsi="Cambria" w:cs="Cambria"/>
          <w:sz w:val="24"/>
          <w:szCs w:val="24"/>
          <w:lang w:val="lv"/>
        </w:rPr>
        <w:t>g</w:t>
      </w:r>
      <w:r w:rsidR="57BBC2C4"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(14,5%) un ikgadēju SEG emisiju intensitātes samazinājuma pienākumu degvielas piegādātājiem;</w:t>
      </w:r>
    </w:p>
    <w:p w14:paraId="22D0A097" w14:textId="20AF5A92"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Sabiedriskā transporta sistēmas optimizācija,  vienotas elektroniskās sistēmas izveides sabiedriskā transporta biļešu iegādei;</w:t>
      </w:r>
    </w:p>
    <w:p w14:paraId="01B3CE7B" w14:textId="1596B5E3"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proofErr w:type="spellStart"/>
      <w:r w:rsidRPr="00490450">
        <w:rPr>
          <w:rFonts w:ascii="Cambria" w:eastAsia="Cambria" w:hAnsi="Cambria" w:cs="Cambria"/>
          <w:sz w:val="24"/>
          <w:szCs w:val="24"/>
          <w:lang w:val="lv"/>
        </w:rPr>
        <w:t>Bezemisiju</w:t>
      </w:r>
      <w:proofErr w:type="spellEnd"/>
      <w:r w:rsidRPr="00490450">
        <w:rPr>
          <w:rFonts w:ascii="Cambria" w:eastAsia="Cambria" w:hAnsi="Cambria" w:cs="Cambria"/>
          <w:sz w:val="24"/>
          <w:szCs w:val="24"/>
          <w:lang w:val="lv"/>
        </w:rPr>
        <w:t xml:space="preserve"> vieglo pasažieru transportlīdzekļu palielināšanas darbības programma, lai paplašinātu esošo atbalstu </w:t>
      </w:r>
      <w:proofErr w:type="spellStart"/>
      <w:r w:rsidRPr="00490450">
        <w:rPr>
          <w:rFonts w:ascii="Cambria" w:eastAsia="Cambria" w:hAnsi="Cambria" w:cs="Cambria"/>
          <w:sz w:val="24"/>
          <w:szCs w:val="24"/>
          <w:lang w:val="lv"/>
        </w:rPr>
        <w:t>bezemisiju</w:t>
      </w:r>
      <w:proofErr w:type="spellEnd"/>
      <w:r w:rsidRPr="00490450">
        <w:rPr>
          <w:rFonts w:ascii="Cambria" w:eastAsia="Cambria" w:hAnsi="Cambria" w:cs="Cambria"/>
          <w:sz w:val="24"/>
          <w:szCs w:val="24"/>
          <w:lang w:val="lv"/>
        </w:rPr>
        <w:t xml:space="preserve"> transportlīdzekļu iegādei privātpersonām, komersantiem, tiešās un pastarpinātās pārvaldes iestādēm, t.sk. pašvaldībām;</w:t>
      </w:r>
    </w:p>
    <w:p w14:paraId="5FA59C00" w14:textId="2B443919"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Ūdeņraža </w:t>
      </w:r>
      <w:proofErr w:type="spellStart"/>
      <w:r w:rsidRPr="00490450">
        <w:rPr>
          <w:rFonts w:ascii="Cambria" w:eastAsia="Cambria" w:hAnsi="Cambria" w:cs="Cambria"/>
          <w:sz w:val="24"/>
          <w:szCs w:val="24"/>
          <w:lang w:val="lv"/>
        </w:rPr>
        <w:t>uzpildes</w:t>
      </w:r>
      <w:proofErr w:type="spellEnd"/>
      <w:r w:rsidRPr="00490450">
        <w:rPr>
          <w:rFonts w:ascii="Cambria" w:eastAsia="Cambria" w:hAnsi="Cambria" w:cs="Cambria"/>
          <w:sz w:val="24"/>
          <w:szCs w:val="24"/>
          <w:lang w:val="lv"/>
        </w:rPr>
        <w:t xml:space="preserve"> punktu uzstādīšanas darbības programma, atbalstot ūdeņraža </w:t>
      </w:r>
      <w:proofErr w:type="spellStart"/>
      <w:r w:rsidRPr="00490450">
        <w:rPr>
          <w:rFonts w:ascii="Cambria" w:eastAsia="Cambria" w:hAnsi="Cambria" w:cs="Cambria"/>
          <w:sz w:val="24"/>
          <w:szCs w:val="24"/>
          <w:lang w:val="lv"/>
        </w:rPr>
        <w:t>uzpildes</w:t>
      </w:r>
      <w:proofErr w:type="spellEnd"/>
      <w:r w:rsidRPr="00490450">
        <w:rPr>
          <w:rFonts w:ascii="Cambria" w:eastAsia="Cambria" w:hAnsi="Cambria" w:cs="Cambria"/>
          <w:sz w:val="24"/>
          <w:szCs w:val="24"/>
          <w:lang w:val="lv"/>
        </w:rPr>
        <w:t xml:space="preserve"> punktu uzstādīšanai ES tiesību aktos noteiktajos apjomos, kā arī atbalstot izveidoto </w:t>
      </w:r>
      <w:proofErr w:type="spellStart"/>
      <w:r w:rsidRPr="00490450">
        <w:rPr>
          <w:rFonts w:ascii="Cambria" w:eastAsia="Cambria" w:hAnsi="Cambria" w:cs="Cambria"/>
          <w:sz w:val="24"/>
          <w:szCs w:val="24"/>
          <w:lang w:val="lv"/>
        </w:rPr>
        <w:t>uzpildes</w:t>
      </w:r>
      <w:proofErr w:type="spellEnd"/>
      <w:r w:rsidRPr="00490450">
        <w:rPr>
          <w:rFonts w:ascii="Cambria" w:eastAsia="Cambria" w:hAnsi="Cambria" w:cs="Cambria"/>
          <w:sz w:val="24"/>
          <w:szCs w:val="24"/>
          <w:lang w:val="lv"/>
        </w:rPr>
        <w:t xml:space="preserve"> punktu un kaimiņu pašvaldībām iegādāties ūdeņraža sabiedriskā transporta transportlīdzekļus</w:t>
      </w:r>
    </w:p>
    <w:p w14:paraId="2B31CD89" w14:textId="70A76B1B" w:rsidR="4D94E330" w:rsidRPr="00490450" w:rsidRDefault="4D94E330" w:rsidP="00CD06FE">
      <w:pPr>
        <w:pStyle w:val="ListParagraph"/>
        <w:numPr>
          <w:ilvl w:val="0"/>
          <w:numId w:val="16"/>
        </w:num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Jaunu elektrovilcienu, jaunu bateriju elektrovilcienu iegādes nodrošināšanas darbības programma;</w:t>
      </w:r>
    </w:p>
    <w:p w14:paraId="31395F22" w14:textId="197A079D" w:rsidR="00B82A23" w:rsidRDefault="4D94E330" w:rsidP="009A55D2">
      <w:pPr>
        <w:pStyle w:val="ListParagraph"/>
        <w:numPr>
          <w:ilvl w:val="0"/>
          <w:numId w:val="16"/>
        </w:num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lastRenderedPageBreak/>
        <w:t xml:space="preserve">Konkurētspējīga un videi draudzīga TEN-T dzelzceļa tīkla nodrošināšanas darbības, lai īstenotu elektrificētās zonas paplašināšana un </w:t>
      </w:r>
      <w:proofErr w:type="spellStart"/>
      <w:r w:rsidRPr="00490450">
        <w:rPr>
          <w:rFonts w:ascii="Cambria" w:eastAsia="Cambria" w:hAnsi="Cambria" w:cs="Cambria"/>
          <w:sz w:val="24"/>
          <w:szCs w:val="24"/>
          <w:lang w:val="lv"/>
        </w:rPr>
        <w:t>bezemisiju</w:t>
      </w:r>
      <w:proofErr w:type="spellEnd"/>
      <w:r w:rsidRPr="00490450">
        <w:rPr>
          <w:rFonts w:ascii="Cambria" w:eastAsia="Cambria" w:hAnsi="Cambria" w:cs="Cambria"/>
          <w:sz w:val="24"/>
          <w:szCs w:val="24"/>
          <w:lang w:val="lv"/>
        </w:rPr>
        <w:t xml:space="preserve"> dzelzceļa infrastruktūras uzlabošana Rīgas mezglā un līnijā Rīga-Tukums. </w:t>
      </w:r>
    </w:p>
    <w:p w14:paraId="1729D6A7" w14:textId="4842C289" w:rsidR="009A55D2" w:rsidRPr="00A17DDE" w:rsidRDefault="009A55D2" w:rsidP="00A17DDE">
      <w:pPr>
        <w:spacing w:before="120" w:after="120" w:line="240" w:lineRule="auto"/>
        <w:jc w:val="both"/>
        <w:rPr>
          <w:rFonts w:ascii="Cambria" w:eastAsia="Cambria" w:hAnsi="Cambria" w:cs="Cambria"/>
          <w:b/>
          <w:bCs/>
          <w:sz w:val="24"/>
          <w:szCs w:val="24"/>
          <w:u w:val="single"/>
          <w:lang w:val="lv"/>
        </w:rPr>
      </w:pPr>
      <w:r w:rsidRPr="00A17DDE">
        <w:rPr>
          <w:rFonts w:ascii="Cambria" w:eastAsia="Cambria" w:hAnsi="Cambria" w:cs="Cambria"/>
          <w:b/>
          <w:bCs/>
          <w:sz w:val="24"/>
          <w:szCs w:val="24"/>
          <w:u w:val="single"/>
          <w:lang w:val="lv"/>
        </w:rPr>
        <w:t>Enerģijas patēriņa prognoze</w:t>
      </w:r>
    </w:p>
    <w:p w14:paraId="3B1C8123" w14:textId="77777777" w:rsidR="009A55D2" w:rsidRPr="009A55D2" w:rsidRDefault="009A55D2" w:rsidP="00E226D2">
      <w:pPr>
        <w:spacing w:before="120" w:after="120" w:line="240" w:lineRule="auto"/>
        <w:jc w:val="both"/>
        <w:rPr>
          <w:rFonts w:ascii="Cambria" w:eastAsia="Cambria" w:hAnsi="Cambria" w:cs="Cambria"/>
          <w:i/>
          <w:iCs/>
          <w:sz w:val="24"/>
          <w:szCs w:val="24"/>
          <w:lang w:val="lv"/>
        </w:rPr>
      </w:pPr>
      <w:r w:rsidRPr="009A55D2">
        <w:rPr>
          <w:rFonts w:ascii="Cambria" w:eastAsia="Cambria" w:hAnsi="Cambria" w:cs="Cambria"/>
          <w:i/>
          <w:iCs/>
          <w:sz w:val="24"/>
          <w:szCs w:val="24"/>
          <w:lang w:val="lv"/>
        </w:rPr>
        <w:t>Energoefektivitātes dimensija</w:t>
      </w:r>
    </w:p>
    <w:p w14:paraId="4F92E598" w14:textId="025B61C1" w:rsidR="009A55D2" w:rsidRPr="009A55D2" w:rsidRDefault="009A55D2" w:rsidP="00E226D2">
      <w:pPr>
        <w:spacing w:before="120" w:after="120" w:line="240" w:lineRule="auto"/>
        <w:jc w:val="both"/>
        <w:rPr>
          <w:rFonts w:ascii="Cambria" w:eastAsia="Cambria" w:hAnsi="Cambria" w:cs="Cambria"/>
          <w:sz w:val="24"/>
          <w:szCs w:val="24"/>
          <w:lang w:val="lv"/>
        </w:rPr>
      </w:pPr>
      <w:r w:rsidRPr="009A55D2">
        <w:rPr>
          <w:rFonts w:ascii="Cambria" w:eastAsia="Cambria" w:hAnsi="Cambria" w:cs="Cambria"/>
          <w:sz w:val="24"/>
          <w:szCs w:val="24"/>
          <w:lang w:val="lv"/>
        </w:rPr>
        <w:t xml:space="preserve">Prognozētais enerģijas </w:t>
      </w:r>
      <w:proofErr w:type="spellStart"/>
      <w:r w:rsidRPr="009A55D2">
        <w:rPr>
          <w:rFonts w:ascii="Cambria" w:eastAsia="Cambria" w:hAnsi="Cambria" w:cs="Cambria"/>
          <w:sz w:val="24"/>
          <w:szCs w:val="24"/>
          <w:lang w:val="lv"/>
        </w:rPr>
        <w:t>galapatēriņš</w:t>
      </w:r>
      <w:proofErr w:type="spellEnd"/>
      <w:r w:rsidRPr="009A55D2">
        <w:rPr>
          <w:rFonts w:ascii="Cambria" w:eastAsia="Cambria" w:hAnsi="Cambria" w:cs="Cambria"/>
          <w:sz w:val="24"/>
          <w:szCs w:val="24"/>
          <w:lang w:val="lv"/>
        </w:rPr>
        <w:t xml:space="preserve"> mērķa scenārijā, neieskaitot patēriņu ne-enerģētiskām vajadzībām un ieskaitot starptautiskās aviācijas patēriņu,  2030.</w:t>
      </w:r>
      <w:r w:rsidR="42889C60" w:rsidRPr="7BD71FDB">
        <w:rPr>
          <w:rFonts w:ascii="Cambria" w:eastAsia="Cambria" w:hAnsi="Cambria" w:cs="Cambria"/>
          <w:sz w:val="24"/>
          <w:szCs w:val="24"/>
          <w:lang w:val="lv"/>
        </w:rPr>
        <w:t xml:space="preserve"> </w:t>
      </w:r>
      <w:r w:rsidRPr="7BD71FDB">
        <w:rPr>
          <w:rFonts w:ascii="Cambria" w:eastAsia="Cambria" w:hAnsi="Cambria" w:cs="Cambria"/>
          <w:sz w:val="24"/>
          <w:szCs w:val="24"/>
          <w:lang w:val="lv"/>
        </w:rPr>
        <w:t>g</w:t>
      </w:r>
      <w:r w:rsidR="09EAB689" w:rsidRPr="7BD71FDB">
        <w:rPr>
          <w:rFonts w:ascii="Cambria" w:eastAsia="Cambria" w:hAnsi="Cambria" w:cs="Cambria"/>
          <w:sz w:val="24"/>
          <w:szCs w:val="24"/>
          <w:lang w:val="lv"/>
        </w:rPr>
        <w:t>.</w:t>
      </w:r>
      <w:r w:rsidRPr="009A55D2">
        <w:rPr>
          <w:rFonts w:ascii="Cambria" w:eastAsia="Cambria" w:hAnsi="Cambria" w:cs="Cambria"/>
          <w:sz w:val="24"/>
          <w:szCs w:val="24"/>
          <w:lang w:val="lv"/>
        </w:rPr>
        <w:t xml:space="preserve"> ir par apmēram 8,0% mazāks </w:t>
      </w:r>
      <w:r w:rsidRPr="00E226D2">
        <w:rPr>
          <w:rFonts w:ascii="Cambria" w:eastAsia="Cambria" w:hAnsi="Cambria" w:cs="Cambria"/>
          <w:sz w:val="24"/>
          <w:szCs w:val="24"/>
          <w:lang w:val="lv"/>
        </w:rPr>
        <w:t>kā</w:t>
      </w:r>
      <w:r w:rsidRPr="009A55D2">
        <w:rPr>
          <w:rFonts w:ascii="Cambria" w:eastAsia="Cambria" w:hAnsi="Cambria" w:cs="Cambria"/>
          <w:sz w:val="24"/>
          <w:szCs w:val="24"/>
          <w:lang w:val="lv"/>
        </w:rPr>
        <w:t xml:space="preserve"> 2022. </w:t>
      </w:r>
      <w:r w:rsidRPr="00E226D2">
        <w:rPr>
          <w:rFonts w:ascii="Cambria" w:eastAsia="Cambria" w:hAnsi="Cambria" w:cs="Cambria"/>
          <w:sz w:val="24"/>
          <w:szCs w:val="24"/>
          <w:lang w:val="lv"/>
        </w:rPr>
        <w:t>g.</w:t>
      </w:r>
      <w:r w:rsidRPr="009A55D2">
        <w:rPr>
          <w:rFonts w:ascii="Cambria" w:eastAsia="Cambria" w:hAnsi="Cambria" w:cs="Cambria"/>
          <w:sz w:val="24"/>
          <w:szCs w:val="24"/>
          <w:lang w:val="lv"/>
        </w:rPr>
        <w:t xml:space="preserve"> Aprēķinātā enerģijas gala patēriņa prognoze paredz, ka, dēļ plānotiem energoefektivitātes pasākumiem ēku atjaunošanai, vislielākais enerģijas patēriņa samazinājums 2030. </w:t>
      </w:r>
      <w:r w:rsidR="0CA7F6AA" w:rsidRPr="7BD71FDB">
        <w:rPr>
          <w:rFonts w:ascii="Cambria" w:eastAsia="Cambria" w:hAnsi="Cambria" w:cs="Cambria"/>
          <w:sz w:val="24"/>
          <w:szCs w:val="24"/>
          <w:lang w:val="lv"/>
        </w:rPr>
        <w:t>g</w:t>
      </w:r>
      <w:r w:rsidR="000616ED">
        <w:rPr>
          <w:rFonts w:ascii="Cambria" w:eastAsia="Cambria" w:hAnsi="Cambria" w:cs="Cambria"/>
          <w:sz w:val="24"/>
          <w:szCs w:val="24"/>
          <w:lang w:val="lv"/>
        </w:rPr>
        <w:t>.</w:t>
      </w:r>
      <w:r w:rsidRPr="009A55D2">
        <w:rPr>
          <w:rFonts w:ascii="Cambria" w:eastAsia="Cambria" w:hAnsi="Cambria" w:cs="Cambria"/>
          <w:sz w:val="24"/>
          <w:szCs w:val="24"/>
          <w:lang w:val="lv"/>
        </w:rPr>
        <w:t xml:space="preserve"> pret 2022. </w:t>
      </w:r>
      <w:r w:rsidR="0BBF016C" w:rsidRPr="7BD71FDB">
        <w:rPr>
          <w:rFonts w:ascii="Cambria" w:eastAsia="Cambria" w:hAnsi="Cambria" w:cs="Cambria"/>
          <w:sz w:val="24"/>
          <w:szCs w:val="24"/>
          <w:lang w:val="lv"/>
        </w:rPr>
        <w:t>g</w:t>
      </w:r>
      <w:r w:rsidR="000616ED">
        <w:rPr>
          <w:rFonts w:ascii="Cambria" w:eastAsia="Cambria" w:hAnsi="Cambria" w:cs="Cambria"/>
          <w:sz w:val="24"/>
          <w:szCs w:val="24"/>
          <w:lang w:val="lv"/>
        </w:rPr>
        <w:t>.</w:t>
      </w:r>
      <w:r w:rsidRPr="009A55D2">
        <w:rPr>
          <w:rFonts w:ascii="Cambria" w:eastAsia="Cambria" w:hAnsi="Cambria" w:cs="Cambria"/>
          <w:sz w:val="24"/>
          <w:szCs w:val="24"/>
          <w:lang w:val="lv"/>
        </w:rPr>
        <w:t xml:space="preserve"> ir mājsaimniecībās un komerciālā un sabiedriskā sektorā, samazinājums attiecīgi 15,6% un 12,1%. Apstrādājošā rūpniecībā prognozētais ražošanas pieaugums laika posmā līdz 2030. </w:t>
      </w:r>
      <w:r w:rsidR="62ECCB85" w:rsidRPr="7BD71FDB">
        <w:rPr>
          <w:rFonts w:ascii="Cambria" w:eastAsia="Cambria" w:hAnsi="Cambria" w:cs="Cambria"/>
          <w:sz w:val="24"/>
          <w:szCs w:val="24"/>
          <w:lang w:val="lv"/>
        </w:rPr>
        <w:t>g.</w:t>
      </w:r>
      <w:r w:rsidRPr="009A55D2">
        <w:rPr>
          <w:rFonts w:ascii="Cambria" w:eastAsia="Cambria" w:hAnsi="Cambria" w:cs="Cambria"/>
          <w:sz w:val="24"/>
          <w:szCs w:val="24"/>
          <w:lang w:val="lv"/>
        </w:rPr>
        <w:t xml:space="preserve"> tiek pilnībā kompensēts ar energoefektivitātes pasākumiem un rezultātā enerģijas patēriņš šajā sektorā 2030. </w:t>
      </w:r>
      <w:r w:rsidR="079985B9" w:rsidRPr="7BD71FDB">
        <w:rPr>
          <w:rFonts w:ascii="Cambria" w:eastAsia="Cambria" w:hAnsi="Cambria" w:cs="Cambria"/>
          <w:sz w:val="24"/>
          <w:szCs w:val="24"/>
          <w:lang w:val="lv"/>
        </w:rPr>
        <w:t>g.</w:t>
      </w:r>
      <w:r w:rsidRPr="009A55D2">
        <w:rPr>
          <w:rFonts w:ascii="Cambria" w:eastAsia="Cambria" w:hAnsi="Cambria" w:cs="Cambria"/>
          <w:sz w:val="24"/>
          <w:szCs w:val="24"/>
          <w:lang w:val="lv"/>
        </w:rPr>
        <w:t xml:space="preserve"> ir par 10,2% mazāks nekā 2022. </w:t>
      </w:r>
      <w:r w:rsidRPr="00E226D2">
        <w:rPr>
          <w:rFonts w:ascii="Cambria" w:eastAsia="Cambria" w:hAnsi="Cambria" w:cs="Cambria"/>
          <w:sz w:val="24"/>
          <w:szCs w:val="24"/>
          <w:lang w:val="lv"/>
        </w:rPr>
        <w:t>g.</w:t>
      </w:r>
      <w:r w:rsidRPr="009A55D2">
        <w:rPr>
          <w:rFonts w:ascii="Cambria" w:eastAsia="Cambria" w:hAnsi="Cambria" w:cs="Cambria"/>
          <w:sz w:val="24"/>
          <w:szCs w:val="24"/>
          <w:lang w:val="lv"/>
        </w:rPr>
        <w:t xml:space="preserve"> Aprēķinātās prognozes paredz arī nenozīmīgu enerģijas patēriņa samazināšanos transporta sektorā (2,5%), ko nosaka elektrotransporta plašāka izmantošana un dzelzceļa transporta plašāka izmantošana pasažieru pārvadājumos.</w:t>
      </w:r>
    </w:p>
    <w:p w14:paraId="517ED5CE" w14:textId="551EAB34" w:rsidR="009A55D2" w:rsidRPr="009A55D2" w:rsidRDefault="009A55D2" w:rsidP="00E226D2">
      <w:pPr>
        <w:spacing w:before="120" w:after="120" w:line="240" w:lineRule="auto"/>
        <w:jc w:val="both"/>
        <w:rPr>
          <w:rFonts w:ascii="Cambria" w:eastAsia="Cambria" w:hAnsi="Cambria" w:cs="Cambria"/>
          <w:sz w:val="24"/>
          <w:szCs w:val="24"/>
          <w:lang w:val="lv"/>
        </w:rPr>
      </w:pPr>
      <w:r w:rsidRPr="009A55D2">
        <w:rPr>
          <w:rFonts w:ascii="Cambria" w:eastAsia="Cambria" w:hAnsi="Cambria" w:cs="Cambria"/>
          <w:sz w:val="24"/>
          <w:szCs w:val="24"/>
          <w:lang w:val="lv"/>
        </w:rPr>
        <w:t xml:space="preserve">Prognozēšanas rezultāts paredz, ka galvenie enerģijas patēriņa sektori 2030. </w:t>
      </w:r>
      <w:r w:rsidR="535F20E6" w:rsidRPr="7BD71FDB">
        <w:rPr>
          <w:rFonts w:ascii="Cambria" w:eastAsia="Cambria" w:hAnsi="Cambria" w:cs="Cambria"/>
          <w:sz w:val="24"/>
          <w:szCs w:val="24"/>
          <w:lang w:val="lv"/>
        </w:rPr>
        <w:t>g.</w:t>
      </w:r>
      <w:r w:rsidRPr="009A55D2">
        <w:rPr>
          <w:rFonts w:ascii="Cambria" w:eastAsia="Cambria" w:hAnsi="Cambria" w:cs="Cambria"/>
          <w:sz w:val="24"/>
          <w:szCs w:val="24"/>
          <w:lang w:val="lv"/>
        </w:rPr>
        <w:t xml:space="preserve"> būs transports un mājsaimniecības, kas attiecīgi patērēs apmēram 31,4% un 25,7% no kopējā enerģijas gala patēriņa. Rūpniecība patērēs 22,3% un komerciālais un sabiedriskais sektors 13,8%, bet atlikušo patērē lauksaimniecības un mežsaimniecības vajadzībām.</w:t>
      </w:r>
    </w:p>
    <w:p w14:paraId="09DD14A9" w14:textId="77777777" w:rsidR="009A55D2" w:rsidRPr="009A55D2" w:rsidRDefault="009A55D2" w:rsidP="00F15198">
      <w:pPr>
        <w:pStyle w:val="ListParagraph"/>
        <w:spacing w:before="120" w:after="120" w:line="240" w:lineRule="auto"/>
        <w:jc w:val="both"/>
        <w:rPr>
          <w:rFonts w:ascii="Cambria" w:eastAsia="Cambria" w:hAnsi="Cambria" w:cs="Cambria"/>
          <w:sz w:val="24"/>
          <w:szCs w:val="24"/>
          <w:lang w:val="lv"/>
        </w:rPr>
      </w:pPr>
    </w:p>
    <w:p w14:paraId="016E3C30" w14:textId="77777777" w:rsidR="009A55D2" w:rsidRPr="00490450" w:rsidRDefault="009A55D2" w:rsidP="00F15198">
      <w:pPr>
        <w:pStyle w:val="ListParagraph"/>
        <w:spacing w:before="120" w:after="120" w:line="240" w:lineRule="auto"/>
        <w:jc w:val="center"/>
      </w:pPr>
      <w:r>
        <w:rPr>
          <w:noProof/>
        </w:rPr>
        <w:drawing>
          <wp:inline distT="0" distB="0" distL="0" distR="0" wp14:anchorId="4DA99B94" wp14:editId="5568E92E">
            <wp:extent cx="4423450" cy="2781300"/>
            <wp:effectExtent l="0" t="0" r="0" b="0"/>
            <wp:docPr id="411653656" name="Picture 411653656" descr="A graph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653656" name="Picture 411653656" descr="A graph of different colors&#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423450" cy="2781300"/>
                    </a:xfrm>
                    <a:prstGeom prst="rect">
                      <a:avLst/>
                    </a:prstGeom>
                  </pic:spPr>
                </pic:pic>
              </a:graphicData>
            </a:graphic>
          </wp:inline>
        </w:drawing>
      </w:r>
    </w:p>
    <w:p w14:paraId="7D07B807" w14:textId="6A79F094" w:rsidR="009A55D2" w:rsidRPr="009A55D2" w:rsidRDefault="0018613C" w:rsidP="00F15198">
      <w:pPr>
        <w:pStyle w:val="ListParagraph"/>
        <w:spacing w:before="120" w:after="120" w:line="240" w:lineRule="auto"/>
        <w:jc w:val="center"/>
        <w:rPr>
          <w:rFonts w:ascii="Cambria" w:eastAsia="Cambria" w:hAnsi="Cambria" w:cs="Cambria"/>
          <w:b/>
          <w:bCs/>
          <w:sz w:val="20"/>
          <w:szCs w:val="20"/>
          <w:lang w:val="lv"/>
        </w:rPr>
      </w:pPr>
      <w:r w:rsidRPr="00B14A9B">
        <w:rPr>
          <w:rFonts w:ascii="Cambria" w:eastAsia="Cambria" w:hAnsi="Cambria" w:cs="Cambria"/>
          <w:b/>
          <w:sz w:val="20"/>
          <w:szCs w:val="20"/>
          <w:lang w:val="lv"/>
        </w:rPr>
        <w:t>2</w:t>
      </w:r>
      <w:r w:rsidR="009A55D2" w:rsidRPr="00B14A9B">
        <w:rPr>
          <w:rFonts w:ascii="Cambria" w:eastAsia="Cambria" w:hAnsi="Cambria" w:cs="Cambria"/>
          <w:b/>
          <w:sz w:val="20"/>
          <w:szCs w:val="20"/>
          <w:lang w:val="lv"/>
        </w:rPr>
        <w:t>.</w:t>
      </w:r>
      <w:r w:rsidRPr="00B14A9B">
        <w:rPr>
          <w:rFonts w:ascii="Cambria" w:eastAsia="Cambria" w:hAnsi="Cambria" w:cs="Cambria"/>
          <w:b/>
          <w:sz w:val="20"/>
          <w:szCs w:val="20"/>
          <w:lang w:val="lv"/>
        </w:rPr>
        <w:t xml:space="preserve"> </w:t>
      </w:r>
      <w:r w:rsidR="009A55D2" w:rsidRPr="00B14A9B">
        <w:rPr>
          <w:rFonts w:ascii="Cambria" w:eastAsia="Cambria" w:hAnsi="Cambria" w:cs="Cambria"/>
          <w:b/>
          <w:sz w:val="20"/>
          <w:szCs w:val="20"/>
          <w:lang w:val="lv"/>
        </w:rPr>
        <w:t>attēls</w:t>
      </w:r>
      <w:r w:rsidR="009A55D2" w:rsidRPr="009A55D2">
        <w:rPr>
          <w:rFonts w:ascii="Cambria" w:eastAsia="Cambria" w:hAnsi="Cambria" w:cs="Cambria"/>
          <w:b/>
          <w:bCs/>
          <w:sz w:val="20"/>
          <w:szCs w:val="20"/>
          <w:lang w:val="lv"/>
        </w:rPr>
        <w:t xml:space="preserve">. Aprēķinātais enerģijas </w:t>
      </w:r>
      <w:proofErr w:type="spellStart"/>
      <w:r w:rsidR="009A55D2" w:rsidRPr="009A55D2">
        <w:rPr>
          <w:rFonts w:ascii="Cambria" w:eastAsia="Cambria" w:hAnsi="Cambria" w:cs="Cambria"/>
          <w:b/>
          <w:bCs/>
          <w:sz w:val="20"/>
          <w:szCs w:val="20"/>
          <w:lang w:val="lv"/>
        </w:rPr>
        <w:t>galapatēriņš</w:t>
      </w:r>
      <w:proofErr w:type="spellEnd"/>
      <w:r w:rsidR="009A55D2" w:rsidRPr="009A55D2">
        <w:rPr>
          <w:rFonts w:ascii="Cambria" w:eastAsia="Cambria" w:hAnsi="Cambria" w:cs="Cambria"/>
          <w:b/>
          <w:bCs/>
          <w:sz w:val="20"/>
          <w:szCs w:val="20"/>
          <w:lang w:val="lv"/>
        </w:rPr>
        <w:t xml:space="preserve"> Mērķu scenārijam pa sektoriem līdz 2040. g.</w:t>
      </w:r>
      <w:r w:rsidR="009A55D2" w:rsidRPr="00490450">
        <w:rPr>
          <w:vertAlign w:val="superscript"/>
          <w:lang w:val="lv"/>
        </w:rPr>
        <w:footnoteReference w:id="18"/>
      </w:r>
      <w:r w:rsidR="009A55D2" w:rsidRPr="009A55D2">
        <w:rPr>
          <w:rFonts w:ascii="Cambria" w:eastAsia="Cambria" w:hAnsi="Cambria" w:cs="Cambria"/>
          <w:b/>
          <w:bCs/>
          <w:sz w:val="20"/>
          <w:szCs w:val="20"/>
          <w:lang w:val="lv"/>
        </w:rPr>
        <w:t>(PJ)</w:t>
      </w:r>
    </w:p>
    <w:p w14:paraId="5092E0CC" w14:textId="77777777" w:rsidR="009A55D2" w:rsidRPr="00F15198" w:rsidRDefault="009A55D2" w:rsidP="00F15198">
      <w:pPr>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 xml:space="preserve">Mērķu scenārijā uz 2030. g. elektroenerģijas daļa kopējā enerģijas gala patēriņā pieaug par apmēram 4,2 procenta punktiem, salīdzinot ar 2022. g., jo scenārijs paredz elektroenerģijas plašāku izmantošanu, aizvietojot kurināmo, transporta sektorā, mājsaimniecībās, rūpniecībā un komerciālā un sabiedriskā sektorā. Modelētā Mērķu scenārija rezultāti parāda, ka ieplānotie energoefektivitātes pasākumi pie enerģijas galapatērētājiem dod apmēram 9,7 PJ enerģijas ietaupījumu (skatīt 4. attēlu) 2030. g. Tas nozīmē, ka bez šiem pasākumiem enerģijas </w:t>
      </w:r>
      <w:proofErr w:type="spellStart"/>
      <w:r w:rsidRPr="00F15198">
        <w:rPr>
          <w:rFonts w:ascii="Cambria" w:eastAsia="Cambria" w:hAnsi="Cambria" w:cs="Cambria"/>
          <w:sz w:val="24"/>
          <w:szCs w:val="24"/>
          <w:lang w:val="lv"/>
        </w:rPr>
        <w:t>galapatēriņš</w:t>
      </w:r>
      <w:proofErr w:type="spellEnd"/>
      <w:r w:rsidRPr="00F15198">
        <w:rPr>
          <w:rFonts w:ascii="Cambria" w:eastAsia="Cambria" w:hAnsi="Cambria" w:cs="Cambria"/>
          <w:sz w:val="24"/>
          <w:szCs w:val="24"/>
          <w:lang w:val="lv"/>
        </w:rPr>
        <w:t xml:space="preserve"> būtu par 9,7 PJ lielāks.</w:t>
      </w:r>
    </w:p>
    <w:p w14:paraId="2DC6DB3C" w14:textId="77777777" w:rsidR="009A55D2" w:rsidRPr="00F15198" w:rsidRDefault="009A55D2" w:rsidP="00F15198">
      <w:pPr>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lastRenderedPageBreak/>
        <w:t xml:space="preserve">Ekonomisko izaugsmi Latvijā nodrošinās arī relatīvi energoietilpīgas nozares, tādas kā kokapstrāde un cementa ražošana. Bez šīm nozarēm varētu sagaidīt, ka enerģijas </w:t>
      </w:r>
      <w:proofErr w:type="spellStart"/>
      <w:r w:rsidRPr="00F15198">
        <w:rPr>
          <w:rFonts w:ascii="Cambria" w:eastAsia="Cambria" w:hAnsi="Cambria" w:cs="Cambria"/>
          <w:sz w:val="24"/>
          <w:szCs w:val="24"/>
          <w:lang w:val="lv"/>
        </w:rPr>
        <w:t>galapatēriņš</w:t>
      </w:r>
      <w:proofErr w:type="spellEnd"/>
      <w:r w:rsidRPr="00F15198">
        <w:rPr>
          <w:rFonts w:ascii="Cambria" w:eastAsia="Cambria" w:hAnsi="Cambria" w:cs="Cambria"/>
          <w:sz w:val="24"/>
          <w:szCs w:val="24"/>
          <w:lang w:val="lv"/>
        </w:rPr>
        <w:t xml:space="preserve"> varētu samazināties straujāk. Paredzētie samērā augstie ekonomiskās izaugsmes tempi daļēji kompensē plānotos ieguvumus no enerģijas efektivitātes paaugstināšanās. Viens no enerģijas efektivitāti aprakstošiem indikatoriem ir </w:t>
      </w:r>
      <w:proofErr w:type="spellStart"/>
      <w:r w:rsidRPr="00F15198">
        <w:rPr>
          <w:rFonts w:ascii="Cambria" w:eastAsia="Cambria" w:hAnsi="Cambria" w:cs="Cambria"/>
          <w:sz w:val="24"/>
          <w:szCs w:val="24"/>
          <w:lang w:val="lv"/>
        </w:rPr>
        <w:t>energointensitāte</w:t>
      </w:r>
      <w:proofErr w:type="spellEnd"/>
      <w:r w:rsidRPr="00F15198">
        <w:rPr>
          <w:rFonts w:ascii="Cambria" w:eastAsia="Cambria" w:hAnsi="Cambria" w:cs="Cambria"/>
          <w:sz w:val="24"/>
          <w:szCs w:val="24"/>
          <w:lang w:val="lv"/>
        </w:rPr>
        <w:t xml:space="preserve"> attiecībā un IKP vai pievienoto vērtību nozarē. Kā rāda aprēķinātās šo indikatoru vērtību izmaiņas Mērķu scenārijam, tad tehnoloģiju uzlabošanās un īstenotie enerģijas efektivitātes pasākumi atsaista ekonomisko attīstību no enerģijas patēriņa.</w:t>
      </w:r>
    </w:p>
    <w:p w14:paraId="4D77CF63" w14:textId="77777777" w:rsidR="009A55D2" w:rsidRPr="00F15198" w:rsidRDefault="009A55D2" w:rsidP="00F15198">
      <w:pPr>
        <w:spacing w:before="120" w:after="120" w:line="240" w:lineRule="auto"/>
        <w:jc w:val="center"/>
        <w:rPr>
          <w:rFonts w:ascii="Cambria" w:eastAsia="Cambria" w:hAnsi="Cambria" w:cs="Cambria"/>
          <w:b/>
          <w:bCs/>
          <w:sz w:val="20"/>
          <w:szCs w:val="20"/>
          <w:lang w:val="lv"/>
        </w:rPr>
      </w:pPr>
      <w:r w:rsidRPr="00F15198">
        <w:rPr>
          <w:rFonts w:ascii="Cambria" w:eastAsia="Cambria" w:hAnsi="Cambria" w:cs="Cambria"/>
          <w:b/>
          <w:bCs/>
          <w:sz w:val="20"/>
          <w:szCs w:val="20"/>
          <w:lang w:val="lv"/>
        </w:rPr>
        <w:t xml:space="preserve">2.tabula. Enerģijas </w:t>
      </w:r>
      <w:proofErr w:type="spellStart"/>
      <w:r w:rsidRPr="00F15198">
        <w:rPr>
          <w:rFonts w:ascii="Cambria" w:eastAsia="Cambria" w:hAnsi="Cambria" w:cs="Cambria"/>
          <w:b/>
          <w:bCs/>
          <w:sz w:val="20"/>
          <w:szCs w:val="20"/>
          <w:lang w:val="lv"/>
        </w:rPr>
        <w:t>galapatēriņa</w:t>
      </w:r>
      <w:proofErr w:type="spellEnd"/>
      <w:r w:rsidRPr="00F15198">
        <w:rPr>
          <w:rFonts w:ascii="Cambria" w:eastAsia="Cambria" w:hAnsi="Cambria" w:cs="Cambria"/>
          <w:b/>
          <w:bCs/>
          <w:sz w:val="20"/>
          <w:szCs w:val="20"/>
          <w:lang w:val="lv"/>
        </w:rPr>
        <w:t xml:space="preserve"> un rūpniecības sektora enerģijas intensitāte Mērķu scenārijā (MJ/EUR(2015))</w:t>
      </w:r>
    </w:p>
    <w:tbl>
      <w:tblPr>
        <w:tblStyle w:val="TableGrid"/>
        <w:tblW w:w="0" w:type="auto"/>
        <w:tblLayout w:type="fixed"/>
        <w:tblLook w:val="04A0" w:firstRow="1" w:lastRow="0" w:firstColumn="1" w:lastColumn="0" w:noHBand="0" w:noVBand="1"/>
      </w:tblPr>
      <w:tblGrid>
        <w:gridCol w:w="1429"/>
        <w:gridCol w:w="3698"/>
        <w:gridCol w:w="1300"/>
        <w:gridCol w:w="1300"/>
        <w:gridCol w:w="1300"/>
      </w:tblGrid>
      <w:tr w:rsidR="009A55D2" w:rsidRPr="00490450" w14:paraId="70873B2D" w14:textId="77777777">
        <w:trPr>
          <w:trHeight w:val="300"/>
        </w:trPr>
        <w:tc>
          <w:tcPr>
            <w:tcW w:w="1429"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085BECD9" w14:textId="77777777" w:rsidR="009A55D2" w:rsidRPr="00490450" w:rsidRDefault="009A55D2">
            <w:pPr>
              <w:jc w:val="both"/>
              <w:rPr>
                <w:rFonts w:ascii="Cambria" w:eastAsia="Calibri" w:hAnsi="Cambria" w:cs="Calibri"/>
                <w:color w:val="000000" w:themeColor="text1"/>
                <w:sz w:val="24"/>
                <w:szCs w:val="24"/>
                <w:lang w:val="lv"/>
              </w:rPr>
            </w:pPr>
            <w:r w:rsidRPr="00490450">
              <w:rPr>
                <w:rFonts w:ascii="Cambria" w:eastAsia="Calibri" w:hAnsi="Cambria" w:cs="Calibri"/>
                <w:color w:val="000000" w:themeColor="text1"/>
                <w:sz w:val="24"/>
                <w:szCs w:val="24"/>
                <w:lang w:val="lv"/>
              </w:rPr>
              <w:t xml:space="preserve"> </w:t>
            </w:r>
          </w:p>
        </w:tc>
        <w:tc>
          <w:tcPr>
            <w:tcW w:w="3698"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4999F92E" w14:textId="77777777" w:rsidR="009A55D2" w:rsidRPr="00490450" w:rsidRDefault="009A55D2">
            <w:pPr>
              <w:jc w:val="both"/>
              <w:rPr>
                <w:rFonts w:ascii="Cambria" w:eastAsia="Calibri" w:hAnsi="Cambria" w:cs="Calibri"/>
                <w:color w:val="000000" w:themeColor="text1"/>
                <w:sz w:val="24"/>
                <w:szCs w:val="24"/>
                <w:lang w:val="lv"/>
              </w:rPr>
            </w:pPr>
            <w:r w:rsidRPr="00490450">
              <w:rPr>
                <w:rFonts w:ascii="Cambria" w:eastAsia="Calibri" w:hAnsi="Cambria" w:cs="Calibri"/>
                <w:color w:val="000000" w:themeColor="text1"/>
                <w:sz w:val="24"/>
                <w:szCs w:val="24"/>
                <w:lang w:val="lv"/>
              </w:rPr>
              <w:t xml:space="preserve"> </w:t>
            </w:r>
          </w:p>
        </w:tc>
        <w:tc>
          <w:tcPr>
            <w:tcW w:w="130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32F923F7" w14:textId="77777777" w:rsidR="009A55D2" w:rsidRPr="00490450" w:rsidRDefault="009A55D2">
            <w:pPr>
              <w:jc w:val="center"/>
              <w:rPr>
                <w:rFonts w:ascii="Cambria" w:eastAsia="Calibri" w:hAnsi="Cambria" w:cs="Calibri"/>
                <w:b/>
                <w:bCs/>
                <w:color w:val="000000" w:themeColor="text1"/>
                <w:sz w:val="24"/>
                <w:szCs w:val="24"/>
                <w:lang w:val="lv"/>
              </w:rPr>
            </w:pPr>
            <w:r w:rsidRPr="00490450">
              <w:rPr>
                <w:rFonts w:ascii="Cambria" w:eastAsia="Calibri" w:hAnsi="Cambria" w:cs="Calibri"/>
                <w:b/>
                <w:bCs/>
                <w:color w:val="000000" w:themeColor="text1"/>
                <w:sz w:val="24"/>
                <w:szCs w:val="24"/>
                <w:lang w:val="lv"/>
              </w:rPr>
              <w:t>2020</w:t>
            </w:r>
          </w:p>
        </w:tc>
        <w:tc>
          <w:tcPr>
            <w:tcW w:w="130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1AE594CC" w14:textId="77777777" w:rsidR="009A55D2" w:rsidRPr="00490450" w:rsidRDefault="009A55D2">
            <w:pPr>
              <w:jc w:val="center"/>
              <w:rPr>
                <w:rFonts w:ascii="Cambria" w:eastAsia="Calibri" w:hAnsi="Cambria" w:cs="Calibri"/>
                <w:b/>
                <w:bCs/>
                <w:color w:val="000000" w:themeColor="text1"/>
                <w:sz w:val="24"/>
                <w:szCs w:val="24"/>
                <w:lang w:val="lv"/>
              </w:rPr>
            </w:pPr>
            <w:r w:rsidRPr="00490450">
              <w:rPr>
                <w:rFonts w:ascii="Cambria" w:eastAsia="Calibri" w:hAnsi="Cambria" w:cs="Calibri"/>
                <w:b/>
                <w:bCs/>
                <w:color w:val="000000" w:themeColor="text1"/>
                <w:sz w:val="24"/>
                <w:szCs w:val="24"/>
                <w:lang w:val="lv"/>
              </w:rPr>
              <w:t>2025</w:t>
            </w:r>
          </w:p>
        </w:tc>
        <w:tc>
          <w:tcPr>
            <w:tcW w:w="1300" w:type="dxa"/>
            <w:tcBorders>
              <w:top w:val="single" w:sz="8" w:space="0" w:color="auto"/>
              <w:left w:val="single" w:sz="8" w:space="0" w:color="auto"/>
              <w:bottom w:val="single" w:sz="8" w:space="0" w:color="auto"/>
              <w:right w:val="single" w:sz="8" w:space="0" w:color="auto"/>
            </w:tcBorders>
            <w:shd w:val="clear" w:color="auto" w:fill="F2F2F2" w:themeFill="background1" w:themeFillShade="F2"/>
            <w:tcMar>
              <w:left w:w="108" w:type="dxa"/>
              <w:right w:w="108" w:type="dxa"/>
            </w:tcMar>
          </w:tcPr>
          <w:p w14:paraId="748A1652" w14:textId="77777777" w:rsidR="009A55D2" w:rsidRPr="00490450" w:rsidRDefault="009A55D2">
            <w:pPr>
              <w:jc w:val="center"/>
              <w:rPr>
                <w:rFonts w:ascii="Cambria" w:eastAsia="Calibri" w:hAnsi="Cambria" w:cs="Calibri"/>
                <w:b/>
                <w:bCs/>
                <w:color w:val="000000" w:themeColor="text1"/>
                <w:sz w:val="24"/>
                <w:szCs w:val="24"/>
                <w:lang w:val="lv"/>
              </w:rPr>
            </w:pPr>
            <w:r w:rsidRPr="00490450">
              <w:rPr>
                <w:rFonts w:ascii="Cambria" w:eastAsia="Calibri" w:hAnsi="Cambria" w:cs="Calibri"/>
                <w:b/>
                <w:bCs/>
                <w:color w:val="000000" w:themeColor="text1"/>
                <w:sz w:val="24"/>
                <w:szCs w:val="24"/>
                <w:lang w:val="lv"/>
              </w:rPr>
              <w:t>2030</w:t>
            </w:r>
          </w:p>
        </w:tc>
      </w:tr>
      <w:tr w:rsidR="009A55D2" w:rsidRPr="00490450" w14:paraId="3241ED02" w14:textId="77777777">
        <w:trPr>
          <w:trHeight w:val="300"/>
        </w:trPr>
        <w:tc>
          <w:tcPr>
            <w:tcW w:w="1429" w:type="dxa"/>
            <w:tcBorders>
              <w:top w:val="single" w:sz="8" w:space="0" w:color="auto"/>
              <w:left w:val="single" w:sz="8" w:space="0" w:color="auto"/>
              <w:bottom w:val="single" w:sz="8" w:space="0" w:color="auto"/>
              <w:right w:val="single" w:sz="8" w:space="0" w:color="auto"/>
            </w:tcBorders>
            <w:tcMar>
              <w:left w:w="108" w:type="dxa"/>
              <w:right w:w="108" w:type="dxa"/>
            </w:tcMar>
          </w:tcPr>
          <w:p w14:paraId="0EF62310" w14:textId="77777777" w:rsidR="009A55D2" w:rsidRPr="00490450" w:rsidRDefault="009A55D2">
            <w:pPr>
              <w:jc w:val="both"/>
              <w:rPr>
                <w:rFonts w:ascii="Cambria" w:eastAsia="Calibri" w:hAnsi="Cambria" w:cs="Calibri"/>
                <w:sz w:val="24"/>
                <w:szCs w:val="24"/>
                <w:lang w:val="lv"/>
              </w:rPr>
            </w:pPr>
            <w:r w:rsidRPr="00490450">
              <w:rPr>
                <w:rFonts w:ascii="Cambria" w:eastAsia="Calibri" w:hAnsi="Cambria" w:cs="Calibri"/>
                <w:sz w:val="24"/>
                <w:szCs w:val="24"/>
                <w:lang w:val="lv"/>
              </w:rPr>
              <w:t>Mērķu scenārijs</w:t>
            </w:r>
          </w:p>
        </w:tc>
        <w:tc>
          <w:tcPr>
            <w:tcW w:w="3698" w:type="dxa"/>
            <w:tcBorders>
              <w:top w:val="single" w:sz="8" w:space="0" w:color="auto"/>
              <w:left w:val="single" w:sz="8" w:space="0" w:color="auto"/>
              <w:bottom w:val="single" w:sz="8" w:space="0" w:color="auto"/>
              <w:right w:val="single" w:sz="8" w:space="0" w:color="auto"/>
            </w:tcBorders>
            <w:tcMar>
              <w:left w:w="108" w:type="dxa"/>
              <w:right w:w="108" w:type="dxa"/>
            </w:tcMar>
          </w:tcPr>
          <w:p w14:paraId="13ABDE14" w14:textId="77777777" w:rsidR="009A55D2" w:rsidRPr="00490450" w:rsidRDefault="009A55D2">
            <w:pPr>
              <w:jc w:val="both"/>
              <w:rPr>
                <w:rFonts w:ascii="Cambria" w:eastAsia="Calibri" w:hAnsi="Cambria" w:cs="Calibri"/>
                <w:sz w:val="24"/>
                <w:szCs w:val="24"/>
                <w:lang w:val="lv"/>
              </w:rPr>
            </w:pPr>
            <w:r w:rsidRPr="00490450">
              <w:rPr>
                <w:rFonts w:ascii="Cambria" w:eastAsia="Calibri" w:hAnsi="Cambria" w:cs="Calibri"/>
                <w:sz w:val="24"/>
                <w:szCs w:val="24"/>
                <w:lang w:val="lv"/>
              </w:rPr>
              <w:t xml:space="preserve">Enerģijas </w:t>
            </w:r>
            <w:proofErr w:type="spellStart"/>
            <w:r w:rsidRPr="00490450">
              <w:rPr>
                <w:rFonts w:ascii="Cambria" w:eastAsia="Calibri" w:hAnsi="Cambria" w:cs="Calibri"/>
                <w:sz w:val="24"/>
                <w:szCs w:val="24"/>
                <w:lang w:val="lv"/>
              </w:rPr>
              <w:t>galapatēriņa</w:t>
            </w:r>
            <w:proofErr w:type="spellEnd"/>
            <w:r w:rsidRPr="00490450">
              <w:rPr>
                <w:rFonts w:ascii="Cambria" w:eastAsia="Calibri" w:hAnsi="Cambria" w:cs="Calibri"/>
                <w:sz w:val="24"/>
                <w:szCs w:val="24"/>
                <w:lang w:val="lv"/>
              </w:rPr>
              <w:t xml:space="preserve"> intensitāte</w:t>
            </w:r>
          </w:p>
        </w:tc>
        <w:tc>
          <w:tcPr>
            <w:tcW w:w="1300" w:type="dxa"/>
            <w:tcBorders>
              <w:top w:val="single" w:sz="8" w:space="0" w:color="auto"/>
              <w:left w:val="single" w:sz="8" w:space="0" w:color="auto"/>
              <w:bottom w:val="single" w:sz="8" w:space="0" w:color="auto"/>
              <w:right w:val="single" w:sz="8" w:space="0" w:color="auto"/>
            </w:tcBorders>
            <w:tcMar>
              <w:left w:w="108" w:type="dxa"/>
              <w:right w:w="108" w:type="dxa"/>
            </w:tcMar>
          </w:tcPr>
          <w:p w14:paraId="437360C2" w14:textId="77777777" w:rsidR="009A55D2" w:rsidRPr="00490450" w:rsidRDefault="009A55D2">
            <w:pPr>
              <w:jc w:val="center"/>
              <w:rPr>
                <w:rFonts w:ascii="Cambria" w:eastAsia="Calibri" w:hAnsi="Cambria" w:cs="Calibri"/>
                <w:sz w:val="24"/>
                <w:szCs w:val="24"/>
                <w:lang w:val="lv"/>
              </w:rPr>
            </w:pPr>
            <w:r w:rsidRPr="00490450">
              <w:rPr>
                <w:rFonts w:ascii="Cambria" w:eastAsia="Calibri" w:hAnsi="Cambria" w:cs="Calibri"/>
                <w:sz w:val="24"/>
                <w:szCs w:val="24"/>
                <w:lang w:val="lv"/>
              </w:rPr>
              <w:t>6,2</w:t>
            </w:r>
          </w:p>
        </w:tc>
        <w:tc>
          <w:tcPr>
            <w:tcW w:w="1300" w:type="dxa"/>
            <w:tcBorders>
              <w:top w:val="single" w:sz="8" w:space="0" w:color="auto"/>
              <w:left w:val="single" w:sz="8" w:space="0" w:color="auto"/>
              <w:bottom w:val="single" w:sz="8" w:space="0" w:color="auto"/>
              <w:right w:val="single" w:sz="8" w:space="0" w:color="auto"/>
            </w:tcBorders>
            <w:tcMar>
              <w:left w:w="108" w:type="dxa"/>
              <w:right w:w="108" w:type="dxa"/>
            </w:tcMar>
          </w:tcPr>
          <w:p w14:paraId="3C53D4DC" w14:textId="77777777" w:rsidR="009A55D2" w:rsidRPr="00490450" w:rsidRDefault="009A55D2">
            <w:pPr>
              <w:jc w:val="center"/>
              <w:rPr>
                <w:rFonts w:ascii="Cambria" w:eastAsia="Calibri" w:hAnsi="Cambria" w:cs="Calibri"/>
                <w:sz w:val="24"/>
                <w:szCs w:val="24"/>
                <w:lang w:val="lv"/>
              </w:rPr>
            </w:pPr>
            <w:r w:rsidRPr="00490450">
              <w:rPr>
                <w:rFonts w:ascii="Cambria" w:eastAsia="Calibri" w:hAnsi="Cambria" w:cs="Calibri"/>
                <w:sz w:val="24"/>
                <w:szCs w:val="24"/>
                <w:lang w:val="lv"/>
              </w:rPr>
              <w:t>5,2</w:t>
            </w:r>
          </w:p>
        </w:tc>
        <w:tc>
          <w:tcPr>
            <w:tcW w:w="1300" w:type="dxa"/>
            <w:tcBorders>
              <w:top w:val="single" w:sz="8" w:space="0" w:color="auto"/>
              <w:left w:val="single" w:sz="8" w:space="0" w:color="auto"/>
              <w:bottom w:val="single" w:sz="8" w:space="0" w:color="auto"/>
              <w:right w:val="single" w:sz="8" w:space="0" w:color="auto"/>
            </w:tcBorders>
            <w:tcMar>
              <w:left w:w="108" w:type="dxa"/>
              <w:right w:w="108" w:type="dxa"/>
            </w:tcMar>
          </w:tcPr>
          <w:p w14:paraId="7719C25A" w14:textId="77777777" w:rsidR="009A55D2" w:rsidRPr="00490450" w:rsidRDefault="009A55D2">
            <w:pPr>
              <w:jc w:val="center"/>
              <w:rPr>
                <w:rFonts w:ascii="Cambria" w:eastAsia="Calibri" w:hAnsi="Cambria" w:cs="Calibri"/>
                <w:sz w:val="24"/>
                <w:szCs w:val="24"/>
                <w:lang w:val="lv"/>
              </w:rPr>
            </w:pPr>
            <w:r w:rsidRPr="00490450">
              <w:rPr>
                <w:rFonts w:ascii="Cambria" w:eastAsia="Calibri" w:hAnsi="Cambria" w:cs="Calibri"/>
                <w:sz w:val="24"/>
                <w:szCs w:val="24"/>
                <w:lang w:val="lv"/>
              </w:rPr>
              <w:t>4,</w:t>
            </w:r>
            <w:r>
              <w:rPr>
                <w:rFonts w:ascii="Cambria" w:eastAsia="Calibri" w:hAnsi="Cambria" w:cs="Calibri"/>
                <w:sz w:val="24"/>
                <w:szCs w:val="24"/>
                <w:lang w:val="lv"/>
              </w:rPr>
              <w:t>4</w:t>
            </w:r>
          </w:p>
        </w:tc>
      </w:tr>
      <w:tr w:rsidR="009A55D2" w:rsidRPr="00490450" w14:paraId="0C10333A" w14:textId="77777777">
        <w:trPr>
          <w:trHeight w:val="300"/>
        </w:trPr>
        <w:tc>
          <w:tcPr>
            <w:tcW w:w="1429" w:type="dxa"/>
            <w:tcBorders>
              <w:top w:val="single" w:sz="8" w:space="0" w:color="auto"/>
              <w:left w:val="single" w:sz="8" w:space="0" w:color="auto"/>
              <w:bottom w:val="single" w:sz="8" w:space="0" w:color="auto"/>
              <w:right w:val="single" w:sz="8" w:space="0" w:color="auto"/>
            </w:tcBorders>
            <w:tcMar>
              <w:left w:w="108" w:type="dxa"/>
              <w:right w:w="108" w:type="dxa"/>
            </w:tcMar>
          </w:tcPr>
          <w:p w14:paraId="262E3860" w14:textId="77777777" w:rsidR="009A55D2" w:rsidRPr="00490450" w:rsidRDefault="009A55D2">
            <w:pPr>
              <w:jc w:val="both"/>
              <w:rPr>
                <w:rFonts w:ascii="Cambria" w:eastAsia="Calibri" w:hAnsi="Cambria" w:cs="Calibri"/>
                <w:sz w:val="24"/>
                <w:szCs w:val="24"/>
                <w:lang w:val="lv"/>
              </w:rPr>
            </w:pPr>
            <w:r w:rsidRPr="00490450">
              <w:rPr>
                <w:rFonts w:ascii="Cambria" w:eastAsia="Calibri" w:hAnsi="Cambria" w:cs="Calibri"/>
                <w:sz w:val="24"/>
                <w:szCs w:val="24"/>
                <w:lang w:val="lv"/>
              </w:rPr>
              <w:t>Mērķu scenārijs</w:t>
            </w:r>
          </w:p>
        </w:tc>
        <w:tc>
          <w:tcPr>
            <w:tcW w:w="3698" w:type="dxa"/>
            <w:tcBorders>
              <w:top w:val="single" w:sz="8" w:space="0" w:color="auto"/>
              <w:left w:val="single" w:sz="8" w:space="0" w:color="auto"/>
              <w:bottom w:val="single" w:sz="8" w:space="0" w:color="auto"/>
              <w:right w:val="single" w:sz="8" w:space="0" w:color="auto"/>
            </w:tcBorders>
            <w:tcMar>
              <w:left w:w="108" w:type="dxa"/>
              <w:right w:w="108" w:type="dxa"/>
            </w:tcMar>
          </w:tcPr>
          <w:p w14:paraId="56357BC3" w14:textId="77777777" w:rsidR="009A55D2" w:rsidRPr="00490450" w:rsidRDefault="009A55D2">
            <w:pPr>
              <w:jc w:val="both"/>
              <w:rPr>
                <w:rFonts w:ascii="Cambria" w:eastAsia="Calibri" w:hAnsi="Cambria" w:cs="Calibri"/>
                <w:sz w:val="24"/>
                <w:szCs w:val="24"/>
                <w:lang w:val="lv"/>
              </w:rPr>
            </w:pPr>
            <w:r w:rsidRPr="00490450">
              <w:rPr>
                <w:rFonts w:ascii="Cambria" w:eastAsia="Calibri" w:hAnsi="Cambria" w:cs="Calibri"/>
                <w:sz w:val="24"/>
                <w:szCs w:val="24"/>
                <w:lang w:val="lv"/>
              </w:rPr>
              <w:t xml:space="preserve">Rūpniecības sektora enerģijas </w:t>
            </w:r>
            <w:proofErr w:type="spellStart"/>
            <w:r w:rsidRPr="00490450">
              <w:rPr>
                <w:rFonts w:ascii="Cambria" w:eastAsia="Calibri" w:hAnsi="Cambria" w:cs="Calibri"/>
                <w:sz w:val="24"/>
                <w:szCs w:val="24"/>
                <w:lang w:val="lv"/>
              </w:rPr>
              <w:t>galapatēriņa</w:t>
            </w:r>
            <w:proofErr w:type="spellEnd"/>
            <w:r w:rsidRPr="00490450">
              <w:rPr>
                <w:rFonts w:ascii="Cambria" w:eastAsia="Calibri" w:hAnsi="Cambria" w:cs="Calibri"/>
                <w:sz w:val="24"/>
                <w:szCs w:val="24"/>
                <w:lang w:val="lv"/>
              </w:rPr>
              <w:t xml:space="preserve"> intensitāte</w:t>
            </w:r>
          </w:p>
        </w:tc>
        <w:tc>
          <w:tcPr>
            <w:tcW w:w="1300" w:type="dxa"/>
            <w:tcBorders>
              <w:top w:val="single" w:sz="8" w:space="0" w:color="auto"/>
              <w:left w:val="single" w:sz="8" w:space="0" w:color="auto"/>
              <w:bottom w:val="single" w:sz="8" w:space="0" w:color="auto"/>
              <w:right w:val="single" w:sz="8" w:space="0" w:color="auto"/>
            </w:tcBorders>
            <w:tcMar>
              <w:left w:w="108" w:type="dxa"/>
              <w:right w:w="108" w:type="dxa"/>
            </w:tcMar>
          </w:tcPr>
          <w:p w14:paraId="5CD9CD37" w14:textId="77777777" w:rsidR="009A55D2" w:rsidRPr="00490450" w:rsidRDefault="009A55D2">
            <w:pPr>
              <w:jc w:val="center"/>
              <w:rPr>
                <w:rFonts w:ascii="Cambria" w:eastAsia="Calibri" w:hAnsi="Cambria" w:cs="Calibri"/>
                <w:sz w:val="24"/>
                <w:szCs w:val="24"/>
                <w:lang w:val="lv"/>
              </w:rPr>
            </w:pPr>
            <w:r w:rsidRPr="00490450">
              <w:rPr>
                <w:rFonts w:ascii="Cambria" w:eastAsia="Calibri" w:hAnsi="Cambria" w:cs="Calibri"/>
                <w:sz w:val="24"/>
                <w:szCs w:val="24"/>
                <w:lang w:val="lv"/>
              </w:rPr>
              <w:t>7,9</w:t>
            </w:r>
          </w:p>
        </w:tc>
        <w:tc>
          <w:tcPr>
            <w:tcW w:w="1300" w:type="dxa"/>
            <w:tcBorders>
              <w:top w:val="single" w:sz="8" w:space="0" w:color="auto"/>
              <w:left w:val="single" w:sz="8" w:space="0" w:color="auto"/>
              <w:bottom w:val="single" w:sz="8" w:space="0" w:color="auto"/>
              <w:right w:val="single" w:sz="8" w:space="0" w:color="auto"/>
            </w:tcBorders>
            <w:tcMar>
              <w:left w:w="108" w:type="dxa"/>
              <w:right w:w="108" w:type="dxa"/>
            </w:tcMar>
          </w:tcPr>
          <w:p w14:paraId="2AA2ADF8" w14:textId="77777777" w:rsidR="009A55D2" w:rsidRPr="00490450" w:rsidRDefault="009A55D2">
            <w:pPr>
              <w:jc w:val="center"/>
              <w:rPr>
                <w:rFonts w:ascii="Cambria" w:eastAsia="Calibri" w:hAnsi="Cambria" w:cs="Calibri"/>
                <w:sz w:val="24"/>
                <w:szCs w:val="24"/>
                <w:lang w:val="lv"/>
              </w:rPr>
            </w:pPr>
            <w:r w:rsidRPr="00490450">
              <w:rPr>
                <w:rFonts w:ascii="Cambria" w:eastAsia="Calibri" w:hAnsi="Cambria" w:cs="Calibri"/>
                <w:sz w:val="24"/>
                <w:szCs w:val="24"/>
                <w:lang w:val="lv"/>
              </w:rPr>
              <w:t>6,</w:t>
            </w:r>
            <w:r>
              <w:rPr>
                <w:rFonts w:ascii="Cambria" w:eastAsia="Calibri" w:hAnsi="Cambria" w:cs="Calibri"/>
                <w:sz w:val="24"/>
                <w:szCs w:val="24"/>
                <w:lang w:val="lv"/>
              </w:rPr>
              <w:t>7</w:t>
            </w:r>
          </w:p>
        </w:tc>
        <w:tc>
          <w:tcPr>
            <w:tcW w:w="1300" w:type="dxa"/>
            <w:tcBorders>
              <w:top w:val="single" w:sz="8" w:space="0" w:color="auto"/>
              <w:left w:val="single" w:sz="8" w:space="0" w:color="auto"/>
              <w:bottom w:val="single" w:sz="8" w:space="0" w:color="auto"/>
              <w:right w:val="single" w:sz="8" w:space="0" w:color="auto"/>
            </w:tcBorders>
            <w:tcMar>
              <w:left w:w="108" w:type="dxa"/>
              <w:right w:w="108" w:type="dxa"/>
            </w:tcMar>
          </w:tcPr>
          <w:p w14:paraId="3DF8C7A7" w14:textId="77777777" w:rsidR="009A55D2" w:rsidRPr="00490450" w:rsidRDefault="009A55D2">
            <w:pPr>
              <w:jc w:val="center"/>
              <w:rPr>
                <w:rFonts w:ascii="Cambria" w:eastAsia="Calibri" w:hAnsi="Cambria" w:cs="Calibri"/>
                <w:sz w:val="24"/>
                <w:szCs w:val="24"/>
                <w:lang w:val="lv"/>
              </w:rPr>
            </w:pPr>
            <w:r>
              <w:rPr>
                <w:rFonts w:ascii="Cambria" w:eastAsia="Calibri" w:hAnsi="Cambria" w:cs="Calibri"/>
                <w:sz w:val="24"/>
                <w:szCs w:val="24"/>
                <w:lang w:val="lv"/>
              </w:rPr>
              <w:t>5</w:t>
            </w:r>
            <w:r w:rsidRPr="00490450">
              <w:rPr>
                <w:rFonts w:ascii="Cambria" w:eastAsia="Calibri" w:hAnsi="Cambria" w:cs="Calibri"/>
                <w:sz w:val="24"/>
                <w:szCs w:val="24"/>
                <w:lang w:val="lv"/>
              </w:rPr>
              <w:t>,</w:t>
            </w:r>
            <w:r>
              <w:rPr>
                <w:rFonts w:ascii="Cambria" w:eastAsia="Calibri" w:hAnsi="Cambria" w:cs="Calibri"/>
                <w:sz w:val="24"/>
                <w:szCs w:val="24"/>
                <w:lang w:val="lv"/>
              </w:rPr>
              <w:t>6</w:t>
            </w:r>
          </w:p>
        </w:tc>
      </w:tr>
    </w:tbl>
    <w:p w14:paraId="3876A5AF" w14:textId="57447CAC" w:rsidR="0A24EAC3" w:rsidRDefault="0A24EAC3"/>
    <w:p w14:paraId="40D56091" w14:textId="77777777" w:rsidR="009A55D2" w:rsidRPr="00F15198" w:rsidRDefault="009A55D2" w:rsidP="00F15198">
      <w:pPr>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Ņemot vērā ietvertos pasākumus par energoefektivitātes uzlabošanu pie galapatērētājiem, kā arī pasākumus enerģijas pārveidošanas sektorā un enerģijas transportēšanā, kopējais primārās enerģijas patēriņš, neieskaitot patēriņu ne-enerģētiskām vajadzībām un ieskaitot degvielas patēriņu starptautiskā aviācijā, saskaņā ar Mērķu scenārija modelēšanas rezultātiem, 2030. g.  ir par 7,3% mazāks kā 2022. g. Tādu fosilā kurināmā veidu, kā naftas produkti un dabasgāze, daļas kopējā primāro energoresursu patēriņā samazinās uz 2030. g., salīdzinot ar 2022. g. Turpretim, visu AE veidu daļa palielinās. Visstraujāk pieaug vēja un saules enerģijas daļa kopējā primāro resursu patēriņā, bet tad seko biomasa.</w:t>
      </w:r>
    </w:p>
    <w:p w14:paraId="1CF84AAF" w14:textId="77777777" w:rsidR="009A55D2" w:rsidRPr="00490450" w:rsidRDefault="009A55D2" w:rsidP="00F15198">
      <w:pPr>
        <w:pStyle w:val="ListParagraph"/>
        <w:spacing w:before="120" w:after="120" w:line="240" w:lineRule="auto"/>
        <w:jc w:val="center"/>
      </w:pPr>
      <w:r>
        <w:rPr>
          <w:noProof/>
        </w:rPr>
        <w:drawing>
          <wp:inline distT="0" distB="0" distL="0" distR="0" wp14:anchorId="03446A2C" wp14:editId="34C65AB6">
            <wp:extent cx="4437974" cy="2533650"/>
            <wp:effectExtent l="0" t="0" r="0" b="0"/>
            <wp:docPr id="1082077798" name="Picture 1082077798" descr="A graph of numbers and a number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077798" name="Picture 1082077798" descr="A graph of numbers and a number of different colored bars&#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4437974" cy="2533650"/>
                    </a:xfrm>
                    <a:prstGeom prst="rect">
                      <a:avLst/>
                    </a:prstGeom>
                  </pic:spPr>
                </pic:pic>
              </a:graphicData>
            </a:graphic>
          </wp:inline>
        </w:drawing>
      </w:r>
    </w:p>
    <w:p w14:paraId="7C55EA05" w14:textId="4490C289" w:rsidR="009A55D2" w:rsidRPr="009A55D2" w:rsidRDefault="0018613C" w:rsidP="00F15198">
      <w:pPr>
        <w:pStyle w:val="ListParagraph"/>
        <w:spacing w:before="120" w:after="120" w:line="240" w:lineRule="auto"/>
        <w:jc w:val="center"/>
        <w:rPr>
          <w:rFonts w:ascii="Cambria" w:eastAsia="Cambria" w:hAnsi="Cambria" w:cs="Cambria"/>
          <w:b/>
          <w:bCs/>
          <w:sz w:val="20"/>
          <w:szCs w:val="20"/>
          <w:lang w:val="lv"/>
        </w:rPr>
      </w:pPr>
      <w:r w:rsidRPr="00B14A9B">
        <w:rPr>
          <w:rFonts w:ascii="Cambria" w:eastAsia="Cambria" w:hAnsi="Cambria" w:cs="Cambria"/>
          <w:b/>
          <w:sz w:val="20"/>
          <w:szCs w:val="20"/>
          <w:lang w:val="lv"/>
        </w:rPr>
        <w:t>3</w:t>
      </w:r>
      <w:r w:rsidR="009A55D2" w:rsidRPr="00B14A9B">
        <w:rPr>
          <w:rFonts w:ascii="Cambria" w:eastAsia="Cambria" w:hAnsi="Cambria" w:cs="Cambria"/>
          <w:b/>
          <w:sz w:val="20"/>
          <w:szCs w:val="20"/>
          <w:lang w:val="lv"/>
        </w:rPr>
        <w:t>.</w:t>
      </w:r>
      <w:r w:rsidRPr="00B14A9B">
        <w:rPr>
          <w:rFonts w:ascii="Cambria" w:eastAsia="Cambria" w:hAnsi="Cambria" w:cs="Cambria"/>
          <w:b/>
          <w:sz w:val="20"/>
          <w:szCs w:val="20"/>
          <w:lang w:val="lv"/>
        </w:rPr>
        <w:t xml:space="preserve"> </w:t>
      </w:r>
      <w:r w:rsidR="009A55D2" w:rsidRPr="00B14A9B">
        <w:rPr>
          <w:rFonts w:ascii="Cambria" w:eastAsia="Cambria" w:hAnsi="Cambria" w:cs="Cambria"/>
          <w:b/>
          <w:sz w:val="20"/>
          <w:szCs w:val="20"/>
          <w:lang w:val="lv"/>
        </w:rPr>
        <w:t>attēls.</w:t>
      </w:r>
      <w:r w:rsidR="009A55D2" w:rsidRPr="009A55D2">
        <w:rPr>
          <w:rFonts w:ascii="Cambria" w:eastAsia="Cambria" w:hAnsi="Cambria" w:cs="Cambria"/>
          <w:b/>
          <w:bCs/>
          <w:sz w:val="20"/>
          <w:szCs w:val="20"/>
          <w:lang w:val="lv"/>
        </w:rPr>
        <w:t xml:space="preserve"> Aprēķinātais primārās enerģijas patēriņš pa veidiem Mērķu scenārijam līdz 2040. g.</w:t>
      </w:r>
      <w:r w:rsidR="009A55D2" w:rsidRPr="00490450">
        <w:rPr>
          <w:vertAlign w:val="superscript"/>
          <w:lang w:val="lv"/>
        </w:rPr>
        <w:footnoteReference w:id="19"/>
      </w:r>
      <w:r w:rsidR="009A55D2" w:rsidRPr="009A55D2">
        <w:rPr>
          <w:rFonts w:ascii="Cambria" w:eastAsia="Cambria" w:hAnsi="Cambria" w:cs="Cambria"/>
          <w:b/>
          <w:bCs/>
          <w:sz w:val="20"/>
          <w:szCs w:val="20"/>
          <w:lang w:val="lv"/>
        </w:rPr>
        <w:t>(PJ)</w:t>
      </w:r>
    </w:p>
    <w:p w14:paraId="54E6775C" w14:textId="77777777" w:rsidR="009A55D2" w:rsidRPr="00F15198" w:rsidRDefault="009A55D2" w:rsidP="00F15198">
      <w:pPr>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Elektroenerģijas plašāka izmantošana, aizvietojot kurināmo un degvielu, Mērķu scenārijā nosaka to, ka elektroenerģijas patēriņš 2030. g. ir par apmēram 19,4% lielāks nekā 2022. g. Elektroenerģijas patēriņš visstraujāk pieaug transporta sektorā, kur degvielas patēriņš autotransportā un dzelzceļa transportā tiek aizvietots ar elektroenerģiju. Nākošie lielākie pieaugumi tiek sagaidīti mājsaimniecībās un rūpniecības sektorā.</w:t>
      </w:r>
    </w:p>
    <w:p w14:paraId="1DC89FDF" w14:textId="77777777" w:rsidR="009A55D2" w:rsidRPr="00490450" w:rsidRDefault="009A55D2" w:rsidP="00F15198">
      <w:pPr>
        <w:pStyle w:val="ListParagraph"/>
        <w:spacing w:before="120" w:after="120" w:line="240" w:lineRule="auto"/>
        <w:jc w:val="center"/>
      </w:pPr>
      <w:r>
        <w:rPr>
          <w:noProof/>
        </w:rPr>
        <w:lastRenderedPageBreak/>
        <w:drawing>
          <wp:inline distT="0" distB="0" distL="0" distR="0" wp14:anchorId="74B81682" wp14:editId="5AEB7A24">
            <wp:extent cx="4839526" cy="2505075"/>
            <wp:effectExtent l="0" t="0" r="0" b="0"/>
            <wp:docPr id="548442087" name="Picture 548442087"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442087" name="Picture 548442087" descr="A graph of different colored lines&#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839526" cy="2505075"/>
                    </a:xfrm>
                    <a:prstGeom prst="rect">
                      <a:avLst/>
                    </a:prstGeom>
                  </pic:spPr>
                </pic:pic>
              </a:graphicData>
            </a:graphic>
          </wp:inline>
        </w:drawing>
      </w:r>
    </w:p>
    <w:p w14:paraId="34A9F798" w14:textId="72A02394" w:rsidR="009A55D2" w:rsidRPr="009A55D2" w:rsidRDefault="0018613C" w:rsidP="00F15198">
      <w:pPr>
        <w:pStyle w:val="ListParagraph"/>
        <w:spacing w:before="120" w:after="120" w:line="240" w:lineRule="auto"/>
        <w:rPr>
          <w:rStyle w:val="Hyperlink"/>
          <w:rFonts w:ascii="Cambria" w:eastAsia="Cambria" w:hAnsi="Cambria" w:cs="Cambria"/>
          <w:b/>
          <w:bCs/>
          <w:sz w:val="20"/>
          <w:szCs w:val="20"/>
          <w:vertAlign w:val="superscript"/>
          <w:lang w:val="lv"/>
        </w:rPr>
      </w:pPr>
      <w:r w:rsidRPr="00B14A9B">
        <w:rPr>
          <w:rFonts w:ascii="Cambria" w:eastAsia="Cambria" w:hAnsi="Cambria" w:cs="Cambria"/>
          <w:b/>
          <w:sz w:val="20"/>
          <w:szCs w:val="20"/>
          <w:lang w:val="lv"/>
        </w:rPr>
        <w:t>4</w:t>
      </w:r>
      <w:r w:rsidR="009A55D2" w:rsidRPr="00B14A9B">
        <w:rPr>
          <w:rFonts w:ascii="Cambria" w:eastAsia="Cambria" w:hAnsi="Cambria" w:cs="Cambria"/>
          <w:b/>
          <w:sz w:val="20"/>
          <w:szCs w:val="20"/>
          <w:lang w:val="lv"/>
        </w:rPr>
        <w:t>. attēls.</w:t>
      </w:r>
      <w:r w:rsidR="009A55D2" w:rsidRPr="009A55D2">
        <w:rPr>
          <w:rFonts w:ascii="Cambria" w:eastAsia="Cambria" w:hAnsi="Cambria" w:cs="Cambria"/>
          <w:b/>
          <w:bCs/>
          <w:sz w:val="20"/>
          <w:szCs w:val="20"/>
          <w:lang w:val="lv"/>
        </w:rPr>
        <w:t xml:space="preserve"> Mērķu scenārijā prognozētais elektroenerģijas patēriņš pa sektoriem (</w:t>
      </w:r>
      <w:proofErr w:type="spellStart"/>
      <w:r w:rsidR="009A55D2" w:rsidRPr="009A55D2">
        <w:rPr>
          <w:rFonts w:ascii="Cambria" w:eastAsia="Cambria" w:hAnsi="Cambria" w:cs="Cambria"/>
          <w:b/>
          <w:bCs/>
          <w:sz w:val="20"/>
          <w:szCs w:val="20"/>
          <w:lang w:val="lv"/>
        </w:rPr>
        <w:t>GWh</w:t>
      </w:r>
      <w:proofErr w:type="spellEnd"/>
      <w:r w:rsidR="009A55D2" w:rsidRPr="009A55D2">
        <w:rPr>
          <w:rFonts w:ascii="Cambria" w:eastAsia="Cambria" w:hAnsi="Cambria" w:cs="Cambria"/>
          <w:b/>
          <w:bCs/>
          <w:sz w:val="20"/>
          <w:szCs w:val="20"/>
          <w:lang w:val="lv"/>
        </w:rPr>
        <w:t>)</w:t>
      </w:r>
      <w:r w:rsidR="009A55D2" w:rsidRPr="00490450">
        <w:rPr>
          <w:rStyle w:val="Hyperlink"/>
          <w:rFonts w:ascii="Cambria" w:eastAsia="Cambria" w:hAnsi="Cambria" w:cs="Cambria"/>
          <w:b/>
          <w:bCs/>
          <w:sz w:val="20"/>
          <w:szCs w:val="20"/>
          <w:vertAlign w:val="superscript"/>
          <w:lang w:val="lv"/>
        </w:rPr>
        <w:footnoteReference w:id="20"/>
      </w:r>
    </w:p>
    <w:p w14:paraId="778C43EE" w14:textId="3365682E" w:rsidR="009A55D2" w:rsidRPr="00F15198" w:rsidRDefault="009A55D2" w:rsidP="00F15198">
      <w:pPr>
        <w:spacing w:before="120" w:after="120" w:line="240" w:lineRule="auto"/>
        <w:jc w:val="both"/>
        <w:rPr>
          <w:rFonts w:ascii="Cambria" w:eastAsia="Cambria" w:hAnsi="Cambria" w:cs="Cambria"/>
          <w:b/>
          <w:bCs/>
          <w:sz w:val="24"/>
          <w:szCs w:val="24"/>
          <w:u w:val="single"/>
        </w:rPr>
      </w:pPr>
      <w:r w:rsidRPr="00F15198">
        <w:rPr>
          <w:rFonts w:ascii="Cambria" w:eastAsia="Cambria" w:hAnsi="Cambria" w:cs="Cambria"/>
          <w:b/>
          <w:bCs/>
          <w:sz w:val="24"/>
          <w:szCs w:val="24"/>
          <w:u w:val="single"/>
        </w:rPr>
        <w:t>AE izmantošanas attīstības prognozes</w:t>
      </w:r>
    </w:p>
    <w:p w14:paraId="5B16E6C3" w14:textId="77777777" w:rsidR="009A55D2" w:rsidRPr="00F15198" w:rsidRDefault="009A55D2" w:rsidP="00F15198">
      <w:pPr>
        <w:tabs>
          <w:tab w:val="left" w:pos="567"/>
        </w:tabs>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 xml:space="preserve">2022. g. AE daļa kopējā enerģijas </w:t>
      </w:r>
      <w:proofErr w:type="spellStart"/>
      <w:r w:rsidRPr="00F15198">
        <w:rPr>
          <w:rFonts w:ascii="Cambria" w:eastAsia="Cambria" w:hAnsi="Cambria" w:cs="Cambria"/>
          <w:sz w:val="24"/>
          <w:szCs w:val="24"/>
          <w:lang w:val="lv"/>
        </w:rPr>
        <w:t>galapatēriņā</w:t>
      </w:r>
      <w:proofErr w:type="spellEnd"/>
      <w:r w:rsidRPr="00F15198">
        <w:rPr>
          <w:rFonts w:ascii="Cambria" w:eastAsia="Cambria" w:hAnsi="Cambria" w:cs="Cambria"/>
          <w:sz w:val="24"/>
          <w:szCs w:val="24"/>
          <w:lang w:val="lv"/>
        </w:rPr>
        <w:t xml:space="preserve"> ir jau sasniegusi 43,3%, un tas ir trešais augstākais rādītājs starp ES dalībvalstīm. Pēdējos trīs gados vairāki apstākļi ir paātrinājuši AE izmantošanu. Te var minēt saules PV tehnoloģiju izmaksu samazināšanos, straujo elektroenerģijas un dabasgāzes cenas paaugstināšanos un ģeopolitisko situāciju ar Krievijas iebrukumu Ukrainā.</w:t>
      </w:r>
    </w:p>
    <w:p w14:paraId="287DF8B6" w14:textId="77777777" w:rsidR="009A55D2" w:rsidRPr="00F15198" w:rsidRDefault="009A55D2" w:rsidP="00F15198">
      <w:pPr>
        <w:tabs>
          <w:tab w:val="left" w:pos="567"/>
        </w:tabs>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 xml:space="preserve">Izvērtējot ekonomiski pieejamo AER potenciālu un ieplānotos pasākumus atsevišķu AER veidu izmantošanas atbalstīšanai (vēja enerģija, saules enerģija, biomasa, biogāze), AE daļa kopējā enerģijas </w:t>
      </w:r>
      <w:proofErr w:type="spellStart"/>
      <w:r w:rsidRPr="00F15198">
        <w:rPr>
          <w:rFonts w:ascii="Cambria" w:eastAsia="Cambria" w:hAnsi="Cambria" w:cs="Cambria"/>
          <w:sz w:val="24"/>
          <w:szCs w:val="24"/>
          <w:lang w:val="lv"/>
        </w:rPr>
        <w:t>galapatēriņā</w:t>
      </w:r>
      <w:proofErr w:type="spellEnd"/>
      <w:r w:rsidRPr="00F15198">
        <w:rPr>
          <w:rFonts w:ascii="Cambria" w:eastAsia="Cambria" w:hAnsi="Cambria" w:cs="Cambria"/>
          <w:sz w:val="24"/>
          <w:szCs w:val="24"/>
          <w:lang w:val="lv"/>
        </w:rPr>
        <w:t xml:space="preserve"> Mērķu scenārijā uz 2030. g. pieaug līdz 62%. </w:t>
      </w:r>
    </w:p>
    <w:p w14:paraId="4236DE9A" w14:textId="77777777" w:rsidR="009A55D2" w:rsidRPr="00490450" w:rsidRDefault="009A55D2" w:rsidP="00F15198">
      <w:pPr>
        <w:pStyle w:val="ListParagraph"/>
        <w:tabs>
          <w:tab w:val="left" w:pos="567"/>
        </w:tabs>
        <w:spacing w:before="120" w:after="120" w:line="240" w:lineRule="auto"/>
        <w:jc w:val="center"/>
      </w:pPr>
      <w:r>
        <w:rPr>
          <w:noProof/>
        </w:rPr>
        <w:drawing>
          <wp:inline distT="0" distB="0" distL="0" distR="0" wp14:anchorId="3CF399BA" wp14:editId="16B98CA6">
            <wp:extent cx="4148074" cy="2276475"/>
            <wp:effectExtent l="0" t="0" r="0" b="0"/>
            <wp:docPr id="118789521" name="Picture 11878952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89521" name="Picture 118789521" descr="A graph with numbers and line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4148074" cy="2276475"/>
                    </a:xfrm>
                    <a:prstGeom prst="rect">
                      <a:avLst/>
                    </a:prstGeom>
                  </pic:spPr>
                </pic:pic>
              </a:graphicData>
            </a:graphic>
          </wp:inline>
        </w:drawing>
      </w:r>
    </w:p>
    <w:p w14:paraId="4E069B20" w14:textId="5F3EFC21" w:rsidR="009A55D2" w:rsidRPr="009A55D2" w:rsidRDefault="0018613C" w:rsidP="00F15198">
      <w:pPr>
        <w:pStyle w:val="ListParagraph"/>
        <w:spacing w:before="120" w:after="120" w:line="240" w:lineRule="auto"/>
        <w:jc w:val="center"/>
        <w:rPr>
          <w:rFonts w:ascii="Cambria" w:eastAsia="Cambria" w:hAnsi="Cambria" w:cs="Cambria"/>
          <w:b/>
          <w:bCs/>
          <w:sz w:val="20"/>
          <w:szCs w:val="20"/>
          <w:lang w:val="lv"/>
        </w:rPr>
      </w:pPr>
      <w:r w:rsidRPr="00B14A9B">
        <w:rPr>
          <w:rFonts w:ascii="Cambria" w:eastAsia="Cambria" w:hAnsi="Cambria" w:cs="Cambria"/>
          <w:b/>
          <w:sz w:val="20"/>
          <w:szCs w:val="20"/>
          <w:lang w:val="lv"/>
        </w:rPr>
        <w:t>5</w:t>
      </w:r>
      <w:r w:rsidR="009A55D2" w:rsidRPr="00B14A9B">
        <w:rPr>
          <w:rFonts w:ascii="Cambria" w:eastAsia="Cambria" w:hAnsi="Cambria" w:cs="Cambria"/>
          <w:b/>
          <w:sz w:val="20"/>
          <w:szCs w:val="20"/>
          <w:lang w:val="lv"/>
        </w:rPr>
        <w:t>. attēls.</w:t>
      </w:r>
      <w:r w:rsidR="009A55D2" w:rsidRPr="009A55D2">
        <w:rPr>
          <w:rFonts w:ascii="Cambria" w:eastAsia="Cambria" w:hAnsi="Cambria" w:cs="Cambria"/>
          <w:b/>
          <w:bCs/>
          <w:sz w:val="20"/>
          <w:szCs w:val="20"/>
          <w:lang w:val="lv"/>
        </w:rPr>
        <w:t xml:space="preserve"> Mērķu scenārijam aprēķinātais  AE patēriņš pa veidiem (kreisā ass – PJ</w:t>
      </w:r>
      <w:r w:rsidR="009A55D2" w:rsidRPr="00490450">
        <w:rPr>
          <w:vertAlign w:val="superscript"/>
          <w:lang w:val="lv"/>
        </w:rPr>
        <w:footnoteReference w:id="21"/>
      </w:r>
      <w:r w:rsidR="009A55D2" w:rsidRPr="009A55D2">
        <w:rPr>
          <w:rFonts w:ascii="Cambria" w:eastAsia="Cambria" w:hAnsi="Cambria" w:cs="Cambria"/>
          <w:b/>
          <w:bCs/>
          <w:sz w:val="20"/>
          <w:szCs w:val="20"/>
          <w:lang w:val="lv"/>
        </w:rPr>
        <w:t xml:space="preserve">) un aprēķinātā AE īpatsvara trajektorija kopējā  enerģijas </w:t>
      </w:r>
      <w:proofErr w:type="spellStart"/>
      <w:r w:rsidR="009A55D2" w:rsidRPr="009A55D2">
        <w:rPr>
          <w:rFonts w:ascii="Cambria" w:eastAsia="Cambria" w:hAnsi="Cambria" w:cs="Cambria"/>
          <w:b/>
          <w:bCs/>
          <w:sz w:val="20"/>
          <w:szCs w:val="20"/>
          <w:lang w:val="lv"/>
        </w:rPr>
        <w:t>galapatēriņā</w:t>
      </w:r>
      <w:proofErr w:type="spellEnd"/>
      <w:r w:rsidR="009A55D2" w:rsidRPr="009A55D2">
        <w:rPr>
          <w:rFonts w:ascii="Cambria" w:eastAsia="Cambria" w:hAnsi="Cambria" w:cs="Cambria"/>
          <w:b/>
          <w:bCs/>
          <w:sz w:val="20"/>
          <w:szCs w:val="20"/>
          <w:lang w:val="lv"/>
        </w:rPr>
        <w:t xml:space="preserve"> (labā ass – %) periodā līdz 2040. g</w:t>
      </w:r>
      <w:r w:rsidR="171AD8F9" w:rsidRPr="009A55D2">
        <w:rPr>
          <w:rFonts w:ascii="Cambria" w:eastAsia="Cambria" w:hAnsi="Cambria" w:cs="Cambria"/>
          <w:b/>
          <w:bCs/>
          <w:sz w:val="20"/>
          <w:szCs w:val="20"/>
          <w:lang w:val="lv"/>
        </w:rPr>
        <w:t>.</w:t>
      </w:r>
    </w:p>
    <w:p w14:paraId="6E7A0B04" w14:textId="77777777" w:rsidR="009A55D2" w:rsidRPr="00F15198" w:rsidRDefault="009A55D2" w:rsidP="00F15198">
      <w:pPr>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 xml:space="preserve">Lai sasniegtu AE daļu no kopējā enerģijas </w:t>
      </w:r>
      <w:proofErr w:type="spellStart"/>
      <w:r w:rsidRPr="00F15198">
        <w:rPr>
          <w:rFonts w:ascii="Cambria" w:eastAsia="Cambria" w:hAnsi="Cambria" w:cs="Cambria"/>
          <w:sz w:val="24"/>
          <w:szCs w:val="24"/>
          <w:lang w:val="lv"/>
        </w:rPr>
        <w:t>galapatēriņa</w:t>
      </w:r>
      <w:proofErr w:type="spellEnd"/>
      <w:r w:rsidRPr="00F15198">
        <w:rPr>
          <w:rFonts w:ascii="Cambria" w:eastAsia="Cambria" w:hAnsi="Cambria" w:cs="Cambria"/>
          <w:sz w:val="24"/>
          <w:szCs w:val="24"/>
          <w:lang w:val="lv"/>
        </w:rPr>
        <w:t xml:space="preserve"> 2030. g. 62%, ir jāpalielina visu AE veidu (elektroenerģijas patēriņā (RES-E), CSAS un kurināmā patēriņā (RES-H&amp;C) un transporta degvielu patēriņā (RES-T). </w:t>
      </w:r>
    </w:p>
    <w:p w14:paraId="5B0583F9" w14:textId="77777777" w:rsidR="009A55D2" w:rsidRPr="00490450" w:rsidRDefault="009A55D2" w:rsidP="00F15198">
      <w:pPr>
        <w:pStyle w:val="ListParagraph"/>
        <w:spacing w:before="120" w:after="120" w:line="240" w:lineRule="auto"/>
        <w:jc w:val="center"/>
      </w:pPr>
      <w:r>
        <w:rPr>
          <w:noProof/>
        </w:rPr>
        <w:lastRenderedPageBreak/>
        <w:drawing>
          <wp:inline distT="0" distB="0" distL="0" distR="0" wp14:anchorId="6042308C" wp14:editId="6755806A">
            <wp:extent cx="4468167" cy="2705100"/>
            <wp:effectExtent l="0" t="0" r="0" b="0"/>
            <wp:docPr id="444011801" name="Picture 444011801"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011801" name="Picture 444011801" descr="A graph of a number of numbers&#10;&#10;Description automatically generated with medium confidence"/>
                    <pic:cNvPicPr/>
                  </pic:nvPicPr>
                  <pic:blipFill>
                    <a:blip r:embed="rId13">
                      <a:extLst>
                        <a:ext uri="{28A0092B-C50C-407E-A947-70E740481C1C}">
                          <a14:useLocalDpi xmlns:a14="http://schemas.microsoft.com/office/drawing/2010/main" val="0"/>
                        </a:ext>
                      </a:extLst>
                    </a:blip>
                    <a:stretch>
                      <a:fillRect/>
                    </a:stretch>
                  </pic:blipFill>
                  <pic:spPr>
                    <a:xfrm>
                      <a:off x="0" y="0"/>
                      <a:ext cx="4468167" cy="2705100"/>
                    </a:xfrm>
                    <a:prstGeom prst="rect">
                      <a:avLst/>
                    </a:prstGeom>
                  </pic:spPr>
                </pic:pic>
              </a:graphicData>
            </a:graphic>
          </wp:inline>
        </w:drawing>
      </w:r>
    </w:p>
    <w:p w14:paraId="7DA4DA78" w14:textId="7E2018E3" w:rsidR="009A55D2" w:rsidRPr="009A55D2" w:rsidRDefault="0018613C" w:rsidP="00F15198">
      <w:pPr>
        <w:pStyle w:val="ListParagraph"/>
        <w:spacing w:before="120" w:after="120" w:line="240" w:lineRule="auto"/>
        <w:jc w:val="center"/>
        <w:rPr>
          <w:rFonts w:ascii="Cambria" w:eastAsia="Cambria" w:hAnsi="Cambria" w:cs="Cambria"/>
          <w:b/>
          <w:bCs/>
          <w:sz w:val="20"/>
          <w:szCs w:val="20"/>
          <w:lang w:val="lv"/>
        </w:rPr>
      </w:pPr>
      <w:r w:rsidRPr="00B14A9B">
        <w:rPr>
          <w:rFonts w:ascii="Cambria" w:eastAsia="Cambria" w:hAnsi="Cambria" w:cs="Cambria"/>
          <w:b/>
          <w:sz w:val="20"/>
          <w:szCs w:val="20"/>
          <w:lang w:val="lv"/>
        </w:rPr>
        <w:t>6</w:t>
      </w:r>
      <w:r w:rsidR="009A55D2" w:rsidRPr="00B14A9B">
        <w:rPr>
          <w:rFonts w:ascii="Cambria" w:eastAsia="Cambria" w:hAnsi="Cambria" w:cs="Cambria"/>
          <w:b/>
          <w:sz w:val="20"/>
          <w:szCs w:val="20"/>
          <w:lang w:val="lv"/>
        </w:rPr>
        <w:t>. attēls.</w:t>
      </w:r>
      <w:r w:rsidR="009A55D2" w:rsidRPr="009A55D2">
        <w:rPr>
          <w:rFonts w:ascii="Cambria" w:eastAsia="Cambria" w:hAnsi="Cambria" w:cs="Cambria"/>
          <w:b/>
          <w:bCs/>
          <w:sz w:val="20"/>
          <w:szCs w:val="20"/>
          <w:lang w:val="lv"/>
        </w:rPr>
        <w:t xml:space="preserve"> Aprēķinātās trajektorijas AE īpatsvara kopējā enerģijas </w:t>
      </w:r>
      <w:proofErr w:type="spellStart"/>
      <w:r w:rsidR="009A55D2" w:rsidRPr="009A55D2">
        <w:rPr>
          <w:rFonts w:ascii="Cambria" w:eastAsia="Cambria" w:hAnsi="Cambria" w:cs="Cambria"/>
          <w:b/>
          <w:bCs/>
          <w:sz w:val="20"/>
          <w:szCs w:val="20"/>
          <w:lang w:val="lv"/>
        </w:rPr>
        <w:t>galapatēriņā</w:t>
      </w:r>
      <w:proofErr w:type="spellEnd"/>
      <w:r w:rsidR="009A55D2" w:rsidRPr="009A55D2">
        <w:rPr>
          <w:rFonts w:ascii="Cambria" w:eastAsia="Cambria" w:hAnsi="Cambria" w:cs="Cambria"/>
          <w:b/>
          <w:bCs/>
          <w:sz w:val="20"/>
          <w:szCs w:val="20"/>
          <w:lang w:val="lv"/>
        </w:rPr>
        <w:t xml:space="preserve"> un sektoros Mērķu scenārijā periodā līdz 2040. g.</w:t>
      </w:r>
    </w:p>
    <w:p w14:paraId="03BB345D" w14:textId="77777777" w:rsidR="009A55D2" w:rsidRPr="00F15198" w:rsidRDefault="009A55D2" w:rsidP="00F15198">
      <w:pPr>
        <w:spacing w:before="120"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Tā kā elektrifikācija nākotnē spēlēs būtisku lomu visu sektoru dekarbonizācijā, tad Mērķu scenārijā būtiski pieaug no AE saražotās elektroenerģijas īpatsvars. Pieaugumu nodrošina saules PV un vēja stacijās saražotā elektroenerģija. 2030. g. no AE saražotās elektroenerģijas daļa var sasniegt gandrīz 100%. To nodrošina hidroelektrostacijas, visu veida biomasu koģenerācijas stacijas, vēja elektrostacijas un saules PV. Ja biomasu izmantojošās elektrostacijās saražotās elektroenerģijas daudzums uz 2030. g. samazinās, salīdzinot ar 2022. g., tad vēja elektrostacijās un saules PV saražotās elektroenerģijas daudzums pieaug dēļ strauji pieaugošo jaunu jaudu uzstādīšanas.</w:t>
      </w:r>
    </w:p>
    <w:p w14:paraId="0F0468F6" w14:textId="77777777" w:rsidR="009A55D2" w:rsidRPr="00490450" w:rsidRDefault="009A55D2" w:rsidP="00F15198">
      <w:pPr>
        <w:pStyle w:val="ListParagraph"/>
        <w:spacing w:before="120" w:after="120" w:line="240" w:lineRule="auto"/>
        <w:jc w:val="center"/>
      </w:pPr>
      <w:r>
        <w:rPr>
          <w:noProof/>
        </w:rPr>
        <w:drawing>
          <wp:inline distT="0" distB="0" distL="0" distR="0" wp14:anchorId="3D3779DD" wp14:editId="562C409E">
            <wp:extent cx="4231888" cy="2409825"/>
            <wp:effectExtent l="0" t="0" r="0" b="0"/>
            <wp:docPr id="957028324" name="Picture 957028324" descr="A graph of a number of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028324" name="Picture 957028324" descr="A graph of a number of different colored bar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231888" cy="2409825"/>
                    </a:xfrm>
                    <a:prstGeom prst="rect">
                      <a:avLst/>
                    </a:prstGeom>
                  </pic:spPr>
                </pic:pic>
              </a:graphicData>
            </a:graphic>
          </wp:inline>
        </w:drawing>
      </w:r>
    </w:p>
    <w:p w14:paraId="373B65F5" w14:textId="62410F35" w:rsidR="009A55D2" w:rsidRPr="009A55D2" w:rsidRDefault="0018613C" w:rsidP="00F15198">
      <w:pPr>
        <w:pStyle w:val="ListParagraph"/>
        <w:spacing w:before="120" w:after="120" w:line="240" w:lineRule="auto"/>
        <w:jc w:val="center"/>
        <w:rPr>
          <w:rFonts w:ascii="Cambria" w:eastAsia="Cambria" w:hAnsi="Cambria" w:cs="Cambria"/>
          <w:b/>
          <w:bCs/>
          <w:sz w:val="20"/>
          <w:szCs w:val="20"/>
          <w:lang w:val="lv"/>
        </w:rPr>
      </w:pPr>
      <w:r w:rsidRPr="00B14A9B">
        <w:rPr>
          <w:rFonts w:ascii="Cambria" w:eastAsia="Cambria" w:hAnsi="Cambria" w:cs="Cambria"/>
          <w:b/>
          <w:sz w:val="20"/>
          <w:szCs w:val="20"/>
          <w:lang w:val="lv"/>
        </w:rPr>
        <w:t>7</w:t>
      </w:r>
      <w:r w:rsidR="009A55D2" w:rsidRPr="00B14A9B">
        <w:rPr>
          <w:rFonts w:ascii="Cambria" w:eastAsia="Cambria" w:hAnsi="Cambria" w:cs="Cambria"/>
          <w:b/>
          <w:sz w:val="20"/>
          <w:szCs w:val="20"/>
          <w:lang w:val="lv"/>
        </w:rPr>
        <w:t>. attēls.</w:t>
      </w:r>
      <w:r w:rsidR="009A55D2" w:rsidRPr="009A55D2">
        <w:rPr>
          <w:rFonts w:ascii="Cambria" w:eastAsia="Cambria" w:hAnsi="Cambria" w:cs="Cambria"/>
          <w:b/>
          <w:bCs/>
          <w:sz w:val="20"/>
          <w:szCs w:val="20"/>
          <w:lang w:val="lv"/>
        </w:rPr>
        <w:t xml:space="preserve"> Aprēķinātā elektroenerģijas piegādes struktūra un AE īpatsvara trajektorija elektroenerģijā</w:t>
      </w:r>
      <w:r w:rsidR="009A55D2" w:rsidRPr="00490450">
        <w:rPr>
          <w:vertAlign w:val="superscript"/>
          <w:lang w:val="lv"/>
        </w:rPr>
        <w:footnoteReference w:id="22"/>
      </w:r>
      <w:r w:rsidR="009A55D2" w:rsidRPr="009A55D2">
        <w:rPr>
          <w:rFonts w:ascii="Cambria" w:eastAsia="Cambria" w:hAnsi="Cambria" w:cs="Cambria"/>
          <w:b/>
          <w:bCs/>
          <w:sz w:val="20"/>
          <w:szCs w:val="20"/>
          <w:lang w:val="lv"/>
        </w:rPr>
        <w:t xml:space="preserve"> (kreisā ass – </w:t>
      </w:r>
      <w:proofErr w:type="spellStart"/>
      <w:r w:rsidR="009A55D2" w:rsidRPr="009A55D2">
        <w:rPr>
          <w:rFonts w:ascii="Cambria" w:eastAsia="Cambria" w:hAnsi="Cambria" w:cs="Cambria"/>
          <w:b/>
          <w:bCs/>
          <w:sz w:val="20"/>
          <w:szCs w:val="20"/>
          <w:lang w:val="lv"/>
        </w:rPr>
        <w:t>GWh</w:t>
      </w:r>
      <w:proofErr w:type="spellEnd"/>
      <w:r w:rsidR="009A55D2" w:rsidRPr="009A55D2">
        <w:rPr>
          <w:rFonts w:ascii="Cambria" w:eastAsia="Cambria" w:hAnsi="Cambria" w:cs="Cambria"/>
          <w:b/>
          <w:bCs/>
          <w:sz w:val="20"/>
          <w:szCs w:val="20"/>
          <w:lang w:val="lv"/>
        </w:rPr>
        <w:t>, labā ass – %)</w:t>
      </w:r>
    </w:p>
    <w:p w14:paraId="3FD489E2" w14:textId="77777777" w:rsidR="009A55D2" w:rsidRPr="00F15198" w:rsidRDefault="009A55D2" w:rsidP="00F15198">
      <w:pPr>
        <w:spacing w:after="120" w:line="240" w:lineRule="auto"/>
        <w:jc w:val="both"/>
        <w:rPr>
          <w:rFonts w:ascii="Cambria" w:eastAsia="Cambria" w:hAnsi="Cambria" w:cs="Cambria"/>
          <w:sz w:val="24"/>
          <w:szCs w:val="24"/>
          <w:lang w:val="lv"/>
        </w:rPr>
      </w:pPr>
      <w:r w:rsidRPr="00F15198">
        <w:rPr>
          <w:rFonts w:ascii="Cambria" w:eastAsia="Cambria" w:hAnsi="Cambria" w:cs="Cambria"/>
          <w:sz w:val="24"/>
          <w:szCs w:val="24"/>
          <w:lang w:val="lv"/>
        </w:rPr>
        <w:t xml:space="preserve">2030. gadā lielāko īpatsvaru no AE saražotās elektroenerģijas var dot vēja enerģija, tad seko saules PV un hidroenerģija (skatīt nākošo attēlu). Protams, ka pastāv nenoteiktība attiecībā uz saules PV projektu attīstību un it sevišķi vēja turbīnu uzstādīšanas termiņiem, ko var ietekmēt vairāki ārējie aspekti, kā piemēram likumdošanas izmaiņas, projektu ietekmes uz vidi novērtējuma rezultāti, projektu sociālā </w:t>
      </w:r>
      <w:proofErr w:type="spellStart"/>
      <w:r w:rsidRPr="00F15198">
        <w:rPr>
          <w:rFonts w:ascii="Cambria" w:eastAsia="Cambria" w:hAnsi="Cambria" w:cs="Cambria"/>
          <w:sz w:val="24"/>
          <w:szCs w:val="24"/>
          <w:lang w:val="lv"/>
        </w:rPr>
        <w:t>akceptējamība</w:t>
      </w:r>
      <w:proofErr w:type="spellEnd"/>
      <w:r w:rsidRPr="00F15198">
        <w:rPr>
          <w:rFonts w:ascii="Cambria" w:eastAsia="Cambria" w:hAnsi="Cambria" w:cs="Cambria"/>
          <w:sz w:val="24"/>
          <w:szCs w:val="24"/>
          <w:lang w:val="lv"/>
        </w:rPr>
        <w:t xml:space="preserve"> un citi.</w:t>
      </w:r>
    </w:p>
    <w:p w14:paraId="674F2955" w14:textId="76A9BA02" w:rsidR="009A55D2" w:rsidRPr="009A55D2" w:rsidRDefault="123318B6" w:rsidP="007A515A">
      <w:pPr>
        <w:pStyle w:val="ListParagraph"/>
        <w:spacing w:after="120" w:line="240" w:lineRule="auto"/>
        <w:jc w:val="center"/>
      </w:pPr>
      <w:r>
        <w:rPr>
          <w:noProof/>
        </w:rPr>
        <w:lastRenderedPageBreak/>
        <w:drawing>
          <wp:inline distT="0" distB="0" distL="0" distR="0" wp14:anchorId="06C6B6B8" wp14:editId="711E806B">
            <wp:extent cx="4572000" cy="2743200"/>
            <wp:effectExtent l="0" t="0" r="0" b="0"/>
            <wp:docPr id="1281287127" name="Picture 1281287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572000" cy="2743200"/>
                    </a:xfrm>
                    <a:prstGeom prst="rect">
                      <a:avLst/>
                    </a:prstGeom>
                  </pic:spPr>
                </pic:pic>
              </a:graphicData>
            </a:graphic>
          </wp:inline>
        </w:drawing>
      </w:r>
    </w:p>
    <w:p w14:paraId="62F18B4D" w14:textId="31AE3F3D" w:rsidR="009A55D2" w:rsidRPr="007A515A" w:rsidRDefault="0018613C" w:rsidP="007A515A">
      <w:pPr>
        <w:pStyle w:val="ListParagraph"/>
        <w:spacing w:after="120" w:line="240" w:lineRule="auto"/>
        <w:jc w:val="center"/>
        <w:rPr>
          <w:rFonts w:ascii="Cambria" w:eastAsia="Cambria" w:hAnsi="Cambria" w:cs="Cambria"/>
          <w:b/>
          <w:sz w:val="20"/>
          <w:szCs w:val="20"/>
          <w:lang w:val="lv"/>
        </w:rPr>
      </w:pPr>
      <w:r w:rsidRPr="00B14A9B">
        <w:rPr>
          <w:rFonts w:ascii="Cambria" w:eastAsia="Cambria" w:hAnsi="Cambria" w:cs="Cambria"/>
          <w:b/>
          <w:sz w:val="20"/>
          <w:szCs w:val="20"/>
          <w:lang w:val="lv"/>
        </w:rPr>
        <w:t>8</w:t>
      </w:r>
      <w:r w:rsidR="009A55D2" w:rsidRPr="00B14A9B">
        <w:rPr>
          <w:rFonts w:ascii="Cambria" w:eastAsia="Cambria" w:hAnsi="Cambria" w:cs="Cambria"/>
          <w:b/>
          <w:sz w:val="20"/>
          <w:szCs w:val="20"/>
          <w:lang w:val="lv"/>
        </w:rPr>
        <w:t>. attēls.</w:t>
      </w:r>
      <w:r w:rsidR="009A55D2" w:rsidRPr="007A515A">
        <w:rPr>
          <w:rFonts w:ascii="Cambria" w:eastAsia="Cambria" w:hAnsi="Cambria" w:cs="Cambria"/>
          <w:b/>
          <w:sz w:val="20"/>
          <w:szCs w:val="20"/>
          <w:lang w:val="lv"/>
        </w:rPr>
        <w:t xml:space="preserve"> No AE saražotās elektroenerģijas sadalījums pa veidiem 2030. </w:t>
      </w:r>
      <w:r w:rsidR="003065F0" w:rsidRPr="7BD71FDB">
        <w:rPr>
          <w:rFonts w:ascii="Cambria" w:eastAsia="Cambria" w:hAnsi="Cambria" w:cs="Cambria"/>
          <w:b/>
          <w:bCs/>
          <w:sz w:val="20"/>
          <w:szCs w:val="20"/>
          <w:lang w:val="lv"/>
        </w:rPr>
        <w:t>g.</w:t>
      </w:r>
    </w:p>
    <w:p w14:paraId="6779F89D" w14:textId="77777777" w:rsidR="009A55D2" w:rsidRPr="007A515A" w:rsidRDefault="009A55D2" w:rsidP="007A515A">
      <w:pPr>
        <w:spacing w:after="120" w:line="240" w:lineRule="auto"/>
        <w:jc w:val="both"/>
        <w:rPr>
          <w:rFonts w:ascii="Cambria" w:eastAsia="Cambria" w:hAnsi="Cambria" w:cs="Cambria"/>
          <w:sz w:val="24"/>
          <w:szCs w:val="24"/>
          <w:lang w:val="lv"/>
        </w:rPr>
      </w:pPr>
      <w:r w:rsidRPr="007A515A">
        <w:rPr>
          <w:rFonts w:ascii="Cambria" w:eastAsia="Cambria" w:hAnsi="Cambria" w:cs="Cambria"/>
          <w:sz w:val="24"/>
          <w:szCs w:val="24"/>
          <w:lang w:val="lv"/>
        </w:rPr>
        <w:t xml:space="preserve">Līdz 2030. g. palielinās arī AE izmantošana CSAS un individuālā siltumapgādē, un AE īpatsvars (RES-H&amp;C) sasniedz apmēram 68%. Dominējošo daļu sastāda cietā biomasa, bet mazliet palielinās saules enerģijas un </w:t>
      </w:r>
      <w:proofErr w:type="spellStart"/>
      <w:r w:rsidRPr="007A515A">
        <w:rPr>
          <w:rFonts w:ascii="Cambria" w:eastAsia="Cambria" w:hAnsi="Cambria" w:cs="Cambria"/>
          <w:sz w:val="24"/>
          <w:szCs w:val="24"/>
          <w:lang w:val="lv"/>
        </w:rPr>
        <w:t>siltumsūkņu</w:t>
      </w:r>
      <w:proofErr w:type="spellEnd"/>
      <w:r w:rsidRPr="007A515A">
        <w:rPr>
          <w:rFonts w:ascii="Cambria" w:eastAsia="Cambria" w:hAnsi="Cambria" w:cs="Cambria"/>
          <w:sz w:val="24"/>
          <w:szCs w:val="24"/>
          <w:lang w:val="lv"/>
        </w:rPr>
        <w:t xml:space="preserve"> īpatsvars kopējā AE patēriņā. </w:t>
      </w:r>
    </w:p>
    <w:p w14:paraId="4D43919A" w14:textId="77777777" w:rsidR="009A55D2" w:rsidRPr="00490450" w:rsidRDefault="009A55D2" w:rsidP="007A515A">
      <w:pPr>
        <w:pStyle w:val="ListParagraph"/>
        <w:spacing w:after="120" w:line="240" w:lineRule="auto"/>
        <w:jc w:val="center"/>
      </w:pPr>
      <w:r>
        <w:rPr>
          <w:noProof/>
        </w:rPr>
        <w:drawing>
          <wp:inline distT="0" distB="0" distL="0" distR="0" wp14:anchorId="6A69A88F" wp14:editId="7AB7CCA1">
            <wp:extent cx="4259461" cy="2571750"/>
            <wp:effectExtent l="0" t="0" r="0" b="0"/>
            <wp:docPr id="1354234860" name="Picture 1354234860" descr="A graph with a line going 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234860" name="Picture 1354234860" descr="A graph with a line going up&#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4259461" cy="2571750"/>
                    </a:xfrm>
                    <a:prstGeom prst="rect">
                      <a:avLst/>
                    </a:prstGeom>
                  </pic:spPr>
                </pic:pic>
              </a:graphicData>
            </a:graphic>
          </wp:inline>
        </w:drawing>
      </w:r>
    </w:p>
    <w:p w14:paraId="3435905F" w14:textId="19A136F9" w:rsidR="009A55D2" w:rsidRPr="009A55D2" w:rsidRDefault="0018613C" w:rsidP="007A515A">
      <w:pPr>
        <w:pStyle w:val="ListParagraph"/>
        <w:spacing w:before="120" w:after="120" w:line="240" w:lineRule="auto"/>
        <w:jc w:val="center"/>
        <w:rPr>
          <w:rFonts w:ascii="Cambria" w:eastAsia="Cambria" w:hAnsi="Cambria" w:cs="Cambria"/>
          <w:b/>
          <w:bCs/>
          <w:sz w:val="20"/>
          <w:szCs w:val="20"/>
          <w:lang w:val="lv"/>
        </w:rPr>
      </w:pPr>
      <w:r w:rsidRPr="00B14A9B">
        <w:rPr>
          <w:rFonts w:ascii="Cambria" w:eastAsia="Cambria" w:hAnsi="Cambria" w:cs="Cambria"/>
          <w:b/>
          <w:sz w:val="20"/>
          <w:szCs w:val="20"/>
          <w:lang w:val="lv"/>
        </w:rPr>
        <w:t>9</w:t>
      </w:r>
      <w:r w:rsidR="009A55D2" w:rsidRPr="00B14A9B">
        <w:rPr>
          <w:rFonts w:ascii="Cambria" w:eastAsia="Cambria" w:hAnsi="Cambria" w:cs="Cambria"/>
          <w:b/>
          <w:sz w:val="20"/>
          <w:szCs w:val="20"/>
          <w:lang w:val="lv"/>
        </w:rPr>
        <w:t>. attēls.</w:t>
      </w:r>
      <w:r w:rsidR="009A55D2" w:rsidRPr="009A55D2">
        <w:rPr>
          <w:rFonts w:ascii="Cambria" w:eastAsia="Cambria" w:hAnsi="Cambria" w:cs="Cambria"/>
          <w:b/>
          <w:bCs/>
          <w:sz w:val="20"/>
          <w:szCs w:val="20"/>
          <w:lang w:val="lv"/>
        </w:rPr>
        <w:t xml:space="preserve"> Aprēķinātā AE struktūra (kreisā ass) un AE īpatsvara trajektorija (labā ass) apkurei un dzesēšanai (RES-H&amp;C) Mērķu scenārijam</w:t>
      </w:r>
    </w:p>
    <w:p w14:paraId="57BA827C" w14:textId="77777777" w:rsidR="009A55D2" w:rsidRPr="007A515A" w:rsidRDefault="009A55D2" w:rsidP="007A515A">
      <w:pPr>
        <w:spacing w:after="120" w:line="240" w:lineRule="auto"/>
        <w:jc w:val="both"/>
        <w:rPr>
          <w:rFonts w:ascii="Cambria" w:eastAsia="Cambria" w:hAnsi="Cambria" w:cs="Cambria"/>
          <w:sz w:val="24"/>
          <w:szCs w:val="24"/>
          <w:lang w:val="lv"/>
        </w:rPr>
      </w:pPr>
      <w:r w:rsidRPr="007A515A">
        <w:rPr>
          <w:rFonts w:ascii="Cambria" w:eastAsia="Cambria" w:hAnsi="Cambria" w:cs="Cambria"/>
          <w:sz w:val="24"/>
          <w:szCs w:val="24"/>
          <w:lang w:val="lv"/>
        </w:rPr>
        <w:t xml:space="preserve">Mērķu scenārijs paredz, ka nozīmīgi palielinās AE izmantošana transporta sektorā, galvenokārt modernās biodegvielas un </w:t>
      </w:r>
      <w:proofErr w:type="spellStart"/>
      <w:r w:rsidRPr="007A515A">
        <w:rPr>
          <w:rFonts w:ascii="Cambria" w:eastAsia="Cambria" w:hAnsi="Cambria" w:cs="Cambria"/>
          <w:sz w:val="24"/>
          <w:szCs w:val="24"/>
          <w:lang w:val="lv"/>
        </w:rPr>
        <w:t>biometāns</w:t>
      </w:r>
      <w:proofErr w:type="spellEnd"/>
      <w:r w:rsidRPr="007A515A">
        <w:rPr>
          <w:rFonts w:ascii="Cambria" w:eastAsia="Cambria" w:hAnsi="Cambria" w:cs="Cambria"/>
          <w:sz w:val="24"/>
          <w:szCs w:val="24"/>
          <w:lang w:val="lv"/>
        </w:rPr>
        <w:t xml:space="preserve"> un elektroenerģijas, kā arī atsevišķos sektora segmentos palielinās ūdeņraža patēriņš. Tā rezultātā transportā patērētā AE īpatsvars kopējā patērētā AE pieaug no 0,9% 2022. g. līdz 6,5% 2030. g. Aprēķinātais AE īpatsvars transportā (RES-T) 2030. g. sasniedz apmēram 30%.</w:t>
      </w:r>
    </w:p>
    <w:p w14:paraId="3543EB59" w14:textId="77777777" w:rsidR="0018613C" w:rsidRDefault="009A55D2" w:rsidP="0018613C">
      <w:pPr>
        <w:pStyle w:val="ListParagraph"/>
        <w:spacing w:after="120" w:line="240" w:lineRule="auto"/>
        <w:jc w:val="center"/>
        <w:rPr>
          <w:rFonts w:ascii="Cambria" w:eastAsia="Cambria" w:hAnsi="Cambria" w:cs="Cambria"/>
          <w:b/>
          <w:bCs/>
          <w:sz w:val="20"/>
          <w:szCs w:val="20"/>
          <w:lang w:val="lv"/>
        </w:rPr>
      </w:pPr>
      <w:r>
        <w:rPr>
          <w:noProof/>
        </w:rPr>
        <w:lastRenderedPageBreak/>
        <w:drawing>
          <wp:inline distT="0" distB="0" distL="0" distR="0" wp14:anchorId="776CF8C7" wp14:editId="78323784">
            <wp:extent cx="4535788" cy="2619375"/>
            <wp:effectExtent l="0" t="0" r="0" b="0"/>
            <wp:docPr id="1868659237" name="Picture 1868659237"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659237" name="Picture 1868659237" descr="A graph with numbers and line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4535788" cy="2619375"/>
                    </a:xfrm>
                    <a:prstGeom prst="rect">
                      <a:avLst/>
                    </a:prstGeom>
                  </pic:spPr>
                </pic:pic>
              </a:graphicData>
            </a:graphic>
          </wp:inline>
        </w:drawing>
      </w:r>
    </w:p>
    <w:p w14:paraId="04ABB59B" w14:textId="14FAB3B5" w:rsidR="009A55D2" w:rsidRPr="007A515A" w:rsidRDefault="009A55D2" w:rsidP="007A515A">
      <w:pPr>
        <w:pStyle w:val="ListParagraph"/>
        <w:spacing w:after="120" w:line="240" w:lineRule="auto"/>
        <w:jc w:val="center"/>
        <w:rPr>
          <w:rFonts w:ascii="Cambria" w:eastAsia="Cambria" w:hAnsi="Cambria" w:cs="Cambria"/>
          <w:b/>
          <w:sz w:val="20"/>
          <w:szCs w:val="20"/>
          <w:lang w:val="lv"/>
        </w:rPr>
      </w:pPr>
      <w:r w:rsidRPr="00B14A9B">
        <w:rPr>
          <w:rFonts w:ascii="Cambria" w:eastAsia="Cambria" w:hAnsi="Cambria" w:cs="Cambria"/>
          <w:b/>
          <w:sz w:val="20"/>
          <w:szCs w:val="20"/>
          <w:lang w:val="lv"/>
        </w:rPr>
        <w:t>1</w:t>
      </w:r>
      <w:r w:rsidR="0018613C" w:rsidRPr="00B14A9B">
        <w:rPr>
          <w:rFonts w:ascii="Cambria" w:eastAsia="Cambria" w:hAnsi="Cambria" w:cs="Cambria"/>
          <w:b/>
          <w:sz w:val="20"/>
          <w:szCs w:val="20"/>
          <w:lang w:val="lv"/>
        </w:rPr>
        <w:t>0</w:t>
      </w:r>
      <w:r w:rsidRPr="00B14A9B">
        <w:rPr>
          <w:rFonts w:ascii="Cambria" w:eastAsia="Cambria" w:hAnsi="Cambria" w:cs="Cambria"/>
          <w:b/>
          <w:sz w:val="20"/>
          <w:szCs w:val="20"/>
          <w:lang w:val="lv"/>
        </w:rPr>
        <w:t>. attēls.</w:t>
      </w:r>
      <w:r w:rsidRPr="007A515A">
        <w:rPr>
          <w:rFonts w:ascii="Cambria" w:eastAsia="Cambria" w:hAnsi="Cambria" w:cs="Cambria"/>
          <w:b/>
          <w:sz w:val="20"/>
          <w:szCs w:val="20"/>
          <w:lang w:val="lv"/>
        </w:rPr>
        <w:t xml:space="preserve"> Aprēķinātā transporta sektorā patērēto degvielu struktūra un aprēķinātā AE īpatsvara trajektorija transporta sektorā</w:t>
      </w:r>
      <w:r w:rsidRPr="00B83E4C">
        <w:rPr>
          <w:vertAlign w:val="superscript"/>
          <w:lang w:val="lv"/>
        </w:rPr>
        <w:footnoteReference w:id="23"/>
      </w:r>
      <w:r w:rsidRPr="007A515A">
        <w:rPr>
          <w:rFonts w:ascii="Cambria" w:eastAsia="Cambria" w:hAnsi="Cambria" w:cs="Cambria"/>
          <w:b/>
          <w:sz w:val="20"/>
          <w:szCs w:val="20"/>
          <w:lang w:val="lv"/>
        </w:rPr>
        <w:t xml:space="preserve"> (kreisā ass – PJ, labā ass</w:t>
      </w:r>
      <w:r w:rsidR="007F7844">
        <w:rPr>
          <w:rFonts w:ascii="Cambria" w:eastAsia="Cambria" w:hAnsi="Cambria" w:cs="Cambria"/>
          <w:b/>
          <w:sz w:val="20"/>
          <w:szCs w:val="20"/>
          <w:lang w:val="lv"/>
        </w:rPr>
        <w:t xml:space="preserve"> – </w:t>
      </w:r>
      <w:r w:rsidRPr="007A515A">
        <w:rPr>
          <w:rFonts w:ascii="Cambria" w:eastAsia="Cambria" w:hAnsi="Cambria" w:cs="Cambria"/>
          <w:b/>
          <w:sz w:val="20"/>
          <w:szCs w:val="20"/>
          <w:lang w:val="lv"/>
        </w:rPr>
        <w:t>%)</w:t>
      </w:r>
    </w:p>
    <w:p w14:paraId="764036CC" w14:textId="06FA6736" w:rsidR="4D94E330" w:rsidRPr="00490450" w:rsidRDefault="43D1A211" w:rsidP="00CD06FE">
      <w:pPr>
        <w:spacing w:before="120" w:after="120" w:line="240" w:lineRule="auto"/>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Jāatzīmē, ka </w:t>
      </w:r>
      <w:r w:rsidR="00AA01F0" w:rsidRPr="00490450">
        <w:rPr>
          <w:rFonts w:ascii="Cambria" w:eastAsia="Cambria" w:hAnsi="Cambria" w:cs="Cambria"/>
          <w:sz w:val="24"/>
          <w:szCs w:val="24"/>
          <w:lang w:val="lv"/>
        </w:rPr>
        <w:t>M</w:t>
      </w:r>
      <w:r w:rsidRPr="00490450">
        <w:rPr>
          <w:rFonts w:ascii="Cambria" w:eastAsia="Cambria" w:hAnsi="Cambria" w:cs="Cambria"/>
          <w:sz w:val="24"/>
          <w:szCs w:val="24"/>
          <w:lang w:val="lv"/>
        </w:rPr>
        <w:t xml:space="preserve">ērķu scenārijs paredz EK izstrādātā priekšlikuma par  jau esošā ETS paplašināšanu ar </w:t>
      </w:r>
      <w:r w:rsidR="007F7844">
        <w:rPr>
          <w:rFonts w:ascii="Cambria" w:eastAsia="Cambria" w:hAnsi="Cambria" w:cs="Cambria"/>
          <w:sz w:val="24"/>
          <w:szCs w:val="24"/>
          <w:lang w:val="lv"/>
        </w:rPr>
        <w:t>"</w:t>
      </w:r>
      <w:r w:rsidRPr="00490450">
        <w:rPr>
          <w:rFonts w:ascii="Cambria" w:eastAsia="Cambria" w:hAnsi="Cambria" w:cs="Cambria"/>
          <w:sz w:val="24"/>
          <w:szCs w:val="24"/>
          <w:lang w:val="lv"/>
        </w:rPr>
        <w:t>jaunu ETS</w:t>
      </w:r>
      <w:r w:rsidR="007F7844">
        <w:rPr>
          <w:rFonts w:ascii="Cambria" w:eastAsia="Cambria" w:hAnsi="Cambria" w:cs="Cambria"/>
          <w:sz w:val="24"/>
          <w:szCs w:val="24"/>
          <w:lang w:val="lv"/>
        </w:rPr>
        <w:t>"</w:t>
      </w:r>
      <w:r w:rsidRPr="00490450">
        <w:rPr>
          <w:rFonts w:ascii="Cambria" w:eastAsia="Cambria" w:hAnsi="Cambria" w:cs="Cambria"/>
          <w:sz w:val="24"/>
          <w:szCs w:val="24"/>
          <w:lang w:val="lv"/>
        </w:rPr>
        <w:t xml:space="preserve"> (ETS2), ietverot ēkas un autotransportu paplašināšanu pēc 2025</w:t>
      </w:r>
      <w:r w:rsidR="0C1DF478"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g. Mērķ</w:t>
      </w:r>
      <w:r w:rsidR="00AA01F0" w:rsidRPr="00490450">
        <w:rPr>
          <w:rFonts w:ascii="Cambria" w:eastAsia="Cambria" w:hAnsi="Cambria" w:cs="Cambria"/>
          <w:sz w:val="24"/>
          <w:szCs w:val="24"/>
          <w:lang w:val="lv"/>
        </w:rPr>
        <w:t>u</w:t>
      </w:r>
      <w:r w:rsidRPr="00490450">
        <w:rPr>
          <w:rFonts w:ascii="Cambria" w:eastAsia="Cambria" w:hAnsi="Cambria" w:cs="Cambria"/>
          <w:sz w:val="24"/>
          <w:szCs w:val="24"/>
          <w:lang w:val="lv"/>
        </w:rPr>
        <w:t xml:space="preserve"> scenārija modelēšanai tiek izmantota EK rekomendētā augstāka CO</w:t>
      </w:r>
      <w:r w:rsidRPr="00490450">
        <w:rPr>
          <w:rFonts w:ascii="Cambria" w:eastAsia="Cambria" w:hAnsi="Cambria" w:cs="Cambria"/>
          <w:sz w:val="24"/>
          <w:szCs w:val="24"/>
          <w:vertAlign w:val="subscript"/>
          <w:lang w:val="lv"/>
        </w:rPr>
        <w:t>2</w:t>
      </w:r>
      <w:r w:rsidRPr="00490450">
        <w:rPr>
          <w:rFonts w:ascii="Cambria" w:eastAsia="Cambria" w:hAnsi="Cambria" w:cs="Cambria"/>
          <w:sz w:val="24"/>
          <w:szCs w:val="24"/>
          <w:lang w:val="lv"/>
        </w:rPr>
        <w:t xml:space="preserve"> cenas prognoze pēc 2030.</w:t>
      </w:r>
      <w:r w:rsidR="0F2B66DB" w:rsidRPr="00490450">
        <w:rPr>
          <w:rFonts w:ascii="Cambria" w:eastAsia="Cambria" w:hAnsi="Cambria" w:cs="Cambria"/>
          <w:sz w:val="24"/>
          <w:szCs w:val="24"/>
          <w:lang w:val="lv"/>
        </w:rPr>
        <w:t xml:space="preserve"> </w:t>
      </w:r>
      <w:r w:rsidRPr="00490450">
        <w:rPr>
          <w:rFonts w:ascii="Cambria" w:eastAsia="Cambria" w:hAnsi="Cambria" w:cs="Cambria"/>
          <w:sz w:val="24"/>
          <w:szCs w:val="24"/>
          <w:lang w:val="lv"/>
        </w:rPr>
        <w:t>g</w:t>
      </w:r>
      <w:r w:rsidR="4E9E571C" w:rsidRPr="00490450">
        <w:rPr>
          <w:rFonts w:ascii="Cambria" w:eastAsia="Cambria" w:hAnsi="Cambria" w:cs="Cambria"/>
          <w:sz w:val="24"/>
          <w:szCs w:val="24"/>
          <w:lang w:val="lv"/>
        </w:rPr>
        <w:t>.</w:t>
      </w:r>
      <w:r w:rsidRPr="00490450">
        <w:rPr>
          <w:rFonts w:ascii="Cambria" w:eastAsia="Cambria" w:hAnsi="Cambria" w:cs="Cambria"/>
          <w:sz w:val="24"/>
          <w:szCs w:val="24"/>
          <w:lang w:val="lv"/>
        </w:rPr>
        <w:t xml:space="preserve"> nekā </w:t>
      </w:r>
      <w:r w:rsidR="00EB0A36" w:rsidRPr="00490450">
        <w:rPr>
          <w:rFonts w:ascii="Cambria" w:eastAsia="Cambria" w:hAnsi="Cambria" w:cs="Cambria"/>
          <w:sz w:val="24"/>
          <w:szCs w:val="24"/>
          <w:lang w:val="lv"/>
        </w:rPr>
        <w:t>B</w:t>
      </w:r>
      <w:r w:rsidRPr="00490450">
        <w:rPr>
          <w:rFonts w:ascii="Cambria" w:eastAsia="Cambria" w:hAnsi="Cambria" w:cs="Cambria"/>
          <w:sz w:val="24"/>
          <w:szCs w:val="24"/>
          <w:lang w:val="lv"/>
        </w:rPr>
        <w:t>āzes scenārijā, kā arī ETS2 sistēmā CO</w:t>
      </w:r>
      <w:r w:rsidRPr="00490450">
        <w:rPr>
          <w:rFonts w:ascii="Cambria" w:eastAsia="Cambria" w:hAnsi="Cambria" w:cs="Cambria"/>
          <w:sz w:val="24"/>
          <w:szCs w:val="24"/>
          <w:vertAlign w:val="subscript"/>
          <w:lang w:val="lv"/>
        </w:rPr>
        <w:t>2</w:t>
      </w:r>
      <w:r w:rsidRPr="00490450">
        <w:rPr>
          <w:rFonts w:ascii="Cambria" w:eastAsia="Cambria" w:hAnsi="Cambria" w:cs="Cambria"/>
          <w:sz w:val="24"/>
          <w:szCs w:val="24"/>
          <w:lang w:val="lv"/>
        </w:rPr>
        <w:t xml:space="preserve"> cena ir identiska esošai ETS. </w:t>
      </w:r>
    </w:p>
    <w:p w14:paraId="6DC77458" w14:textId="0C3483C5" w:rsidR="4D94E330" w:rsidRPr="00490450" w:rsidRDefault="3483A933" w:rsidP="00CD06FE">
      <w:pPr>
        <w:spacing w:before="120" w:after="120" w:line="240" w:lineRule="auto"/>
        <w:jc w:val="both"/>
        <w:rPr>
          <w:rFonts w:ascii="Cambria" w:eastAsia="Cambria" w:hAnsi="Cambria" w:cs="Cambria"/>
          <w:sz w:val="24"/>
          <w:szCs w:val="24"/>
          <w:lang w:val="lv"/>
        </w:rPr>
      </w:pPr>
      <w:r w:rsidRPr="2DBD4A9A">
        <w:rPr>
          <w:rFonts w:ascii="Cambria" w:eastAsia="Cambria" w:hAnsi="Cambria" w:cs="Cambria"/>
          <w:sz w:val="24"/>
          <w:szCs w:val="24"/>
          <w:lang w:val="lv"/>
        </w:rPr>
        <w:t>Aprēķinātā kopējā Enerģētikas</w:t>
      </w:r>
      <w:r w:rsidR="00524B0E">
        <w:rPr>
          <w:rFonts w:ascii="Cambria" w:eastAsia="Cambria" w:hAnsi="Cambria" w:cs="Cambria"/>
          <w:sz w:val="24"/>
          <w:szCs w:val="24"/>
          <w:lang w:val="lv"/>
        </w:rPr>
        <w:t>,</w:t>
      </w:r>
      <w:r w:rsidR="00524B0E" w:rsidRPr="00524B0E">
        <w:t xml:space="preserve"> </w:t>
      </w:r>
      <w:r w:rsidR="00524B0E" w:rsidRPr="00524B0E">
        <w:rPr>
          <w:rFonts w:ascii="Cambria" w:eastAsia="Cambria" w:hAnsi="Cambria" w:cs="Cambria"/>
          <w:sz w:val="24"/>
          <w:szCs w:val="24"/>
          <w:lang w:val="lv"/>
        </w:rPr>
        <w:t>ieskaitot transporta sektoru</w:t>
      </w:r>
      <w:r w:rsidR="00524B0E">
        <w:rPr>
          <w:rFonts w:ascii="Cambria" w:eastAsia="Cambria" w:hAnsi="Cambria" w:cs="Cambria"/>
          <w:sz w:val="24"/>
          <w:szCs w:val="24"/>
          <w:lang w:val="lv"/>
        </w:rPr>
        <w:t>,</w:t>
      </w:r>
      <w:r w:rsidRPr="2DBD4A9A">
        <w:rPr>
          <w:rFonts w:ascii="Cambria" w:eastAsia="Cambria" w:hAnsi="Cambria" w:cs="Cambria"/>
          <w:sz w:val="24"/>
          <w:szCs w:val="24"/>
          <w:lang w:val="lv"/>
        </w:rPr>
        <w:t xml:space="preserve"> SEG emisiju prognoze </w:t>
      </w:r>
      <w:r w:rsidR="4848C58A" w:rsidRPr="2DBD4A9A">
        <w:rPr>
          <w:rFonts w:ascii="Cambria" w:eastAsia="Cambria" w:hAnsi="Cambria" w:cs="Cambria"/>
          <w:sz w:val="24"/>
          <w:szCs w:val="24"/>
          <w:lang w:val="lv"/>
        </w:rPr>
        <w:t>M</w:t>
      </w:r>
      <w:r w:rsidRPr="2DBD4A9A">
        <w:rPr>
          <w:rFonts w:ascii="Cambria" w:eastAsia="Cambria" w:hAnsi="Cambria" w:cs="Cambria"/>
          <w:sz w:val="24"/>
          <w:szCs w:val="24"/>
          <w:lang w:val="lv"/>
        </w:rPr>
        <w:t>ērķ</w:t>
      </w:r>
      <w:r w:rsidR="4848C58A" w:rsidRPr="2DBD4A9A">
        <w:rPr>
          <w:rFonts w:ascii="Cambria" w:eastAsia="Cambria" w:hAnsi="Cambria" w:cs="Cambria"/>
          <w:sz w:val="24"/>
          <w:szCs w:val="24"/>
          <w:lang w:val="lv"/>
        </w:rPr>
        <w:t>u</w:t>
      </w:r>
      <w:r w:rsidRPr="2DBD4A9A">
        <w:rPr>
          <w:rFonts w:ascii="Cambria" w:eastAsia="Cambria" w:hAnsi="Cambria" w:cs="Cambria"/>
          <w:sz w:val="24"/>
          <w:szCs w:val="24"/>
          <w:lang w:val="lv"/>
        </w:rPr>
        <w:t xml:space="preserve"> scenārijam 2030. </w:t>
      </w:r>
      <w:r w:rsidR="7979EAA2" w:rsidRPr="2DBD4A9A">
        <w:rPr>
          <w:rFonts w:ascii="Cambria" w:eastAsia="Cambria" w:hAnsi="Cambria" w:cs="Cambria"/>
          <w:sz w:val="24"/>
          <w:szCs w:val="24"/>
          <w:lang w:val="lv"/>
        </w:rPr>
        <w:t>g.</w:t>
      </w:r>
      <w:r w:rsidRPr="2DBD4A9A">
        <w:rPr>
          <w:rFonts w:ascii="Cambria" w:eastAsia="Cambria" w:hAnsi="Cambria" w:cs="Cambria"/>
          <w:sz w:val="24"/>
          <w:szCs w:val="24"/>
          <w:lang w:val="lv"/>
        </w:rPr>
        <w:t xml:space="preserve"> ir par </w:t>
      </w:r>
      <w:r w:rsidR="264BF9A9" w:rsidRPr="2DBD4A9A">
        <w:rPr>
          <w:rFonts w:ascii="Cambria" w:eastAsia="Cambria" w:hAnsi="Cambria" w:cs="Cambria"/>
          <w:sz w:val="24"/>
          <w:szCs w:val="24"/>
          <w:lang w:val="lv"/>
        </w:rPr>
        <w:t>42,3</w:t>
      </w:r>
      <w:r w:rsidRPr="2DBD4A9A">
        <w:rPr>
          <w:rFonts w:ascii="Cambria" w:eastAsia="Cambria" w:hAnsi="Cambria" w:cs="Cambria"/>
          <w:sz w:val="24"/>
          <w:szCs w:val="24"/>
          <w:lang w:val="lv"/>
        </w:rPr>
        <w:t xml:space="preserve"> % mazākas kā 2005. g.</w:t>
      </w:r>
    </w:p>
    <w:p w14:paraId="5020C22E" w14:textId="55AFCCAB" w:rsidR="7F77FD4E" w:rsidRPr="00490450" w:rsidRDefault="4EFE4D5C" w:rsidP="2DBD4A9A">
      <w:pPr>
        <w:spacing w:before="120" w:after="120" w:line="240" w:lineRule="auto"/>
        <w:jc w:val="center"/>
      </w:pPr>
      <w:r>
        <w:rPr>
          <w:noProof/>
        </w:rPr>
        <w:drawing>
          <wp:inline distT="0" distB="0" distL="0" distR="0" wp14:anchorId="36FB9699" wp14:editId="1F3D4D7A">
            <wp:extent cx="4712856" cy="2990850"/>
            <wp:effectExtent l="0" t="0" r="0" b="0"/>
            <wp:docPr id="90008925" name="Picture 90008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4712856" cy="2990850"/>
                    </a:xfrm>
                    <a:prstGeom prst="rect">
                      <a:avLst/>
                    </a:prstGeom>
                  </pic:spPr>
                </pic:pic>
              </a:graphicData>
            </a:graphic>
          </wp:inline>
        </w:drawing>
      </w:r>
    </w:p>
    <w:p w14:paraId="4C22FB08" w14:textId="21A8097A" w:rsidR="4D94E330" w:rsidRPr="00490450" w:rsidRDefault="0018613C" w:rsidP="00CD06FE">
      <w:pPr>
        <w:spacing w:before="120" w:after="120" w:line="240" w:lineRule="auto"/>
        <w:jc w:val="center"/>
        <w:rPr>
          <w:rFonts w:ascii="Cambria" w:eastAsia="Cambria" w:hAnsi="Cambria" w:cs="Cambria"/>
          <w:b/>
          <w:bCs/>
          <w:color w:val="000000" w:themeColor="text1"/>
          <w:sz w:val="20"/>
          <w:szCs w:val="20"/>
          <w:lang w:val="lv"/>
        </w:rPr>
      </w:pPr>
      <w:r w:rsidRPr="00B14A9B">
        <w:rPr>
          <w:rFonts w:ascii="Cambria" w:eastAsia="Cambria" w:hAnsi="Cambria" w:cs="Cambria"/>
          <w:b/>
          <w:bCs/>
          <w:sz w:val="20"/>
          <w:szCs w:val="20"/>
          <w:lang w:val="lv"/>
        </w:rPr>
        <w:t>11</w:t>
      </w:r>
      <w:r w:rsidR="13FE06DE" w:rsidRPr="00B14A9B">
        <w:rPr>
          <w:rFonts w:ascii="Cambria" w:eastAsia="Cambria" w:hAnsi="Cambria" w:cs="Cambria"/>
          <w:b/>
          <w:sz w:val="20"/>
          <w:szCs w:val="20"/>
          <w:lang w:val="lv"/>
        </w:rPr>
        <w:t>.</w:t>
      </w:r>
      <w:r w:rsidRPr="00B14A9B">
        <w:rPr>
          <w:rFonts w:ascii="Cambria" w:eastAsia="Cambria" w:hAnsi="Cambria" w:cs="Cambria"/>
          <w:b/>
          <w:sz w:val="20"/>
          <w:szCs w:val="20"/>
          <w:lang w:val="lv"/>
        </w:rPr>
        <w:t xml:space="preserve"> </w:t>
      </w:r>
      <w:r w:rsidR="28FC97C2" w:rsidRPr="00B14A9B">
        <w:rPr>
          <w:rFonts w:ascii="Cambria" w:eastAsia="Cambria" w:hAnsi="Cambria" w:cs="Cambria"/>
          <w:b/>
          <w:sz w:val="20"/>
          <w:szCs w:val="20"/>
          <w:lang w:val="lv"/>
        </w:rPr>
        <w:t>a</w:t>
      </w:r>
      <w:r w:rsidR="4F3C9B56" w:rsidRPr="00B14A9B">
        <w:rPr>
          <w:rFonts w:ascii="Cambria" w:eastAsia="Cambria" w:hAnsi="Cambria" w:cs="Cambria"/>
          <w:b/>
          <w:sz w:val="20"/>
          <w:szCs w:val="20"/>
          <w:lang w:val="lv"/>
        </w:rPr>
        <w:t>ttēls.</w:t>
      </w:r>
      <w:r w:rsidR="4F3C9B56" w:rsidRPr="00490450">
        <w:rPr>
          <w:rFonts w:ascii="Cambria" w:eastAsia="Cambria" w:hAnsi="Cambria" w:cs="Cambria"/>
          <w:b/>
          <w:bCs/>
          <w:sz w:val="20"/>
          <w:szCs w:val="20"/>
          <w:lang w:val="lv"/>
        </w:rPr>
        <w:t xml:space="preserve"> </w:t>
      </w:r>
      <w:r w:rsidR="500EB86B" w:rsidRPr="00490450">
        <w:rPr>
          <w:rFonts w:ascii="Cambria" w:eastAsia="Cambria" w:hAnsi="Cambria" w:cs="Cambria"/>
          <w:b/>
          <w:bCs/>
          <w:color w:val="000000" w:themeColor="text1"/>
          <w:sz w:val="20"/>
          <w:szCs w:val="20"/>
          <w:lang w:val="lv"/>
        </w:rPr>
        <w:t xml:space="preserve">Aprēķinātās SEG emisiju prognozes </w:t>
      </w:r>
      <w:r w:rsidR="4DBEB732" w:rsidRPr="00490450">
        <w:rPr>
          <w:rFonts w:ascii="Cambria" w:eastAsia="Cambria" w:hAnsi="Cambria" w:cs="Cambria"/>
          <w:b/>
          <w:bCs/>
          <w:color w:val="000000" w:themeColor="text1"/>
          <w:sz w:val="20"/>
          <w:szCs w:val="20"/>
          <w:lang w:val="lv"/>
        </w:rPr>
        <w:t>e</w:t>
      </w:r>
      <w:r w:rsidR="500EB86B" w:rsidRPr="00490450">
        <w:rPr>
          <w:rFonts w:ascii="Cambria" w:eastAsia="Cambria" w:hAnsi="Cambria" w:cs="Cambria"/>
          <w:b/>
          <w:bCs/>
          <w:color w:val="000000" w:themeColor="text1"/>
          <w:sz w:val="20"/>
          <w:szCs w:val="20"/>
          <w:lang w:val="lv"/>
        </w:rPr>
        <w:t xml:space="preserve">nerģētikā </w:t>
      </w:r>
      <w:r w:rsidR="15C369D4" w:rsidRPr="00490450">
        <w:rPr>
          <w:rFonts w:ascii="Cambria" w:eastAsia="Cambria" w:hAnsi="Cambria" w:cs="Cambria"/>
          <w:b/>
          <w:bCs/>
          <w:color w:val="000000" w:themeColor="text1"/>
          <w:sz w:val="20"/>
          <w:szCs w:val="20"/>
          <w:lang w:val="lv"/>
        </w:rPr>
        <w:t>M</w:t>
      </w:r>
      <w:r w:rsidR="500EB86B" w:rsidRPr="00490450">
        <w:rPr>
          <w:rFonts w:ascii="Cambria" w:eastAsia="Cambria" w:hAnsi="Cambria" w:cs="Cambria"/>
          <w:b/>
          <w:bCs/>
          <w:color w:val="000000" w:themeColor="text1"/>
          <w:sz w:val="20"/>
          <w:szCs w:val="20"/>
          <w:lang w:val="lv"/>
        </w:rPr>
        <w:t>ērķ</w:t>
      </w:r>
      <w:r w:rsidR="1F455B8B" w:rsidRPr="00490450">
        <w:rPr>
          <w:rFonts w:ascii="Cambria" w:eastAsia="Cambria" w:hAnsi="Cambria" w:cs="Cambria"/>
          <w:b/>
          <w:bCs/>
          <w:color w:val="000000" w:themeColor="text1"/>
          <w:sz w:val="20"/>
          <w:szCs w:val="20"/>
          <w:lang w:val="lv"/>
        </w:rPr>
        <w:t>u</w:t>
      </w:r>
      <w:r w:rsidR="500EB86B" w:rsidRPr="00490450">
        <w:rPr>
          <w:rFonts w:ascii="Cambria" w:eastAsia="Cambria" w:hAnsi="Cambria" w:cs="Cambria"/>
          <w:b/>
          <w:bCs/>
          <w:color w:val="000000" w:themeColor="text1"/>
          <w:sz w:val="20"/>
          <w:szCs w:val="20"/>
          <w:lang w:val="lv"/>
        </w:rPr>
        <w:t xml:space="preserve"> scenārijam</w:t>
      </w:r>
      <w:r w:rsidR="0838DAAF" w:rsidRPr="00490450">
        <w:rPr>
          <w:rFonts w:ascii="Cambria" w:eastAsia="Cambria" w:hAnsi="Cambria" w:cs="Cambria"/>
          <w:b/>
          <w:bCs/>
          <w:color w:val="000000" w:themeColor="text1"/>
          <w:sz w:val="20"/>
          <w:szCs w:val="20"/>
          <w:lang w:val="lv"/>
        </w:rPr>
        <w:t xml:space="preserve"> (</w:t>
      </w:r>
      <w:proofErr w:type="spellStart"/>
      <w:r w:rsidR="0838DAAF" w:rsidRPr="00490450">
        <w:rPr>
          <w:rFonts w:ascii="Cambria" w:eastAsia="Cambria" w:hAnsi="Cambria" w:cs="Cambria"/>
          <w:b/>
          <w:bCs/>
          <w:color w:val="000000" w:themeColor="text1"/>
          <w:sz w:val="20"/>
          <w:szCs w:val="20"/>
          <w:lang w:val="lv"/>
        </w:rPr>
        <w:t>kt</w:t>
      </w:r>
      <w:proofErr w:type="spellEnd"/>
      <w:r w:rsidR="0838DAAF" w:rsidRPr="00490450">
        <w:rPr>
          <w:rFonts w:ascii="Cambria" w:eastAsia="Cambria" w:hAnsi="Cambria" w:cs="Cambria"/>
          <w:b/>
          <w:bCs/>
          <w:color w:val="000000" w:themeColor="text1"/>
          <w:sz w:val="20"/>
          <w:szCs w:val="20"/>
          <w:lang w:val="lv"/>
        </w:rPr>
        <w:t xml:space="preserve"> CO</w:t>
      </w:r>
      <w:r w:rsidR="0838DAAF" w:rsidRPr="00490450">
        <w:rPr>
          <w:rFonts w:ascii="Cambria" w:eastAsia="Cambria" w:hAnsi="Cambria" w:cs="Cambria"/>
          <w:b/>
          <w:bCs/>
          <w:color w:val="000000" w:themeColor="text1"/>
          <w:sz w:val="20"/>
          <w:szCs w:val="20"/>
          <w:vertAlign w:val="subscript"/>
          <w:lang w:val="lv"/>
        </w:rPr>
        <w:t>2</w:t>
      </w:r>
      <w:r w:rsidR="0838DAAF" w:rsidRPr="00490450">
        <w:rPr>
          <w:rFonts w:ascii="Cambria" w:eastAsia="Cambria" w:hAnsi="Cambria" w:cs="Cambria"/>
          <w:b/>
          <w:bCs/>
          <w:color w:val="000000" w:themeColor="text1"/>
          <w:sz w:val="20"/>
          <w:szCs w:val="20"/>
          <w:lang w:val="lv"/>
        </w:rPr>
        <w:t xml:space="preserve"> </w:t>
      </w:r>
      <w:proofErr w:type="spellStart"/>
      <w:r w:rsidR="0838DAAF" w:rsidRPr="00490450">
        <w:rPr>
          <w:rFonts w:ascii="Cambria" w:eastAsia="Cambria" w:hAnsi="Cambria" w:cs="Cambria"/>
          <w:b/>
          <w:bCs/>
          <w:color w:val="000000" w:themeColor="text1"/>
          <w:sz w:val="20"/>
          <w:szCs w:val="20"/>
          <w:lang w:val="lv"/>
        </w:rPr>
        <w:t>ekv</w:t>
      </w:r>
      <w:proofErr w:type="spellEnd"/>
      <w:r w:rsidR="0838DAAF" w:rsidRPr="00490450">
        <w:rPr>
          <w:rFonts w:ascii="Cambria" w:eastAsia="Cambria" w:hAnsi="Cambria" w:cs="Cambria"/>
          <w:b/>
          <w:bCs/>
          <w:color w:val="000000" w:themeColor="text1"/>
          <w:sz w:val="20"/>
          <w:szCs w:val="20"/>
          <w:lang w:val="lv"/>
        </w:rPr>
        <w:t>.)</w:t>
      </w:r>
    </w:p>
    <w:p w14:paraId="2A2BB2FF" w14:textId="46805B52" w:rsidR="4D94E330" w:rsidRPr="00490450" w:rsidRDefault="3E4B085D" w:rsidP="00CD06FE">
      <w:pPr>
        <w:spacing w:before="120" w:after="120" w:line="240" w:lineRule="auto"/>
        <w:jc w:val="both"/>
        <w:rPr>
          <w:rFonts w:ascii="Cambria" w:eastAsia="Cambria" w:hAnsi="Cambria" w:cs="Cambria"/>
          <w:sz w:val="24"/>
          <w:szCs w:val="24"/>
          <w:lang w:val="lv"/>
        </w:rPr>
      </w:pPr>
      <w:r w:rsidRPr="2DBD4A9A">
        <w:rPr>
          <w:rFonts w:ascii="Cambria" w:eastAsia="Cambria" w:hAnsi="Cambria" w:cs="Cambria"/>
          <w:sz w:val="24"/>
          <w:szCs w:val="24"/>
          <w:lang w:val="lv"/>
        </w:rPr>
        <w:t xml:space="preserve">Plānotie pasākumi </w:t>
      </w:r>
      <w:r w:rsidR="4848C58A" w:rsidRPr="2DBD4A9A">
        <w:rPr>
          <w:rFonts w:ascii="Cambria" w:eastAsia="Cambria" w:hAnsi="Cambria" w:cs="Cambria"/>
          <w:sz w:val="24"/>
          <w:szCs w:val="24"/>
          <w:lang w:val="lv"/>
        </w:rPr>
        <w:t>M</w:t>
      </w:r>
      <w:r w:rsidRPr="2DBD4A9A">
        <w:rPr>
          <w:rFonts w:ascii="Cambria" w:eastAsia="Cambria" w:hAnsi="Cambria" w:cs="Cambria"/>
          <w:sz w:val="24"/>
          <w:szCs w:val="24"/>
          <w:lang w:val="lv"/>
        </w:rPr>
        <w:t>ērķ</w:t>
      </w:r>
      <w:r w:rsidR="4848C58A" w:rsidRPr="2DBD4A9A">
        <w:rPr>
          <w:rFonts w:ascii="Cambria" w:eastAsia="Cambria" w:hAnsi="Cambria" w:cs="Cambria"/>
          <w:sz w:val="24"/>
          <w:szCs w:val="24"/>
          <w:lang w:val="lv"/>
        </w:rPr>
        <w:t>u</w:t>
      </w:r>
      <w:r w:rsidRPr="2DBD4A9A">
        <w:rPr>
          <w:rFonts w:ascii="Cambria" w:eastAsia="Cambria" w:hAnsi="Cambria" w:cs="Cambria"/>
          <w:sz w:val="24"/>
          <w:szCs w:val="24"/>
          <w:lang w:val="lv"/>
        </w:rPr>
        <w:t xml:space="preserve"> scenārijā samazina SEG emisijas 2030. </w:t>
      </w:r>
      <w:r w:rsidR="421C6A19" w:rsidRPr="2DBD4A9A">
        <w:rPr>
          <w:rFonts w:ascii="Cambria" w:eastAsia="Cambria" w:hAnsi="Cambria" w:cs="Cambria"/>
          <w:sz w:val="24"/>
          <w:szCs w:val="24"/>
          <w:lang w:val="lv"/>
        </w:rPr>
        <w:t>g.</w:t>
      </w:r>
      <w:r w:rsidRPr="2DBD4A9A">
        <w:rPr>
          <w:rFonts w:ascii="Cambria" w:eastAsia="Cambria" w:hAnsi="Cambria" w:cs="Cambria"/>
          <w:sz w:val="24"/>
          <w:szCs w:val="24"/>
          <w:lang w:val="lv"/>
        </w:rPr>
        <w:t xml:space="preserve"> pret </w:t>
      </w:r>
      <w:r w:rsidR="28BF9F0C" w:rsidRPr="2DBD4A9A">
        <w:rPr>
          <w:rFonts w:ascii="Cambria" w:eastAsia="Cambria" w:hAnsi="Cambria" w:cs="Cambria"/>
          <w:sz w:val="24"/>
          <w:szCs w:val="24"/>
          <w:lang w:val="lv"/>
        </w:rPr>
        <w:t>B</w:t>
      </w:r>
      <w:r w:rsidRPr="2DBD4A9A">
        <w:rPr>
          <w:rFonts w:ascii="Cambria" w:eastAsia="Cambria" w:hAnsi="Cambria" w:cs="Cambria"/>
          <w:sz w:val="24"/>
          <w:szCs w:val="24"/>
          <w:lang w:val="lv"/>
        </w:rPr>
        <w:t>āzes scenāriju par 11,</w:t>
      </w:r>
      <w:r w:rsidR="4354D687" w:rsidRPr="2DBD4A9A">
        <w:rPr>
          <w:rFonts w:ascii="Cambria" w:eastAsia="Cambria" w:hAnsi="Cambria" w:cs="Cambria"/>
          <w:sz w:val="24"/>
          <w:szCs w:val="24"/>
          <w:lang w:val="lv"/>
        </w:rPr>
        <w:t>8</w:t>
      </w:r>
      <w:r w:rsidRPr="2DBD4A9A">
        <w:rPr>
          <w:rFonts w:ascii="Cambria" w:eastAsia="Cambria" w:hAnsi="Cambria" w:cs="Cambria"/>
          <w:sz w:val="24"/>
          <w:szCs w:val="24"/>
          <w:lang w:val="lv"/>
        </w:rPr>
        <w:t xml:space="preserve">%. </w:t>
      </w:r>
    </w:p>
    <w:p w14:paraId="6C5A8410" w14:textId="693C4D9C" w:rsidR="4D94E330" w:rsidRPr="000F1A0C" w:rsidRDefault="4D94E330" w:rsidP="00CD06FE">
      <w:pPr>
        <w:spacing w:before="120" w:after="120" w:line="240" w:lineRule="auto"/>
        <w:jc w:val="both"/>
        <w:rPr>
          <w:rFonts w:ascii="Cambria" w:eastAsia="Cambria" w:hAnsi="Cambria" w:cs="Cambria"/>
          <w:b/>
          <w:sz w:val="24"/>
          <w:szCs w:val="24"/>
          <w:lang w:val="lv"/>
        </w:rPr>
      </w:pPr>
      <w:r w:rsidRPr="000F1A0C">
        <w:rPr>
          <w:rFonts w:ascii="Cambria" w:eastAsia="Cambria" w:hAnsi="Cambria" w:cs="Cambria"/>
          <w:b/>
          <w:bCs/>
          <w:sz w:val="24"/>
          <w:szCs w:val="24"/>
          <w:lang w:val="lv"/>
        </w:rPr>
        <w:t>Enerģētika</w:t>
      </w:r>
      <w:r w:rsidR="000F1A0C" w:rsidRPr="000F1A0C">
        <w:rPr>
          <w:rFonts w:ascii="Cambria" w:eastAsia="Cambria" w:hAnsi="Cambria" w:cs="Cambria"/>
          <w:b/>
          <w:bCs/>
          <w:sz w:val="24"/>
          <w:szCs w:val="24"/>
          <w:lang w:val="lv"/>
        </w:rPr>
        <w:t>s sektors</w:t>
      </w:r>
      <w:r w:rsidRPr="000F1A0C">
        <w:rPr>
          <w:rFonts w:ascii="Cambria" w:eastAsia="Cambria" w:hAnsi="Cambria" w:cs="Cambria"/>
          <w:b/>
          <w:bCs/>
          <w:sz w:val="24"/>
          <w:szCs w:val="24"/>
          <w:lang w:val="lv"/>
        </w:rPr>
        <w:t xml:space="preserve"> </w:t>
      </w:r>
      <w:r w:rsidR="000F1A0C" w:rsidRPr="000F1A0C">
        <w:rPr>
          <w:rFonts w:ascii="Cambria" w:eastAsia="Cambria" w:hAnsi="Cambria" w:cs="Cambria"/>
          <w:b/>
          <w:bCs/>
          <w:sz w:val="24"/>
          <w:szCs w:val="24"/>
          <w:lang w:val="lv"/>
        </w:rPr>
        <w:t>(</w:t>
      </w:r>
      <w:r w:rsidRPr="000F1A0C">
        <w:rPr>
          <w:rFonts w:ascii="Cambria" w:eastAsia="Cambria" w:hAnsi="Cambria" w:cs="Cambria"/>
          <w:b/>
          <w:sz w:val="24"/>
          <w:szCs w:val="24"/>
          <w:lang w:val="lv"/>
        </w:rPr>
        <w:t>bez transporta</w:t>
      </w:r>
      <w:r w:rsidR="000F1A0C" w:rsidRPr="000F1A0C">
        <w:rPr>
          <w:rFonts w:ascii="Cambria" w:eastAsia="Cambria" w:hAnsi="Cambria" w:cs="Cambria"/>
          <w:b/>
          <w:bCs/>
          <w:sz w:val="24"/>
          <w:szCs w:val="24"/>
          <w:lang w:val="lv"/>
        </w:rPr>
        <w:t>)</w:t>
      </w:r>
    </w:p>
    <w:p w14:paraId="0E9A90D5" w14:textId="00E952C5" w:rsidR="4D94E330" w:rsidRDefault="3E4B085D" w:rsidP="005F02F6">
      <w:pPr>
        <w:spacing w:before="120" w:after="120" w:line="240" w:lineRule="auto"/>
        <w:jc w:val="both"/>
        <w:rPr>
          <w:rFonts w:ascii="Cambria" w:eastAsia="Cambria" w:hAnsi="Cambria" w:cs="Cambria"/>
          <w:sz w:val="24"/>
          <w:szCs w:val="24"/>
          <w:lang w:val="lv"/>
        </w:rPr>
      </w:pPr>
      <w:r w:rsidRPr="2DBD4A9A">
        <w:rPr>
          <w:rFonts w:ascii="Cambria" w:eastAsia="Cambria" w:hAnsi="Cambria" w:cs="Cambria"/>
          <w:sz w:val="24"/>
          <w:szCs w:val="24"/>
          <w:lang w:val="lv"/>
        </w:rPr>
        <w:t xml:space="preserve">Papildus AE jaudas elektroenerģijas ražošanai un </w:t>
      </w:r>
      <w:proofErr w:type="spellStart"/>
      <w:r w:rsidRPr="2DBD4A9A">
        <w:rPr>
          <w:rFonts w:ascii="Cambria" w:eastAsia="Cambria" w:hAnsi="Cambria" w:cs="Cambria"/>
          <w:sz w:val="24"/>
          <w:szCs w:val="24"/>
          <w:lang w:val="lv"/>
        </w:rPr>
        <w:t>siltumsūkņu</w:t>
      </w:r>
      <w:proofErr w:type="spellEnd"/>
      <w:r w:rsidRPr="2DBD4A9A">
        <w:rPr>
          <w:rFonts w:ascii="Cambria" w:eastAsia="Cambria" w:hAnsi="Cambria" w:cs="Cambria"/>
          <w:sz w:val="24"/>
          <w:szCs w:val="24"/>
          <w:lang w:val="lv"/>
        </w:rPr>
        <w:t xml:space="preserve"> un elektrisko katlu uzstādīšana CSAS samazina SEG emisijas enerģētikas nozarē, un tās 2030.</w:t>
      </w:r>
      <w:r w:rsidR="17CF4B20" w:rsidRPr="2DBD4A9A">
        <w:rPr>
          <w:rFonts w:ascii="Cambria" w:eastAsia="Cambria" w:hAnsi="Cambria" w:cs="Cambria"/>
          <w:sz w:val="24"/>
          <w:szCs w:val="24"/>
          <w:lang w:val="lv"/>
        </w:rPr>
        <w:t xml:space="preserve"> g.</w:t>
      </w:r>
      <w:r w:rsidRPr="2DBD4A9A">
        <w:rPr>
          <w:rFonts w:ascii="Cambria" w:eastAsia="Cambria" w:hAnsi="Cambria" w:cs="Cambria"/>
          <w:sz w:val="24"/>
          <w:szCs w:val="24"/>
          <w:lang w:val="lv"/>
        </w:rPr>
        <w:t xml:space="preserve"> ir par 4</w:t>
      </w:r>
      <w:r w:rsidR="008B7EC4">
        <w:rPr>
          <w:rFonts w:ascii="Cambria" w:eastAsia="Cambria" w:hAnsi="Cambria" w:cs="Cambria"/>
          <w:sz w:val="24"/>
          <w:szCs w:val="24"/>
          <w:lang w:val="lv"/>
        </w:rPr>
        <w:t>1</w:t>
      </w:r>
      <w:r w:rsidRPr="2DBD4A9A">
        <w:rPr>
          <w:rFonts w:ascii="Cambria" w:eastAsia="Cambria" w:hAnsi="Cambria" w:cs="Cambria"/>
          <w:sz w:val="24"/>
          <w:szCs w:val="24"/>
          <w:lang w:val="lv"/>
        </w:rPr>
        <w:t>,</w:t>
      </w:r>
      <w:r w:rsidR="008B7EC4">
        <w:rPr>
          <w:rFonts w:ascii="Cambria" w:eastAsia="Cambria" w:hAnsi="Cambria" w:cs="Cambria"/>
          <w:sz w:val="24"/>
          <w:szCs w:val="24"/>
          <w:lang w:val="lv"/>
        </w:rPr>
        <w:t>2</w:t>
      </w:r>
      <w:r w:rsidRPr="2DBD4A9A">
        <w:rPr>
          <w:rFonts w:ascii="Cambria" w:eastAsia="Cambria" w:hAnsi="Cambria" w:cs="Cambria"/>
          <w:sz w:val="24"/>
          <w:szCs w:val="24"/>
          <w:lang w:val="lv"/>
        </w:rPr>
        <w:t xml:space="preserve">% </w:t>
      </w:r>
      <w:r w:rsidRPr="2DBD4A9A">
        <w:rPr>
          <w:rFonts w:ascii="Cambria" w:eastAsia="Cambria" w:hAnsi="Cambria" w:cs="Cambria"/>
          <w:sz w:val="24"/>
          <w:szCs w:val="24"/>
          <w:lang w:val="lv"/>
        </w:rPr>
        <w:lastRenderedPageBreak/>
        <w:t xml:space="preserve">mazākas kā </w:t>
      </w:r>
      <w:r w:rsidR="28BF9F0C" w:rsidRPr="2DBD4A9A">
        <w:rPr>
          <w:rFonts w:ascii="Cambria" w:eastAsia="Cambria" w:hAnsi="Cambria" w:cs="Cambria"/>
          <w:sz w:val="24"/>
          <w:szCs w:val="24"/>
          <w:lang w:val="lv"/>
        </w:rPr>
        <w:t>B</w:t>
      </w:r>
      <w:r w:rsidRPr="2DBD4A9A">
        <w:rPr>
          <w:rFonts w:ascii="Cambria" w:eastAsia="Cambria" w:hAnsi="Cambria" w:cs="Cambria"/>
          <w:sz w:val="24"/>
          <w:szCs w:val="24"/>
          <w:lang w:val="lv"/>
        </w:rPr>
        <w:t>āzes scenārijā. Papildus energoefektivitātes pasākumi dzīvojamās ēkās un uzliktie energoefektivitātes pienākumi publiskām struktūrām samazina SEG emisijas komerciālā un sabiedriskā sektorā un mājsaimniecībās 2030.</w:t>
      </w:r>
      <w:r w:rsidR="01DDD77F" w:rsidRPr="2DBD4A9A">
        <w:rPr>
          <w:rFonts w:ascii="Cambria" w:eastAsia="Cambria" w:hAnsi="Cambria" w:cs="Cambria"/>
          <w:sz w:val="24"/>
          <w:szCs w:val="24"/>
          <w:lang w:val="lv"/>
        </w:rPr>
        <w:t xml:space="preserve"> </w:t>
      </w:r>
      <w:r w:rsidRPr="2DBD4A9A">
        <w:rPr>
          <w:rFonts w:ascii="Cambria" w:eastAsia="Cambria" w:hAnsi="Cambria" w:cs="Cambria"/>
          <w:sz w:val="24"/>
          <w:szCs w:val="24"/>
          <w:lang w:val="lv"/>
        </w:rPr>
        <w:t>g</w:t>
      </w:r>
      <w:r w:rsidR="77332028" w:rsidRPr="2DBD4A9A">
        <w:rPr>
          <w:rFonts w:ascii="Cambria" w:eastAsia="Cambria" w:hAnsi="Cambria" w:cs="Cambria"/>
          <w:sz w:val="24"/>
          <w:szCs w:val="24"/>
          <w:lang w:val="lv"/>
        </w:rPr>
        <w:t>.</w:t>
      </w:r>
      <w:r w:rsidRPr="2DBD4A9A">
        <w:rPr>
          <w:rFonts w:ascii="Cambria" w:eastAsia="Cambria" w:hAnsi="Cambria" w:cs="Cambria"/>
          <w:sz w:val="24"/>
          <w:szCs w:val="24"/>
          <w:lang w:val="lv"/>
        </w:rPr>
        <w:t xml:space="preserve"> par apmēram </w:t>
      </w:r>
      <w:r w:rsidR="005B2573">
        <w:rPr>
          <w:rFonts w:ascii="Cambria" w:eastAsia="Cambria" w:hAnsi="Cambria" w:cs="Cambria"/>
          <w:sz w:val="24"/>
          <w:szCs w:val="24"/>
          <w:lang w:val="lv"/>
        </w:rPr>
        <w:t>0</w:t>
      </w:r>
      <w:r w:rsidRPr="2DBD4A9A">
        <w:rPr>
          <w:rFonts w:ascii="Cambria" w:eastAsia="Cambria" w:hAnsi="Cambria" w:cs="Cambria"/>
          <w:sz w:val="24"/>
          <w:szCs w:val="24"/>
          <w:lang w:val="lv"/>
        </w:rPr>
        <w:t>,</w:t>
      </w:r>
      <w:r w:rsidR="005B2573">
        <w:rPr>
          <w:rFonts w:ascii="Cambria" w:eastAsia="Cambria" w:hAnsi="Cambria" w:cs="Cambria"/>
          <w:sz w:val="24"/>
          <w:szCs w:val="24"/>
          <w:lang w:val="lv"/>
        </w:rPr>
        <w:t>7</w:t>
      </w:r>
      <w:r w:rsidRPr="2DBD4A9A">
        <w:rPr>
          <w:rFonts w:ascii="Cambria" w:eastAsia="Cambria" w:hAnsi="Cambria" w:cs="Cambria"/>
          <w:sz w:val="24"/>
          <w:szCs w:val="24"/>
          <w:lang w:val="lv"/>
        </w:rPr>
        <w:t xml:space="preserve">% pret </w:t>
      </w:r>
      <w:r w:rsidR="28BF9F0C" w:rsidRPr="2DBD4A9A">
        <w:rPr>
          <w:rFonts w:ascii="Cambria" w:eastAsia="Cambria" w:hAnsi="Cambria" w:cs="Cambria"/>
          <w:sz w:val="24"/>
          <w:szCs w:val="24"/>
          <w:lang w:val="lv"/>
        </w:rPr>
        <w:t>B</w:t>
      </w:r>
      <w:r w:rsidRPr="2DBD4A9A">
        <w:rPr>
          <w:rFonts w:ascii="Cambria" w:eastAsia="Cambria" w:hAnsi="Cambria" w:cs="Cambria"/>
          <w:sz w:val="24"/>
          <w:szCs w:val="24"/>
          <w:lang w:val="lv"/>
        </w:rPr>
        <w:t>āzes scenāriju.</w:t>
      </w:r>
      <w:r w:rsidR="00E6722E" w:rsidRPr="00E6722E">
        <w:t xml:space="preserve"> </w:t>
      </w:r>
      <w:r w:rsidR="00E6722E" w:rsidRPr="00E6722E">
        <w:rPr>
          <w:rFonts w:ascii="Cambria" w:eastAsia="Cambria" w:hAnsi="Cambria" w:cs="Cambria"/>
          <w:sz w:val="24"/>
          <w:szCs w:val="24"/>
          <w:lang w:val="lv"/>
        </w:rPr>
        <w:t>Kopsummā Enerģētikā bez transporta sektora SEG emisijas 2030.</w:t>
      </w:r>
      <w:r w:rsidR="00E6722E">
        <w:rPr>
          <w:rFonts w:ascii="Cambria" w:eastAsia="Cambria" w:hAnsi="Cambria" w:cs="Cambria"/>
          <w:sz w:val="24"/>
          <w:szCs w:val="24"/>
          <w:lang w:val="lv"/>
        </w:rPr>
        <w:t xml:space="preserve"> </w:t>
      </w:r>
      <w:r w:rsidR="00473AC7">
        <w:rPr>
          <w:rFonts w:ascii="Cambria" w:eastAsia="Cambria" w:hAnsi="Cambria" w:cs="Cambria"/>
          <w:sz w:val="24"/>
          <w:szCs w:val="24"/>
          <w:lang w:val="lv"/>
        </w:rPr>
        <w:t>g</w:t>
      </w:r>
      <w:r w:rsidR="0058611D">
        <w:rPr>
          <w:rFonts w:ascii="Cambria" w:eastAsia="Cambria" w:hAnsi="Cambria" w:cs="Cambria"/>
          <w:sz w:val="24"/>
          <w:szCs w:val="24"/>
          <w:lang w:val="lv"/>
        </w:rPr>
        <w:t>.</w:t>
      </w:r>
      <w:r w:rsidR="00E6722E" w:rsidRPr="00E6722E">
        <w:rPr>
          <w:rFonts w:ascii="Cambria" w:eastAsia="Cambria" w:hAnsi="Cambria" w:cs="Cambria"/>
          <w:sz w:val="24"/>
          <w:szCs w:val="24"/>
          <w:lang w:val="lv"/>
        </w:rPr>
        <w:t xml:space="preserve"> ir par 54,7% mazāk </w:t>
      </w:r>
      <w:r w:rsidR="00E6722E" w:rsidRPr="00863F6C">
        <w:rPr>
          <w:rFonts w:ascii="Cambria" w:eastAsia="Cambria" w:hAnsi="Cambria" w:cs="Cambria"/>
          <w:sz w:val="24"/>
          <w:szCs w:val="24"/>
          <w:lang w:val="lv"/>
        </w:rPr>
        <w:t>kā</w:t>
      </w:r>
      <w:r w:rsidR="00E6722E" w:rsidRPr="00E6722E">
        <w:rPr>
          <w:rFonts w:ascii="Cambria" w:eastAsia="Cambria" w:hAnsi="Cambria" w:cs="Cambria"/>
          <w:sz w:val="24"/>
          <w:szCs w:val="24"/>
          <w:lang w:val="lv"/>
        </w:rPr>
        <w:t xml:space="preserve"> 2005.</w:t>
      </w:r>
      <w:r w:rsidR="0058611D">
        <w:rPr>
          <w:rFonts w:ascii="Cambria" w:eastAsia="Cambria" w:hAnsi="Cambria" w:cs="Cambria"/>
          <w:sz w:val="24"/>
          <w:szCs w:val="24"/>
          <w:lang w:val="lv"/>
        </w:rPr>
        <w:t xml:space="preserve"> </w:t>
      </w:r>
      <w:r w:rsidR="00E6722E" w:rsidRPr="00863F6C">
        <w:rPr>
          <w:rFonts w:ascii="Cambria" w:eastAsia="Cambria" w:hAnsi="Cambria" w:cs="Cambria"/>
          <w:sz w:val="24"/>
          <w:szCs w:val="24"/>
          <w:lang w:val="lv"/>
        </w:rPr>
        <w:t xml:space="preserve">g.  </w:t>
      </w:r>
    </w:p>
    <w:p w14:paraId="3585478F" w14:textId="367D4871" w:rsidR="00D84CB5" w:rsidRPr="00F1153B" w:rsidRDefault="00D84CB5" w:rsidP="00D84CB5">
      <w:pPr>
        <w:spacing w:before="120" w:after="120" w:line="240" w:lineRule="auto"/>
        <w:jc w:val="both"/>
        <w:rPr>
          <w:rFonts w:ascii="Cambria" w:eastAsia="Cambria" w:hAnsi="Cambria" w:cs="Cambria"/>
          <w:b/>
          <w:sz w:val="24"/>
          <w:szCs w:val="24"/>
          <w:lang w:eastAsia="lv-LV"/>
        </w:rPr>
      </w:pPr>
      <w:r w:rsidRPr="00F1153B">
        <w:rPr>
          <w:rFonts w:ascii="Cambria" w:eastAsia="Cambria" w:hAnsi="Cambria" w:cs="Cambria"/>
          <w:b/>
          <w:sz w:val="24"/>
          <w:szCs w:val="24"/>
          <w:lang w:eastAsia="lv-LV"/>
        </w:rPr>
        <w:t>Transporta sektors</w:t>
      </w:r>
    </w:p>
    <w:p w14:paraId="5517000E" w14:textId="33C645F6" w:rsidR="00D84CB5" w:rsidRDefault="00D84CB5" w:rsidP="00D84CB5">
      <w:pPr>
        <w:spacing w:before="120" w:after="120" w:line="240" w:lineRule="auto"/>
        <w:jc w:val="both"/>
        <w:rPr>
          <w:rFonts w:ascii="Cambria" w:eastAsia="Cambria" w:hAnsi="Cambria" w:cs="Cambria"/>
          <w:sz w:val="24"/>
          <w:szCs w:val="24"/>
          <w:lang w:eastAsia="lv-LV"/>
        </w:rPr>
      </w:pPr>
      <w:r w:rsidRPr="00863F6C">
        <w:rPr>
          <w:rFonts w:ascii="Cambria" w:eastAsia="Cambria" w:hAnsi="Cambria" w:cs="Cambria"/>
          <w:sz w:val="24"/>
          <w:szCs w:val="24"/>
          <w:lang w:eastAsia="lv-LV"/>
        </w:rPr>
        <w:t>Lielāko devumu kopējo SEG emisiju samazinājumā mērķa scenārijā dod transporta sektors. Mērķa scenārijā SEG emisijas 2030. g</w:t>
      </w:r>
      <w:r w:rsidR="0058611D">
        <w:rPr>
          <w:rFonts w:ascii="Cambria" w:eastAsia="Cambria" w:hAnsi="Cambria" w:cs="Cambria"/>
          <w:sz w:val="24"/>
          <w:szCs w:val="24"/>
          <w:lang w:eastAsia="lv-LV"/>
        </w:rPr>
        <w:t>.</w:t>
      </w:r>
      <w:r w:rsidRPr="00863F6C">
        <w:rPr>
          <w:rFonts w:ascii="Cambria" w:eastAsia="Cambria" w:hAnsi="Cambria" w:cs="Cambria"/>
          <w:sz w:val="24"/>
          <w:szCs w:val="24"/>
          <w:lang w:eastAsia="lv-LV"/>
        </w:rPr>
        <w:t xml:space="preserve"> ir par 19,</w:t>
      </w:r>
      <w:r w:rsidR="004F796E" w:rsidRPr="00863F6C">
        <w:rPr>
          <w:rFonts w:ascii="Cambria" w:eastAsia="Cambria" w:hAnsi="Cambria" w:cs="Cambria"/>
          <w:sz w:val="24"/>
          <w:szCs w:val="24"/>
          <w:lang w:eastAsia="lv-LV"/>
        </w:rPr>
        <w:t>4</w:t>
      </w:r>
      <w:r w:rsidRPr="00863F6C">
        <w:rPr>
          <w:rFonts w:ascii="Cambria" w:eastAsia="Cambria" w:hAnsi="Cambria" w:cs="Cambria"/>
          <w:sz w:val="24"/>
          <w:szCs w:val="24"/>
          <w:lang w:eastAsia="lv-LV"/>
        </w:rPr>
        <w:t>3% mazāk nekā bāzes scenārijā.</w:t>
      </w:r>
      <w:r w:rsidRPr="00F1153B">
        <w:rPr>
          <w:rFonts w:ascii="Cambria" w:eastAsia="Cambria" w:hAnsi="Cambria" w:cs="Cambria"/>
          <w:sz w:val="24"/>
          <w:szCs w:val="24"/>
          <w:lang w:eastAsia="lv-LV"/>
        </w:rPr>
        <w:t xml:space="preserve"> Devumu SEG emisiju samazināšanā dod gan moderno biodegvielu un elektroenerģijas plašāka izmantošana autotransportā (privātajā un sabiedriskā), gan nemotorizētā transporta plašāka izmantošana, samazinot vieglo automašīnu izmantošanu, gan pasažieru pārvadājumu pa dzelzceļu palielināšana, samazinot vieglo automašīnu un autobusu izmantošanu pasažieru pārvadāšanai autotransportā. </w:t>
      </w:r>
      <w:r w:rsidRPr="00863F6C">
        <w:rPr>
          <w:rFonts w:ascii="Cambria" w:eastAsia="Cambria" w:hAnsi="Cambria" w:cs="Cambria"/>
          <w:sz w:val="24"/>
          <w:szCs w:val="24"/>
          <w:lang w:eastAsia="lv-LV"/>
        </w:rPr>
        <w:t>Rezultātā transporta sektora SEG emisijas 2030. g</w:t>
      </w:r>
      <w:r w:rsidR="0058611D">
        <w:rPr>
          <w:rFonts w:ascii="Cambria" w:eastAsia="Cambria" w:hAnsi="Cambria" w:cs="Cambria"/>
          <w:sz w:val="24"/>
          <w:szCs w:val="24"/>
          <w:lang w:eastAsia="lv-LV"/>
        </w:rPr>
        <w:t>.</w:t>
      </w:r>
      <w:r w:rsidRPr="00863F6C">
        <w:rPr>
          <w:rFonts w:ascii="Cambria" w:eastAsia="Cambria" w:hAnsi="Cambria" w:cs="Cambria"/>
          <w:sz w:val="24"/>
          <w:szCs w:val="24"/>
          <w:lang w:eastAsia="lv-LV"/>
        </w:rPr>
        <w:t xml:space="preserve"> ir par 21,</w:t>
      </w:r>
      <w:r w:rsidR="0CBF004F" w:rsidRPr="2A2D1F34">
        <w:rPr>
          <w:rFonts w:ascii="Cambria" w:eastAsia="Cambria" w:hAnsi="Cambria" w:cs="Cambria"/>
          <w:sz w:val="24"/>
          <w:szCs w:val="24"/>
          <w:lang w:eastAsia="lv-LV"/>
        </w:rPr>
        <w:t>2</w:t>
      </w:r>
      <w:r w:rsidRPr="00863F6C">
        <w:rPr>
          <w:rFonts w:ascii="Cambria" w:eastAsia="Cambria" w:hAnsi="Cambria" w:cs="Cambria"/>
          <w:sz w:val="24"/>
          <w:szCs w:val="24"/>
          <w:lang w:eastAsia="lv-LV"/>
        </w:rPr>
        <w:t xml:space="preserve">% mazāk </w:t>
      </w:r>
      <w:r w:rsidRPr="2A2D1F34">
        <w:rPr>
          <w:rFonts w:ascii="Cambria" w:eastAsia="Cambria" w:hAnsi="Cambria" w:cs="Cambria"/>
          <w:sz w:val="24"/>
          <w:szCs w:val="24"/>
          <w:lang w:eastAsia="lv-LV"/>
        </w:rPr>
        <w:t>kā</w:t>
      </w:r>
      <w:r w:rsidRPr="00863F6C">
        <w:rPr>
          <w:rFonts w:ascii="Cambria" w:eastAsia="Cambria" w:hAnsi="Cambria" w:cs="Cambria"/>
          <w:sz w:val="24"/>
          <w:szCs w:val="24"/>
          <w:lang w:eastAsia="lv-LV"/>
        </w:rPr>
        <w:t xml:space="preserve"> 2005. g.</w:t>
      </w:r>
      <w:r w:rsidRPr="00F1153B">
        <w:rPr>
          <w:rFonts w:ascii="Cambria" w:eastAsia="Cambria" w:hAnsi="Cambria" w:cs="Cambria"/>
          <w:sz w:val="24"/>
          <w:szCs w:val="24"/>
          <w:lang w:eastAsia="lv-LV"/>
        </w:rPr>
        <w:t xml:space="preserve">   </w:t>
      </w:r>
    </w:p>
    <w:p w14:paraId="44356D9D" w14:textId="48270875" w:rsidR="00AD744E" w:rsidRDefault="00AD744E" w:rsidP="00AD744E">
      <w:pPr>
        <w:spacing w:before="120" w:after="120" w:line="240" w:lineRule="auto"/>
        <w:jc w:val="center"/>
        <w:rPr>
          <w:rFonts w:ascii="Cambria" w:hAnsi="Cambria" w:cstheme="minorHAnsi"/>
          <w:b/>
          <w:sz w:val="24"/>
          <w:szCs w:val="24"/>
          <w:lang w:eastAsia="lv-LV"/>
        </w:rPr>
      </w:pPr>
      <w:r>
        <w:rPr>
          <w:noProof/>
        </w:rPr>
        <w:drawing>
          <wp:inline distT="0" distB="0" distL="0" distR="0" wp14:anchorId="1C7C4999" wp14:editId="66D037FD">
            <wp:extent cx="4238690" cy="2505075"/>
            <wp:effectExtent l="0" t="0" r="0" b="0"/>
            <wp:docPr id="1829889071" name="Picture 1829889071" descr="A graph of numbers and colum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889071" name="Picture 1829889071" descr="A graph of numbers and columns&#10;&#10;Description automatically generated with medium confidence"/>
                    <pic:cNvPicPr/>
                  </pic:nvPicPr>
                  <pic:blipFill>
                    <a:blip r:embed="rId19">
                      <a:extLst>
                        <a:ext uri="{28A0092B-C50C-407E-A947-70E740481C1C}">
                          <a14:useLocalDpi xmlns:a14="http://schemas.microsoft.com/office/drawing/2010/main" val="0"/>
                        </a:ext>
                      </a:extLst>
                    </a:blip>
                    <a:stretch>
                      <a:fillRect/>
                    </a:stretch>
                  </pic:blipFill>
                  <pic:spPr>
                    <a:xfrm>
                      <a:off x="0" y="0"/>
                      <a:ext cx="4238690" cy="2505075"/>
                    </a:xfrm>
                    <a:prstGeom prst="rect">
                      <a:avLst/>
                    </a:prstGeom>
                  </pic:spPr>
                </pic:pic>
              </a:graphicData>
            </a:graphic>
          </wp:inline>
        </w:drawing>
      </w:r>
    </w:p>
    <w:p w14:paraId="16987DB8" w14:textId="7D3EC237" w:rsidR="00AD744E" w:rsidRPr="007A515A" w:rsidRDefault="0018613C" w:rsidP="007A515A">
      <w:pPr>
        <w:spacing w:before="120" w:after="120" w:line="240" w:lineRule="auto"/>
        <w:jc w:val="center"/>
        <w:rPr>
          <w:rFonts w:ascii="Cambria" w:hAnsi="Cambria"/>
          <w:b/>
          <w:sz w:val="20"/>
          <w:szCs w:val="20"/>
          <w:lang w:eastAsia="lv-LV"/>
        </w:rPr>
      </w:pPr>
      <w:r w:rsidRPr="00B14A9B">
        <w:rPr>
          <w:rFonts w:ascii="Cambria" w:hAnsi="Cambria"/>
          <w:b/>
          <w:sz w:val="20"/>
          <w:szCs w:val="20"/>
          <w:lang w:eastAsia="lv-LV"/>
        </w:rPr>
        <w:t>12</w:t>
      </w:r>
      <w:r w:rsidR="003C3EEB" w:rsidRPr="00B14A9B">
        <w:rPr>
          <w:rFonts w:ascii="Cambria" w:hAnsi="Cambria"/>
          <w:b/>
          <w:sz w:val="20"/>
          <w:szCs w:val="20"/>
          <w:lang w:eastAsia="lv-LV"/>
        </w:rPr>
        <w:t>.att</w:t>
      </w:r>
      <w:r w:rsidRPr="0FC8AE13">
        <w:rPr>
          <w:rFonts w:ascii="Cambria" w:hAnsi="Cambria"/>
          <w:b/>
          <w:sz w:val="20"/>
          <w:szCs w:val="20"/>
          <w:lang w:eastAsia="lv-LV"/>
        </w:rPr>
        <w:t>ēls.</w:t>
      </w:r>
      <w:r w:rsidR="003C3EEB" w:rsidRPr="0FC8AE13">
        <w:rPr>
          <w:rFonts w:ascii="Cambria" w:hAnsi="Cambria"/>
          <w:b/>
          <w:sz w:val="20"/>
          <w:szCs w:val="20"/>
          <w:lang w:eastAsia="lv-LV"/>
        </w:rPr>
        <w:t xml:space="preserve"> </w:t>
      </w:r>
      <w:r w:rsidR="003C3EEB" w:rsidRPr="007A515A">
        <w:rPr>
          <w:rFonts w:ascii="Cambria" w:hAnsi="Cambria"/>
          <w:b/>
          <w:sz w:val="20"/>
          <w:szCs w:val="20"/>
          <w:lang w:eastAsia="lv-LV"/>
        </w:rPr>
        <w:t>Transporta sektora SEG emisijas 2005.</w:t>
      </w:r>
      <w:r w:rsidR="007F7844">
        <w:rPr>
          <w:rFonts w:ascii="Cambria" w:hAnsi="Cambria"/>
          <w:b/>
          <w:sz w:val="20"/>
          <w:szCs w:val="20"/>
          <w:lang w:eastAsia="lv-LV"/>
        </w:rPr>
        <w:t xml:space="preserve"> – </w:t>
      </w:r>
      <w:r w:rsidR="003C3EEB" w:rsidRPr="007A515A">
        <w:rPr>
          <w:rFonts w:ascii="Cambria" w:hAnsi="Cambria"/>
          <w:b/>
          <w:sz w:val="20"/>
          <w:szCs w:val="20"/>
          <w:lang w:eastAsia="lv-LV"/>
        </w:rPr>
        <w:t>2030. g. (Mērķu scenārijs) (</w:t>
      </w:r>
      <w:proofErr w:type="spellStart"/>
      <w:r w:rsidR="003C3EEB" w:rsidRPr="007A515A">
        <w:rPr>
          <w:rFonts w:ascii="Cambria" w:hAnsi="Cambria"/>
          <w:b/>
          <w:sz w:val="20"/>
          <w:szCs w:val="20"/>
          <w:lang w:eastAsia="lv-LV"/>
        </w:rPr>
        <w:t>kt</w:t>
      </w:r>
      <w:proofErr w:type="spellEnd"/>
      <w:r w:rsidR="003C3EEB" w:rsidRPr="007A515A">
        <w:rPr>
          <w:rFonts w:ascii="Cambria" w:hAnsi="Cambria"/>
          <w:b/>
          <w:sz w:val="20"/>
          <w:szCs w:val="20"/>
          <w:lang w:eastAsia="lv-LV"/>
        </w:rPr>
        <w:t xml:space="preserve"> CO</w:t>
      </w:r>
      <w:r w:rsidR="003C3EEB" w:rsidRPr="007A515A">
        <w:rPr>
          <w:rFonts w:ascii="Cambria" w:hAnsi="Cambria"/>
          <w:b/>
          <w:sz w:val="20"/>
          <w:szCs w:val="20"/>
          <w:vertAlign w:val="subscript"/>
          <w:lang w:eastAsia="lv-LV"/>
        </w:rPr>
        <w:t>2</w:t>
      </w:r>
      <w:r w:rsidR="003C3EEB" w:rsidRPr="007A515A">
        <w:rPr>
          <w:rFonts w:ascii="Cambria" w:hAnsi="Cambria"/>
          <w:b/>
          <w:sz w:val="20"/>
          <w:szCs w:val="20"/>
          <w:lang w:eastAsia="lv-LV"/>
        </w:rPr>
        <w:t xml:space="preserve"> </w:t>
      </w:r>
      <w:proofErr w:type="spellStart"/>
      <w:r w:rsidR="003C3EEB" w:rsidRPr="007A515A">
        <w:rPr>
          <w:rFonts w:ascii="Cambria" w:hAnsi="Cambria"/>
          <w:b/>
          <w:sz w:val="20"/>
          <w:szCs w:val="20"/>
          <w:lang w:eastAsia="lv-LV"/>
        </w:rPr>
        <w:t>ekv</w:t>
      </w:r>
      <w:proofErr w:type="spellEnd"/>
      <w:r w:rsidR="003C3EEB" w:rsidRPr="007A515A">
        <w:rPr>
          <w:rFonts w:ascii="Cambria" w:hAnsi="Cambria"/>
          <w:b/>
          <w:sz w:val="20"/>
          <w:szCs w:val="20"/>
          <w:lang w:eastAsia="lv-LV"/>
        </w:rPr>
        <w:t>.)</w:t>
      </w:r>
    </w:p>
    <w:p w14:paraId="370B59D8" w14:textId="7B69477D" w:rsidR="00801ECA" w:rsidRPr="00490450" w:rsidRDefault="00EC1DA3"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34" w:name="_Toc147389941"/>
      <w:bookmarkStart w:id="135" w:name="_Toc147392422"/>
      <w:bookmarkStart w:id="136" w:name="_Toc147394722"/>
      <w:bookmarkStart w:id="137" w:name="_Toc148528059"/>
      <w:bookmarkStart w:id="138" w:name="_Toc149143815"/>
      <w:bookmarkStart w:id="139" w:name="_Toc149905930"/>
      <w:bookmarkStart w:id="140" w:name="_Toc149906163"/>
      <w:bookmarkStart w:id="141" w:name="_Toc150357194"/>
      <w:bookmarkStart w:id="142" w:name="_Toc151106398"/>
      <w:bookmarkStart w:id="143" w:name="_Toc157496084"/>
      <w:r w:rsidRPr="00490450">
        <w:rPr>
          <w:rFonts w:ascii="Cambria" w:eastAsia="Yu Gothic Light" w:hAnsi="Cambria" w:cs="Calibri"/>
          <w:b/>
          <w:bCs/>
          <w:noProof/>
          <w:sz w:val="26"/>
          <w:szCs w:val="26"/>
        </w:rPr>
        <w:t>3.</w:t>
      </w:r>
      <w:r w:rsidR="2624583D" w:rsidRPr="00490450">
        <w:rPr>
          <w:rFonts w:ascii="Cambria" w:eastAsia="Yu Gothic Light" w:hAnsi="Cambria" w:cs="Calibri"/>
          <w:b/>
          <w:bCs/>
          <w:noProof/>
          <w:sz w:val="26"/>
          <w:szCs w:val="26"/>
        </w:rPr>
        <w:t>2</w:t>
      </w:r>
      <w:r w:rsidRPr="00490450">
        <w:rPr>
          <w:rFonts w:ascii="Cambria" w:eastAsia="Yu Gothic Light" w:hAnsi="Cambria" w:cs="Calibri"/>
          <w:b/>
          <w:bCs/>
          <w:noProof/>
          <w:sz w:val="26"/>
          <w:szCs w:val="26"/>
        </w:rPr>
        <w:t xml:space="preserve">. </w:t>
      </w:r>
      <w:r w:rsidR="4696D90A" w:rsidRPr="00490450">
        <w:rPr>
          <w:rFonts w:ascii="Cambria" w:eastAsia="Yu Gothic Light" w:hAnsi="Cambria" w:cs="Calibri"/>
          <w:b/>
          <w:bCs/>
          <w:noProof/>
          <w:kern w:val="0"/>
          <w:sz w:val="26"/>
          <w:szCs w:val="26"/>
          <w14:ligatures w14:val="none"/>
        </w:rPr>
        <w:t>RPPI</w:t>
      </w:r>
      <w:bookmarkEnd w:id="134"/>
      <w:bookmarkEnd w:id="135"/>
      <w:bookmarkEnd w:id="136"/>
      <w:bookmarkEnd w:id="137"/>
      <w:bookmarkEnd w:id="138"/>
      <w:bookmarkEnd w:id="139"/>
      <w:bookmarkEnd w:id="140"/>
      <w:bookmarkEnd w:id="141"/>
      <w:bookmarkEnd w:id="142"/>
      <w:bookmarkEnd w:id="143"/>
    </w:p>
    <w:p w14:paraId="5D29BB7A" w14:textId="2BAEC64C" w:rsidR="09412094" w:rsidRPr="00490450" w:rsidRDefault="68932BDA" w:rsidP="10DE5295">
      <w:pPr>
        <w:spacing w:before="120" w:after="120" w:line="240" w:lineRule="auto"/>
        <w:jc w:val="both"/>
        <w:rPr>
          <w:rFonts w:ascii="Cambria" w:eastAsia="Cambria" w:hAnsi="Cambria" w:cs="Cambria"/>
          <w:sz w:val="24"/>
          <w:szCs w:val="24"/>
          <w:lang w:eastAsia="lv-LV"/>
        </w:rPr>
      </w:pPr>
      <w:r w:rsidRPr="00490450">
        <w:rPr>
          <w:rFonts w:ascii="Cambria" w:eastAsia="Cambria" w:hAnsi="Cambria" w:cs="Cambria"/>
          <w:sz w:val="24"/>
          <w:szCs w:val="24"/>
          <w:lang w:eastAsia="lv-LV"/>
        </w:rPr>
        <w:t>Mērķ</w:t>
      </w:r>
      <w:r w:rsidR="1BA49161" w:rsidRPr="00490450">
        <w:rPr>
          <w:rFonts w:ascii="Cambria" w:eastAsia="Cambria" w:hAnsi="Cambria" w:cs="Cambria"/>
          <w:sz w:val="24"/>
          <w:szCs w:val="24"/>
          <w:lang w:eastAsia="lv-LV"/>
        </w:rPr>
        <w:t>u</w:t>
      </w:r>
      <w:r w:rsidR="09412094" w:rsidRPr="00490450">
        <w:rPr>
          <w:rFonts w:ascii="Cambria" w:eastAsia="Cambria" w:hAnsi="Cambria" w:cs="Cambria"/>
          <w:sz w:val="24"/>
          <w:szCs w:val="24"/>
          <w:lang w:eastAsia="lv-LV"/>
        </w:rPr>
        <w:t xml:space="preserve"> scenārijā tiek iekļauta ietekme no sekojošie pasākumiem:</w:t>
      </w:r>
    </w:p>
    <w:p w14:paraId="7A26CCA9" w14:textId="37835567" w:rsidR="1B0C178E" w:rsidRPr="00490450" w:rsidRDefault="1B0C178E" w:rsidP="18D34DA3">
      <w:pPr>
        <w:numPr>
          <w:ilvl w:val="0"/>
          <w:numId w:val="20"/>
        </w:numPr>
        <w:spacing w:before="120" w:after="120" w:line="240" w:lineRule="auto"/>
        <w:ind w:left="360"/>
        <w:contextualSpacing/>
        <w:jc w:val="both"/>
        <w:rPr>
          <w:rFonts w:ascii="Cambria" w:eastAsia="Cambria" w:hAnsi="Cambria" w:cs="Cambria"/>
          <w:b/>
          <w:bCs/>
          <w:color w:val="333333"/>
          <w:sz w:val="21"/>
          <w:szCs w:val="21"/>
        </w:rPr>
      </w:pPr>
      <w:r w:rsidRPr="00490450">
        <w:rPr>
          <w:rFonts w:ascii="Cambria" w:eastAsia="Cambria" w:hAnsi="Cambria" w:cs="Cambria"/>
          <w:sz w:val="24"/>
          <w:szCs w:val="24"/>
        </w:rPr>
        <w:t xml:space="preserve">Eiropas Parlamenta un Padomes Regula (ES) 2024/573 (2024. </w:t>
      </w:r>
      <w:r w:rsidR="65BFF166" w:rsidRPr="7BD71FDB">
        <w:rPr>
          <w:rFonts w:ascii="Cambria" w:eastAsia="Cambria" w:hAnsi="Cambria" w:cs="Cambria"/>
          <w:sz w:val="24"/>
          <w:szCs w:val="24"/>
        </w:rPr>
        <w:t>g.</w:t>
      </w:r>
      <w:r w:rsidRPr="00490450">
        <w:rPr>
          <w:rFonts w:ascii="Cambria" w:eastAsia="Cambria" w:hAnsi="Cambria" w:cs="Cambria"/>
          <w:sz w:val="24"/>
          <w:szCs w:val="24"/>
        </w:rPr>
        <w:t xml:space="preserve"> 7. februāris) par </w:t>
      </w:r>
      <w:proofErr w:type="spellStart"/>
      <w:r w:rsidRPr="00490450">
        <w:rPr>
          <w:rFonts w:ascii="Cambria" w:eastAsia="Cambria" w:hAnsi="Cambria" w:cs="Cambria"/>
          <w:sz w:val="24"/>
          <w:szCs w:val="24"/>
        </w:rPr>
        <w:t>fluorētajām</w:t>
      </w:r>
      <w:proofErr w:type="spellEnd"/>
      <w:r w:rsidRPr="00490450">
        <w:rPr>
          <w:rFonts w:ascii="Cambria" w:eastAsia="Cambria" w:hAnsi="Cambria" w:cs="Cambria"/>
          <w:sz w:val="24"/>
          <w:szCs w:val="24"/>
        </w:rPr>
        <w:t xml:space="preserve"> siltumnīcefekta gāzēm, ar kuru groza Direktīvu (ES) 2019/1937 un atceļ Regulu (ES) Nr. 517/2014;</w:t>
      </w:r>
    </w:p>
    <w:p w14:paraId="24881043" w14:textId="7A6E0132" w:rsidR="6D09E27B" w:rsidRPr="00490450" w:rsidRDefault="6D09E27B" w:rsidP="10DE5295">
      <w:pPr>
        <w:numPr>
          <w:ilvl w:val="0"/>
          <w:numId w:val="20"/>
        </w:numPr>
        <w:spacing w:before="120" w:after="120" w:line="240" w:lineRule="auto"/>
        <w:ind w:left="360"/>
        <w:contextualSpacing/>
        <w:jc w:val="both"/>
        <w:rPr>
          <w:rFonts w:ascii="Cambria" w:eastAsia="Cambria" w:hAnsi="Cambria" w:cs="Cambria"/>
          <w:sz w:val="24"/>
          <w:szCs w:val="24"/>
        </w:rPr>
      </w:pPr>
      <w:r w:rsidRPr="00490450">
        <w:rPr>
          <w:rFonts w:ascii="Cambria" w:eastAsia="Cambria" w:hAnsi="Cambria" w:cs="Cambria"/>
          <w:sz w:val="24"/>
          <w:szCs w:val="24"/>
        </w:rPr>
        <w:t>Intensificēta Eiropas Parlamenta un Padomes Direktīva 2006/40/EK (2006.</w:t>
      </w:r>
      <w:r w:rsidR="1AF1B4A9" w:rsidRPr="7BD71FDB">
        <w:rPr>
          <w:rFonts w:ascii="Cambria" w:eastAsia="Cambria" w:hAnsi="Cambria" w:cs="Cambria"/>
          <w:sz w:val="24"/>
          <w:szCs w:val="24"/>
        </w:rPr>
        <w:t xml:space="preserve"> </w:t>
      </w:r>
      <w:r w:rsidR="57B4F617" w:rsidRPr="7BD71FDB">
        <w:rPr>
          <w:rFonts w:ascii="Cambria" w:eastAsia="Cambria" w:hAnsi="Cambria" w:cs="Cambria"/>
          <w:sz w:val="24"/>
          <w:szCs w:val="24"/>
        </w:rPr>
        <w:t>g.</w:t>
      </w:r>
      <w:r w:rsidRPr="00490450">
        <w:rPr>
          <w:rFonts w:ascii="Cambria" w:eastAsia="Cambria" w:hAnsi="Cambria" w:cs="Cambria"/>
          <w:sz w:val="24"/>
          <w:szCs w:val="24"/>
        </w:rPr>
        <w:t xml:space="preserve"> 17.maijs) par emisijām no mehānisko transportlīdzekļu gaisa kondicionēšanas sistēmām un par grozījumiem Padomes Direktīvā 70/156/EEK.</w:t>
      </w:r>
    </w:p>
    <w:p w14:paraId="67C12F2A" w14:textId="3174A45A" w:rsidR="09412094" w:rsidRPr="00490450" w:rsidRDefault="00D75C88" w:rsidP="10DE5295">
      <w:pPr>
        <w:spacing w:before="120" w:after="120" w:line="240" w:lineRule="auto"/>
        <w:jc w:val="both"/>
        <w:rPr>
          <w:rFonts w:ascii="Cambria" w:eastAsia="Cambria" w:hAnsi="Cambria" w:cs="Cambria"/>
          <w:sz w:val="24"/>
          <w:szCs w:val="24"/>
        </w:rPr>
      </w:pPr>
      <w:r w:rsidRPr="0FC8AE13">
        <w:rPr>
          <w:rFonts w:ascii="Cambria" w:eastAsia="Cambria" w:hAnsi="Cambria" w:cs="Cambria"/>
          <w:sz w:val="24"/>
          <w:szCs w:val="24"/>
        </w:rPr>
        <w:t>Mē</w:t>
      </w:r>
      <w:r w:rsidR="6AC28E4D" w:rsidRPr="0FC8AE13">
        <w:rPr>
          <w:rFonts w:ascii="Cambria" w:eastAsia="Cambria" w:hAnsi="Cambria" w:cs="Cambria"/>
          <w:sz w:val="24"/>
          <w:szCs w:val="24"/>
        </w:rPr>
        <w:t>rķ</w:t>
      </w:r>
      <w:r w:rsidRPr="0FC8AE13">
        <w:rPr>
          <w:rFonts w:ascii="Cambria" w:eastAsia="Cambria" w:hAnsi="Cambria" w:cs="Cambria"/>
          <w:sz w:val="24"/>
          <w:szCs w:val="24"/>
        </w:rPr>
        <w:t>u</w:t>
      </w:r>
      <w:r w:rsidR="09412094" w:rsidRPr="00490450">
        <w:rPr>
          <w:rFonts w:ascii="Cambria" w:eastAsia="Cambria" w:hAnsi="Cambria" w:cs="Cambria"/>
          <w:sz w:val="24"/>
          <w:szCs w:val="24"/>
        </w:rPr>
        <w:t xml:space="preserve"> scenārijā ne-ETS RPPI sektors 2030. </w:t>
      </w:r>
      <w:r w:rsidR="3B1539BF" w:rsidRPr="00490450">
        <w:rPr>
          <w:rFonts w:ascii="Cambria" w:eastAsia="Cambria" w:hAnsi="Cambria" w:cs="Cambria"/>
          <w:sz w:val="24"/>
          <w:szCs w:val="24"/>
        </w:rPr>
        <w:t>g.</w:t>
      </w:r>
      <w:r w:rsidR="09412094" w:rsidRPr="00490450">
        <w:rPr>
          <w:rFonts w:ascii="Cambria" w:eastAsia="Cambria" w:hAnsi="Cambria" w:cs="Cambria"/>
          <w:sz w:val="24"/>
          <w:szCs w:val="24"/>
        </w:rPr>
        <w:t xml:space="preserve"> </w:t>
      </w:r>
      <w:r w:rsidR="39F2FB9F" w:rsidRPr="00490450">
        <w:rPr>
          <w:rFonts w:ascii="Cambria" w:eastAsia="Cambria" w:hAnsi="Cambria" w:cs="Cambria"/>
          <w:sz w:val="24"/>
          <w:szCs w:val="24"/>
        </w:rPr>
        <w:t>palielinās</w:t>
      </w:r>
      <w:r w:rsidR="09412094" w:rsidRPr="00490450">
        <w:rPr>
          <w:rFonts w:ascii="Cambria" w:eastAsia="Cambria" w:hAnsi="Cambria" w:cs="Cambria"/>
          <w:sz w:val="24"/>
          <w:szCs w:val="24"/>
        </w:rPr>
        <w:t xml:space="preserve"> SEG emisijas par </w:t>
      </w:r>
      <w:r w:rsidR="3690EE30" w:rsidRPr="00490450">
        <w:rPr>
          <w:rFonts w:ascii="Cambria" w:eastAsia="Cambria" w:hAnsi="Cambria" w:cs="Cambria"/>
          <w:sz w:val="24"/>
          <w:szCs w:val="24"/>
        </w:rPr>
        <w:t>45,7</w:t>
      </w:r>
      <w:r w:rsidR="09412094" w:rsidRPr="00490450">
        <w:rPr>
          <w:rFonts w:ascii="Cambria" w:eastAsia="Cambria" w:hAnsi="Cambria" w:cs="Cambria"/>
          <w:sz w:val="24"/>
          <w:szCs w:val="24"/>
        </w:rPr>
        <w:t xml:space="preserve">%, salīdzinot ar 2005. g. Savukārt, NEKP pasākuma scenārijā ir </w:t>
      </w:r>
      <w:r w:rsidR="72314A6C" w:rsidRPr="00490450">
        <w:rPr>
          <w:rFonts w:ascii="Cambria" w:eastAsia="Cambria" w:hAnsi="Cambria" w:cs="Cambria"/>
          <w:sz w:val="24"/>
          <w:szCs w:val="24"/>
        </w:rPr>
        <w:t>8,6</w:t>
      </w:r>
      <w:r w:rsidR="09412094" w:rsidRPr="00490450">
        <w:rPr>
          <w:rFonts w:ascii="Cambria" w:eastAsia="Cambria" w:hAnsi="Cambria" w:cs="Cambria"/>
          <w:sz w:val="24"/>
          <w:szCs w:val="24"/>
        </w:rPr>
        <w:t>% samazinājums, salīdzinot ar Bāzes scenāriju.</w:t>
      </w:r>
    </w:p>
    <w:p w14:paraId="6DDD4CAD" w14:textId="3D2778C0" w:rsidR="10DE5295" w:rsidRPr="00490450" w:rsidRDefault="10DE5295" w:rsidP="18D34DA3">
      <w:pPr>
        <w:spacing w:before="120" w:after="120" w:line="240" w:lineRule="auto"/>
        <w:jc w:val="center"/>
      </w:pPr>
    </w:p>
    <w:p w14:paraId="4539E51D" w14:textId="3CE15BFA" w:rsidR="5FDFEAED" w:rsidRDefault="07D52D64" w:rsidP="007A515A">
      <w:pPr>
        <w:spacing w:before="120" w:after="120" w:line="240" w:lineRule="auto"/>
        <w:jc w:val="center"/>
      </w:pPr>
      <w:r>
        <w:rPr>
          <w:noProof/>
        </w:rPr>
        <w:lastRenderedPageBreak/>
        <w:drawing>
          <wp:inline distT="0" distB="0" distL="0" distR="0" wp14:anchorId="0B05A96E" wp14:editId="668C9CF9">
            <wp:extent cx="4495798" cy="2976636"/>
            <wp:effectExtent l="0" t="0" r="0" b="0"/>
            <wp:docPr id="2068018228" name="Picture 2068018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4495798" cy="2976636"/>
                    </a:xfrm>
                    <a:prstGeom prst="rect">
                      <a:avLst/>
                    </a:prstGeom>
                  </pic:spPr>
                </pic:pic>
              </a:graphicData>
            </a:graphic>
          </wp:inline>
        </w:drawing>
      </w:r>
    </w:p>
    <w:p w14:paraId="58EF8427" w14:textId="05C60ECB" w:rsidR="10DE5295" w:rsidRPr="00490450" w:rsidRDefault="6F399C3C" w:rsidP="002C2DA8">
      <w:pPr>
        <w:keepNext/>
        <w:spacing w:after="120" w:line="240" w:lineRule="auto"/>
        <w:jc w:val="center"/>
        <w:rPr>
          <w:rFonts w:ascii="Cambria" w:eastAsia="Cambria" w:hAnsi="Cambria" w:cs="Cambria"/>
          <w:b/>
          <w:sz w:val="20"/>
          <w:szCs w:val="20"/>
        </w:rPr>
      </w:pPr>
      <w:r w:rsidRPr="007F5287">
        <w:rPr>
          <w:rFonts w:ascii="Cambria" w:eastAsia="Cambria" w:hAnsi="Cambria" w:cs="Cambria"/>
          <w:b/>
          <w:bCs/>
          <w:sz w:val="20"/>
          <w:szCs w:val="20"/>
          <w:lang w:eastAsia="lv-LV"/>
        </w:rPr>
        <w:t>1</w:t>
      </w:r>
      <w:r w:rsidR="00891668" w:rsidRPr="007F5287">
        <w:rPr>
          <w:rFonts w:ascii="Cambria" w:eastAsia="Cambria" w:hAnsi="Cambria" w:cs="Cambria"/>
          <w:b/>
          <w:bCs/>
          <w:sz w:val="20"/>
          <w:szCs w:val="20"/>
          <w:lang w:eastAsia="lv-LV"/>
        </w:rPr>
        <w:t>3</w:t>
      </w:r>
      <w:r w:rsidRPr="007F5287">
        <w:rPr>
          <w:rFonts w:ascii="Cambria" w:eastAsia="Cambria" w:hAnsi="Cambria" w:cs="Cambria"/>
          <w:b/>
          <w:sz w:val="20"/>
          <w:szCs w:val="20"/>
          <w:lang w:eastAsia="lv-LV"/>
        </w:rPr>
        <w:t>.</w:t>
      </w:r>
      <w:r w:rsidR="094F8150" w:rsidRPr="007F5287">
        <w:rPr>
          <w:rFonts w:ascii="Cambria" w:eastAsia="Cambria" w:hAnsi="Cambria" w:cs="Cambria"/>
          <w:b/>
          <w:sz w:val="20"/>
          <w:szCs w:val="20"/>
          <w:lang w:eastAsia="lv-LV"/>
        </w:rPr>
        <w:t xml:space="preserve"> attēls.</w:t>
      </w:r>
      <w:r w:rsidR="094F8150" w:rsidRPr="00490450">
        <w:rPr>
          <w:rFonts w:ascii="Cambria" w:eastAsia="Cambria" w:hAnsi="Cambria" w:cs="Cambria"/>
          <w:b/>
          <w:bCs/>
          <w:sz w:val="20"/>
          <w:szCs w:val="20"/>
          <w:lang w:eastAsia="lv-LV"/>
        </w:rPr>
        <w:t xml:space="preserve"> RPPI sektora SEG emisijas 2005</w:t>
      </w:r>
      <w:r w:rsidR="69484A6A" w:rsidRPr="00490450">
        <w:rPr>
          <w:rFonts w:ascii="Cambria" w:eastAsia="Cambria" w:hAnsi="Cambria" w:cs="Cambria"/>
          <w:b/>
          <w:bCs/>
          <w:sz w:val="20"/>
          <w:szCs w:val="20"/>
          <w:lang w:eastAsia="lv-LV"/>
        </w:rPr>
        <w:t>.</w:t>
      </w:r>
      <w:r w:rsidR="007F7844">
        <w:rPr>
          <w:rFonts w:ascii="Cambria" w:eastAsia="Cambria" w:hAnsi="Cambria" w:cs="Cambria"/>
          <w:b/>
          <w:bCs/>
          <w:sz w:val="20"/>
          <w:szCs w:val="20"/>
          <w:lang w:eastAsia="lv-LV"/>
        </w:rPr>
        <w:t xml:space="preserve"> – </w:t>
      </w:r>
      <w:r w:rsidR="094F8150" w:rsidRPr="00490450">
        <w:rPr>
          <w:rFonts w:ascii="Cambria" w:eastAsia="Cambria" w:hAnsi="Cambria" w:cs="Cambria"/>
          <w:b/>
          <w:bCs/>
          <w:sz w:val="20"/>
          <w:szCs w:val="20"/>
          <w:lang w:eastAsia="lv-LV"/>
        </w:rPr>
        <w:t>2030.</w:t>
      </w:r>
      <w:r w:rsidR="46D6D5D7" w:rsidRPr="00490450">
        <w:rPr>
          <w:rFonts w:ascii="Cambria" w:eastAsia="Cambria" w:hAnsi="Cambria" w:cs="Cambria"/>
          <w:b/>
          <w:bCs/>
          <w:sz w:val="20"/>
          <w:szCs w:val="20"/>
          <w:lang w:eastAsia="lv-LV"/>
        </w:rPr>
        <w:t xml:space="preserve"> </w:t>
      </w:r>
      <w:r w:rsidR="69484A6A" w:rsidRPr="00490450">
        <w:rPr>
          <w:rFonts w:ascii="Cambria" w:eastAsia="Cambria" w:hAnsi="Cambria" w:cs="Cambria"/>
          <w:b/>
          <w:bCs/>
          <w:sz w:val="20"/>
          <w:szCs w:val="20"/>
          <w:lang w:eastAsia="lv-LV"/>
        </w:rPr>
        <w:t>g</w:t>
      </w:r>
      <w:r w:rsidRPr="00490450">
        <w:rPr>
          <w:rFonts w:ascii="Cambria" w:eastAsia="Cambria" w:hAnsi="Cambria" w:cs="Cambria"/>
          <w:b/>
          <w:bCs/>
          <w:sz w:val="20"/>
          <w:szCs w:val="20"/>
          <w:lang w:eastAsia="lv-LV"/>
        </w:rPr>
        <w:t>.</w:t>
      </w:r>
      <w:r w:rsidR="69484A6A" w:rsidRPr="00490450">
        <w:rPr>
          <w:rFonts w:ascii="Cambria" w:eastAsia="Cambria" w:hAnsi="Cambria" w:cs="Cambria"/>
          <w:b/>
          <w:bCs/>
          <w:sz w:val="20"/>
          <w:szCs w:val="20"/>
          <w:lang w:eastAsia="lv-LV"/>
        </w:rPr>
        <w:t xml:space="preserve"> (</w:t>
      </w:r>
      <w:r w:rsidR="709E1D7E" w:rsidRPr="00490450">
        <w:rPr>
          <w:rFonts w:ascii="Cambria" w:eastAsia="Cambria" w:hAnsi="Cambria" w:cs="Cambria"/>
          <w:b/>
          <w:bCs/>
          <w:sz w:val="20"/>
          <w:szCs w:val="20"/>
          <w:lang w:eastAsia="lv-LV"/>
        </w:rPr>
        <w:t>M</w:t>
      </w:r>
      <w:r w:rsidR="32A57EF8" w:rsidRPr="00490450">
        <w:rPr>
          <w:rFonts w:ascii="Cambria" w:eastAsia="Cambria" w:hAnsi="Cambria" w:cs="Cambria"/>
          <w:b/>
          <w:bCs/>
          <w:sz w:val="20"/>
          <w:szCs w:val="20"/>
          <w:lang w:eastAsia="lv-LV"/>
        </w:rPr>
        <w:t>ērķ</w:t>
      </w:r>
      <w:r w:rsidR="6A59E0E1" w:rsidRPr="00490450">
        <w:rPr>
          <w:rFonts w:ascii="Cambria" w:eastAsia="Cambria" w:hAnsi="Cambria" w:cs="Cambria"/>
          <w:b/>
          <w:bCs/>
          <w:sz w:val="20"/>
          <w:szCs w:val="20"/>
          <w:lang w:eastAsia="lv-LV"/>
        </w:rPr>
        <w:t>u</w:t>
      </w:r>
      <w:r w:rsidR="094F8150" w:rsidRPr="00490450">
        <w:rPr>
          <w:rFonts w:ascii="Cambria" w:eastAsia="Cambria" w:hAnsi="Cambria" w:cs="Cambria"/>
          <w:b/>
          <w:bCs/>
          <w:sz w:val="20"/>
          <w:szCs w:val="20"/>
          <w:lang w:eastAsia="lv-LV"/>
        </w:rPr>
        <w:t xml:space="preserve"> scenārijs) (</w:t>
      </w:r>
      <w:proofErr w:type="spellStart"/>
      <w:r w:rsidR="094F8150" w:rsidRPr="00490450">
        <w:rPr>
          <w:rFonts w:ascii="Cambria" w:eastAsia="Cambria" w:hAnsi="Cambria" w:cs="Cambria"/>
          <w:b/>
          <w:bCs/>
          <w:sz w:val="20"/>
          <w:szCs w:val="20"/>
          <w:lang w:eastAsia="lv-LV"/>
        </w:rPr>
        <w:t>kt</w:t>
      </w:r>
      <w:proofErr w:type="spellEnd"/>
      <w:r w:rsidR="094F8150" w:rsidRPr="00490450">
        <w:rPr>
          <w:rFonts w:ascii="Cambria" w:eastAsia="Cambria" w:hAnsi="Cambria" w:cs="Cambria"/>
          <w:b/>
          <w:bCs/>
          <w:sz w:val="20"/>
          <w:szCs w:val="20"/>
          <w:lang w:eastAsia="lv-LV"/>
        </w:rPr>
        <w:t xml:space="preserve"> CO</w:t>
      </w:r>
      <w:r w:rsidR="094F8150" w:rsidRPr="00490450">
        <w:rPr>
          <w:rFonts w:ascii="Cambria" w:eastAsia="Cambria" w:hAnsi="Cambria" w:cs="Cambria"/>
          <w:b/>
          <w:bCs/>
          <w:sz w:val="20"/>
          <w:szCs w:val="20"/>
          <w:vertAlign w:val="subscript"/>
        </w:rPr>
        <w:t>2</w:t>
      </w:r>
      <w:r w:rsidR="094F8150" w:rsidRPr="00490450">
        <w:rPr>
          <w:rFonts w:ascii="Cambria" w:eastAsia="Cambria" w:hAnsi="Cambria" w:cs="Cambria"/>
          <w:b/>
          <w:bCs/>
          <w:sz w:val="20"/>
          <w:szCs w:val="20"/>
        </w:rPr>
        <w:t xml:space="preserve"> </w:t>
      </w:r>
      <w:proofErr w:type="spellStart"/>
      <w:r w:rsidR="094F8150" w:rsidRPr="00490450">
        <w:rPr>
          <w:rFonts w:ascii="Cambria" w:eastAsia="Cambria" w:hAnsi="Cambria" w:cs="Cambria"/>
          <w:b/>
          <w:bCs/>
          <w:sz w:val="20"/>
          <w:szCs w:val="20"/>
        </w:rPr>
        <w:t>ekv</w:t>
      </w:r>
      <w:proofErr w:type="spellEnd"/>
      <w:r w:rsidR="094F8150" w:rsidRPr="00490450">
        <w:rPr>
          <w:rFonts w:ascii="Cambria" w:eastAsia="Cambria" w:hAnsi="Cambria" w:cs="Cambria"/>
          <w:b/>
          <w:bCs/>
          <w:sz w:val="20"/>
          <w:szCs w:val="20"/>
        </w:rPr>
        <w:t>.)</w:t>
      </w:r>
    </w:p>
    <w:p w14:paraId="2E20DC25" w14:textId="58FC04F5" w:rsidR="00801ECA" w:rsidRPr="00490450" w:rsidRDefault="00EC1DA3"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44" w:name="_Toc147389942"/>
      <w:bookmarkStart w:id="145" w:name="_Toc147392423"/>
      <w:bookmarkStart w:id="146" w:name="_Toc147394723"/>
      <w:bookmarkStart w:id="147" w:name="_Toc148528060"/>
      <w:bookmarkStart w:id="148" w:name="_Toc149143816"/>
      <w:bookmarkStart w:id="149" w:name="_Toc149905931"/>
      <w:bookmarkStart w:id="150" w:name="_Toc149906164"/>
      <w:bookmarkStart w:id="151" w:name="_Toc150357195"/>
      <w:bookmarkStart w:id="152" w:name="_Toc151106399"/>
      <w:bookmarkStart w:id="153" w:name="_Toc157496085"/>
      <w:r w:rsidRPr="00490450">
        <w:rPr>
          <w:rFonts w:ascii="Cambria" w:eastAsia="Yu Gothic Light" w:hAnsi="Cambria" w:cs="Calibri"/>
          <w:b/>
          <w:bCs/>
          <w:noProof/>
          <w:sz w:val="26"/>
          <w:szCs w:val="26"/>
        </w:rPr>
        <w:t>3.</w:t>
      </w:r>
      <w:r w:rsidR="22C77292" w:rsidRPr="00490450">
        <w:rPr>
          <w:rFonts w:ascii="Cambria" w:eastAsia="Yu Gothic Light" w:hAnsi="Cambria" w:cs="Calibri"/>
          <w:b/>
          <w:bCs/>
          <w:noProof/>
          <w:sz w:val="26"/>
          <w:szCs w:val="26"/>
        </w:rPr>
        <w:t>3</w:t>
      </w:r>
      <w:r w:rsidRPr="00490450">
        <w:rPr>
          <w:rFonts w:ascii="Cambria" w:eastAsia="Yu Gothic Light" w:hAnsi="Cambria" w:cs="Calibri"/>
          <w:b/>
          <w:bCs/>
          <w:noProof/>
          <w:sz w:val="26"/>
          <w:szCs w:val="26"/>
        </w:rPr>
        <w:t xml:space="preserve">. </w:t>
      </w:r>
      <w:r w:rsidR="00801ECA" w:rsidRPr="00490450">
        <w:rPr>
          <w:rFonts w:ascii="Cambria" w:eastAsia="Yu Gothic Light" w:hAnsi="Cambria" w:cs="Calibri"/>
          <w:b/>
          <w:bCs/>
          <w:noProof/>
          <w:kern w:val="0"/>
          <w:sz w:val="26"/>
          <w:szCs w:val="26"/>
          <w14:ligatures w14:val="none"/>
        </w:rPr>
        <w:t>Lauksaimniecība</w:t>
      </w:r>
      <w:bookmarkEnd w:id="144"/>
      <w:bookmarkEnd w:id="145"/>
      <w:bookmarkEnd w:id="146"/>
      <w:bookmarkEnd w:id="147"/>
      <w:bookmarkEnd w:id="148"/>
      <w:bookmarkEnd w:id="149"/>
      <w:bookmarkEnd w:id="150"/>
      <w:bookmarkEnd w:id="151"/>
      <w:bookmarkEnd w:id="152"/>
      <w:bookmarkEnd w:id="153"/>
    </w:p>
    <w:p w14:paraId="105E1217" w14:textId="3AEFD6AC" w:rsidR="00145727" w:rsidRDefault="3480998E" w:rsidP="00801ECA">
      <w:pPr>
        <w:spacing w:before="120" w:after="120" w:line="240" w:lineRule="auto"/>
        <w:jc w:val="both"/>
        <w:rPr>
          <w:rFonts w:ascii="Cambria" w:eastAsia="Cambria" w:hAnsi="Cambria" w:cs="Cambria"/>
          <w:color w:val="242424"/>
          <w:sz w:val="24"/>
          <w:szCs w:val="24"/>
        </w:rPr>
      </w:pPr>
      <w:r w:rsidRPr="00490450">
        <w:rPr>
          <w:rFonts w:ascii="Cambria" w:eastAsia="Cambria" w:hAnsi="Cambria" w:cs="Cambria"/>
          <w:sz w:val="24"/>
          <w:szCs w:val="24"/>
        </w:rPr>
        <w:t>M</w:t>
      </w:r>
      <w:r w:rsidR="7BA992F4" w:rsidRPr="00490450">
        <w:rPr>
          <w:rFonts w:ascii="Cambria" w:eastAsia="Cambria" w:hAnsi="Cambria" w:cs="Cambria"/>
          <w:sz w:val="24"/>
          <w:szCs w:val="24"/>
        </w:rPr>
        <w:t>ērķ</w:t>
      </w:r>
      <w:r w:rsidR="2AFF8FCD" w:rsidRPr="00490450">
        <w:rPr>
          <w:rFonts w:ascii="Cambria" w:eastAsia="Cambria" w:hAnsi="Cambria" w:cs="Cambria"/>
          <w:sz w:val="24"/>
          <w:szCs w:val="24"/>
        </w:rPr>
        <w:t>u</w:t>
      </w:r>
      <w:r w:rsidR="4F2DC50F" w:rsidRPr="00490450">
        <w:rPr>
          <w:rFonts w:ascii="Cambria" w:eastAsia="Cambria" w:hAnsi="Cambria" w:cs="Cambria"/>
          <w:sz w:val="24"/>
          <w:szCs w:val="24"/>
        </w:rPr>
        <w:t xml:space="preserve"> </w:t>
      </w:r>
      <w:r w:rsidR="4F2DC50F" w:rsidRPr="00490450">
        <w:rPr>
          <w:rFonts w:ascii="Cambria" w:eastAsia="Cambria" w:hAnsi="Cambria" w:cs="Cambria"/>
          <w:kern w:val="0"/>
          <w:sz w:val="24"/>
          <w:szCs w:val="24"/>
          <w14:ligatures w14:val="none"/>
        </w:rPr>
        <w:t xml:space="preserve">scenārijā lauksaimniecības sektorā 2030. </w:t>
      </w:r>
      <w:r w:rsidR="0D35F6FC" w:rsidRPr="00490450">
        <w:rPr>
          <w:rFonts w:ascii="Cambria" w:eastAsia="Cambria" w:hAnsi="Cambria" w:cs="Cambria"/>
          <w:kern w:val="0"/>
          <w:sz w:val="24"/>
          <w:szCs w:val="24"/>
          <w14:ligatures w14:val="none"/>
        </w:rPr>
        <w:t>g.</w:t>
      </w:r>
      <w:r w:rsidR="4F2DC50F" w:rsidRPr="00490450">
        <w:rPr>
          <w:rFonts w:ascii="Cambria" w:eastAsia="Cambria" w:hAnsi="Cambria" w:cs="Cambria"/>
          <w:kern w:val="0"/>
          <w:sz w:val="24"/>
          <w:szCs w:val="24"/>
          <w14:ligatures w14:val="none"/>
        </w:rPr>
        <w:t xml:space="preserve"> SEG emisijas pieaugs par </w:t>
      </w:r>
      <w:r w:rsidR="3B3D792A" w:rsidRPr="00490450">
        <w:rPr>
          <w:rFonts w:ascii="Cambria" w:eastAsia="Cambria" w:hAnsi="Cambria" w:cs="Cambria"/>
          <w:kern w:val="0"/>
          <w:sz w:val="24"/>
          <w:szCs w:val="24"/>
          <w14:ligatures w14:val="none"/>
        </w:rPr>
        <w:t>21,5</w:t>
      </w:r>
      <w:r w:rsidR="4F2DC50F" w:rsidRPr="00490450">
        <w:rPr>
          <w:rFonts w:ascii="Cambria" w:eastAsia="Cambria" w:hAnsi="Cambria" w:cs="Cambria"/>
          <w:kern w:val="0"/>
          <w:sz w:val="24"/>
          <w:szCs w:val="24"/>
          <w14:ligatures w14:val="none"/>
        </w:rPr>
        <w:t xml:space="preserve">%, salīdzinot ar </w:t>
      </w:r>
      <w:r w:rsidR="04EAFDA0" w:rsidRPr="00490450">
        <w:rPr>
          <w:rFonts w:ascii="Cambria" w:eastAsia="Cambria" w:hAnsi="Cambria" w:cs="Cambria"/>
          <w:kern w:val="0"/>
          <w:sz w:val="24"/>
          <w:szCs w:val="24"/>
          <w14:ligatures w14:val="none"/>
        </w:rPr>
        <w:t>2</w:t>
      </w:r>
      <w:r w:rsidR="04EAFDA0" w:rsidRPr="00490450">
        <w:rPr>
          <w:rFonts w:ascii="Cambria" w:eastAsia="Cambria" w:hAnsi="Cambria" w:cs="Cambria"/>
          <w:sz w:val="24"/>
          <w:szCs w:val="24"/>
        </w:rPr>
        <w:t>024</w:t>
      </w:r>
      <w:r w:rsidR="4C485E2C" w:rsidRPr="00490450">
        <w:rPr>
          <w:rFonts w:ascii="Cambria" w:eastAsia="Cambria" w:hAnsi="Cambria" w:cs="Cambria"/>
          <w:sz w:val="24"/>
          <w:szCs w:val="24"/>
        </w:rPr>
        <w:t xml:space="preserve"> </w:t>
      </w:r>
      <w:r w:rsidR="04EAFDA0" w:rsidRPr="00490450">
        <w:rPr>
          <w:rFonts w:ascii="Cambria" w:eastAsia="Cambria" w:hAnsi="Cambria" w:cs="Cambria"/>
          <w:sz w:val="24"/>
          <w:szCs w:val="24"/>
        </w:rPr>
        <w:t>.g</w:t>
      </w:r>
      <w:r w:rsidR="1EBA0AEF" w:rsidRPr="00490450">
        <w:rPr>
          <w:rFonts w:ascii="Cambria" w:eastAsia="Cambria" w:hAnsi="Cambria" w:cs="Cambria"/>
          <w:sz w:val="24"/>
          <w:szCs w:val="24"/>
        </w:rPr>
        <w:t>.</w:t>
      </w:r>
      <w:r w:rsidR="04EAFDA0" w:rsidRPr="00490450">
        <w:rPr>
          <w:rFonts w:ascii="Cambria" w:eastAsia="Cambria" w:hAnsi="Cambria" w:cs="Cambria"/>
          <w:sz w:val="24"/>
          <w:szCs w:val="24"/>
        </w:rPr>
        <w:t xml:space="preserve"> SEG inventarizācijas </w:t>
      </w:r>
      <w:r w:rsidR="4F2DC50F" w:rsidRPr="00490450">
        <w:rPr>
          <w:rFonts w:ascii="Cambria" w:eastAsia="Cambria" w:hAnsi="Cambria" w:cs="Cambria"/>
          <w:kern w:val="0"/>
          <w:sz w:val="24"/>
          <w:szCs w:val="24"/>
          <w14:ligatures w14:val="none"/>
        </w:rPr>
        <w:t xml:space="preserve">2005. </w:t>
      </w:r>
      <w:r w:rsidR="596DE466" w:rsidRPr="00490450">
        <w:rPr>
          <w:rFonts w:ascii="Cambria" w:eastAsia="Cambria" w:hAnsi="Cambria" w:cs="Cambria"/>
          <w:kern w:val="0"/>
          <w:sz w:val="24"/>
          <w:szCs w:val="24"/>
          <w14:ligatures w14:val="none"/>
        </w:rPr>
        <w:t>g.</w:t>
      </w:r>
      <w:r w:rsidR="4F2DC50F" w:rsidRPr="00490450">
        <w:rPr>
          <w:rFonts w:ascii="Cambria" w:eastAsia="Cambria" w:hAnsi="Cambria" w:cs="Cambria"/>
          <w:kern w:val="0"/>
          <w:sz w:val="24"/>
          <w:szCs w:val="24"/>
          <w14:ligatures w14:val="none"/>
        </w:rPr>
        <w:t xml:space="preserve"> </w:t>
      </w:r>
      <w:r w:rsidR="002801B3">
        <w:rPr>
          <w:rFonts w:ascii="Cambria" w:eastAsia="Cambria" w:hAnsi="Cambria" w:cs="Cambria"/>
          <w:kern w:val="0"/>
          <w:sz w:val="24"/>
          <w:szCs w:val="24"/>
          <w14:ligatures w14:val="none"/>
        </w:rPr>
        <w:t>Savukārt salīdzinot ar Bāzes</w:t>
      </w:r>
      <w:r w:rsidR="4F2DC50F" w:rsidRPr="00490450">
        <w:rPr>
          <w:rFonts w:ascii="Cambria" w:eastAsia="Cambria" w:hAnsi="Cambria" w:cs="Cambria"/>
          <w:kern w:val="0"/>
          <w:sz w:val="24"/>
          <w:szCs w:val="24"/>
          <w14:ligatures w14:val="none"/>
        </w:rPr>
        <w:t xml:space="preserve"> scenārij</w:t>
      </w:r>
      <w:r w:rsidR="002801B3">
        <w:rPr>
          <w:rFonts w:ascii="Cambria" w:eastAsia="Cambria" w:hAnsi="Cambria" w:cs="Cambria"/>
          <w:kern w:val="0"/>
          <w:sz w:val="24"/>
          <w:szCs w:val="24"/>
          <w14:ligatures w14:val="none"/>
        </w:rPr>
        <w:t xml:space="preserve">u, Mērķu scenārijā </w:t>
      </w:r>
      <w:r w:rsidR="4F2DC50F" w:rsidRPr="00490450">
        <w:rPr>
          <w:rFonts w:ascii="Cambria" w:eastAsia="Cambria" w:hAnsi="Cambria" w:cs="Cambria"/>
          <w:kern w:val="0"/>
          <w:sz w:val="24"/>
          <w:szCs w:val="24"/>
          <w14:ligatures w14:val="none"/>
        </w:rPr>
        <w:t xml:space="preserve"> ir </w:t>
      </w:r>
      <w:r w:rsidR="048DAEC2" w:rsidRPr="00490450">
        <w:rPr>
          <w:rFonts w:ascii="Cambria" w:eastAsia="Cambria" w:hAnsi="Cambria" w:cs="Cambria"/>
          <w:kern w:val="0"/>
          <w:sz w:val="24"/>
          <w:szCs w:val="24"/>
          <w14:ligatures w14:val="none"/>
        </w:rPr>
        <w:t>0,8</w:t>
      </w:r>
      <w:r w:rsidR="4F2DC50F" w:rsidRPr="00490450">
        <w:rPr>
          <w:rFonts w:ascii="Cambria" w:eastAsia="Cambria" w:hAnsi="Cambria" w:cs="Cambria"/>
          <w:kern w:val="0"/>
          <w:sz w:val="24"/>
          <w:szCs w:val="24"/>
          <w14:ligatures w14:val="none"/>
        </w:rPr>
        <w:t>% samazinājums</w:t>
      </w:r>
      <w:r w:rsidR="002801B3">
        <w:rPr>
          <w:rFonts w:ascii="Cambria" w:eastAsia="Cambria" w:hAnsi="Cambria" w:cs="Cambria"/>
          <w:kern w:val="0"/>
          <w:sz w:val="24"/>
          <w:szCs w:val="24"/>
          <w14:ligatures w14:val="none"/>
        </w:rPr>
        <w:t xml:space="preserve">. </w:t>
      </w:r>
      <w:r w:rsidR="007F7844">
        <w:rPr>
          <w:rFonts w:ascii="Cambria" w:eastAsia="Cambria" w:hAnsi="Cambria" w:cs="Cambria"/>
          <w:kern w:val="0"/>
          <w:sz w:val="24"/>
          <w:szCs w:val="24"/>
          <w14:ligatures w14:val="none"/>
        </w:rPr>
        <w:t>"</w:t>
      </w:r>
    </w:p>
    <w:p w14:paraId="3DAA3389" w14:textId="3AEF7768" w:rsidR="00801ECA" w:rsidRPr="00490450" w:rsidRDefault="00145727" w:rsidP="00F742F1">
      <w:pPr>
        <w:spacing w:before="120" w:after="120"/>
        <w:jc w:val="both"/>
        <w:rPr>
          <w:rFonts w:ascii="Cambria" w:eastAsia="Cambria" w:hAnsi="Cambria" w:cs="Cambria"/>
          <w:kern w:val="0"/>
          <w:sz w:val="24"/>
          <w:szCs w:val="24"/>
          <w14:ligatures w14:val="none"/>
        </w:rPr>
      </w:pPr>
      <w:r>
        <w:rPr>
          <w:rFonts w:ascii="Cambria" w:hAnsi="Cambria"/>
          <w:color w:val="242424"/>
          <w:sz w:val="24"/>
          <w:szCs w:val="24"/>
        </w:rPr>
        <w:t>Mērķu scenārija par 10% samazināsies N</w:t>
      </w:r>
      <w:r>
        <w:rPr>
          <w:rFonts w:ascii="Cambria" w:hAnsi="Cambria"/>
          <w:color w:val="242424"/>
          <w:sz w:val="24"/>
          <w:szCs w:val="24"/>
          <w:vertAlign w:val="subscript"/>
        </w:rPr>
        <w:t>2</w:t>
      </w:r>
      <w:r>
        <w:rPr>
          <w:rFonts w:ascii="Cambria" w:hAnsi="Cambria"/>
          <w:color w:val="242424"/>
          <w:sz w:val="24"/>
          <w:szCs w:val="24"/>
        </w:rPr>
        <w:t xml:space="preserve">O emisijas no lauksaimniecības augsnēm, šo efektu SEG emisijas samazināšanā sniedzot ZIZIMM </w:t>
      </w:r>
      <w:r w:rsidR="21EBBE25" w:rsidRPr="00490450">
        <w:rPr>
          <w:rFonts w:ascii="Cambria" w:eastAsia="Cambria" w:hAnsi="Cambria" w:cs="Cambria"/>
          <w:color w:val="242424"/>
          <w:sz w:val="24"/>
          <w:szCs w:val="24"/>
        </w:rPr>
        <w:t>pasākum</w:t>
      </w:r>
      <w:r>
        <w:rPr>
          <w:rFonts w:ascii="Cambria" w:eastAsia="Cambria" w:hAnsi="Cambria" w:cs="Cambria"/>
          <w:color w:val="242424"/>
          <w:sz w:val="24"/>
          <w:szCs w:val="24"/>
        </w:rPr>
        <w:t>am</w:t>
      </w:r>
      <w:r w:rsidR="21EBBE25" w:rsidRPr="00490450">
        <w:rPr>
          <w:rFonts w:ascii="Segoe UI" w:eastAsia="Segoe UI" w:hAnsi="Segoe UI" w:cs="Segoe UI"/>
          <w:color w:val="242424"/>
        </w:rPr>
        <w:t xml:space="preserve"> </w:t>
      </w:r>
      <w:r w:rsidR="007F7844">
        <w:rPr>
          <w:rFonts w:ascii="Cambria" w:eastAsia="Cambria" w:hAnsi="Cambria" w:cs="Cambria"/>
          <w:color w:val="242424"/>
          <w:sz w:val="24"/>
          <w:szCs w:val="24"/>
        </w:rPr>
        <w:t>"</w:t>
      </w:r>
      <w:r w:rsidR="21EBBE25" w:rsidRPr="00490450">
        <w:rPr>
          <w:rFonts w:ascii="Cambria" w:eastAsia="Cambria" w:hAnsi="Cambria" w:cs="Cambria"/>
          <w:color w:val="242424"/>
          <w:sz w:val="24"/>
          <w:szCs w:val="24"/>
        </w:rPr>
        <w:t>Mērķtiecīga organisko augšņu apmežošana meliorētās lauksaimniecībā izmantojamās zemēs</w:t>
      </w:r>
      <w:r w:rsidR="007F7844">
        <w:rPr>
          <w:rFonts w:ascii="Cambria" w:eastAsia="Cambria" w:hAnsi="Cambria" w:cs="Cambria"/>
          <w:color w:val="242424"/>
          <w:sz w:val="24"/>
          <w:szCs w:val="24"/>
        </w:rPr>
        <w:t>"</w:t>
      </w:r>
      <w:r w:rsidR="21EBBE25" w:rsidRPr="00490450">
        <w:rPr>
          <w:rFonts w:ascii="Cambria" w:eastAsia="Cambria" w:hAnsi="Cambria" w:cs="Cambria"/>
          <w:color w:val="242424"/>
          <w:sz w:val="24"/>
          <w:szCs w:val="24"/>
        </w:rPr>
        <w:t>.</w:t>
      </w:r>
      <w:r w:rsidRPr="00145727">
        <w:rPr>
          <w:rFonts w:ascii="Cambria" w:hAnsi="Cambria"/>
          <w:color w:val="242424"/>
          <w:sz w:val="24"/>
          <w:szCs w:val="24"/>
        </w:rPr>
        <w:t xml:space="preserve"> </w:t>
      </w:r>
      <w:r>
        <w:rPr>
          <w:rFonts w:ascii="Cambria" w:hAnsi="Cambria"/>
          <w:color w:val="242424"/>
          <w:sz w:val="24"/>
          <w:szCs w:val="24"/>
        </w:rPr>
        <w:t>Citi papildus pasākumi Mērķu scenārijā lauksaimniecības sektorā nav definēti.</w:t>
      </w:r>
    </w:p>
    <w:p w14:paraId="4587DC2C" w14:textId="36456B36" w:rsidR="00801ECA" w:rsidRPr="00490450" w:rsidRDefault="525763D3" w:rsidP="2BDEB21C">
      <w:pPr>
        <w:spacing w:before="120" w:after="0" w:line="240" w:lineRule="auto"/>
        <w:jc w:val="center"/>
        <w:rPr>
          <w:rFonts w:ascii="Cambria" w:hAnsi="Cambria"/>
        </w:rPr>
      </w:pPr>
      <w:r w:rsidRPr="00490450">
        <w:rPr>
          <w:rFonts w:ascii="Cambria" w:hAnsi="Cambria"/>
          <w:noProof/>
        </w:rPr>
        <w:drawing>
          <wp:inline distT="0" distB="0" distL="0" distR="0" wp14:anchorId="1FBBC34B" wp14:editId="6B5C6CA6">
            <wp:extent cx="4343398" cy="2532958"/>
            <wp:effectExtent l="0" t="0" r="0" b="0"/>
            <wp:docPr id="739781913" name="Picture 739781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4343398" cy="2532958"/>
                    </a:xfrm>
                    <a:prstGeom prst="rect">
                      <a:avLst/>
                    </a:prstGeom>
                  </pic:spPr>
                </pic:pic>
              </a:graphicData>
            </a:graphic>
          </wp:inline>
        </w:drawing>
      </w:r>
    </w:p>
    <w:p w14:paraId="08164FD1" w14:textId="6DFC8BBC" w:rsidR="00801ECA" w:rsidRPr="00490450" w:rsidRDefault="16661D5C" w:rsidP="18D34DA3">
      <w:pPr>
        <w:keepNext/>
        <w:spacing w:after="120" w:line="240" w:lineRule="auto"/>
        <w:jc w:val="center"/>
        <w:rPr>
          <w:rFonts w:ascii="Cambria" w:eastAsia="Cambria" w:hAnsi="Cambria" w:cs="Cambria"/>
          <w:b/>
          <w:bCs/>
          <w:kern w:val="0"/>
          <w:sz w:val="20"/>
          <w:szCs w:val="20"/>
          <w14:ligatures w14:val="none"/>
        </w:rPr>
      </w:pPr>
      <w:r w:rsidRPr="007F5287">
        <w:rPr>
          <w:rFonts w:ascii="Cambria" w:eastAsia="Cambria" w:hAnsi="Cambria" w:cs="Cambria"/>
          <w:b/>
          <w:bCs/>
          <w:kern w:val="0"/>
          <w:sz w:val="20"/>
          <w:szCs w:val="20"/>
          <w:lang w:eastAsia="lv-LV"/>
          <w14:ligatures w14:val="none"/>
        </w:rPr>
        <w:t>1</w:t>
      </w:r>
      <w:r w:rsidR="006B3DAC" w:rsidRPr="007F5287">
        <w:rPr>
          <w:rFonts w:ascii="Cambria" w:eastAsia="Cambria" w:hAnsi="Cambria" w:cs="Cambria"/>
          <w:b/>
          <w:bCs/>
          <w:kern w:val="0"/>
          <w:sz w:val="20"/>
          <w:szCs w:val="20"/>
          <w:lang w:eastAsia="lv-LV"/>
          <w14:ligatures w14:val="none"/>
        </w:rPr>
        <w:t>4</w:t>
      </w:r>
      <w:r w:rsidR="00801ECA" w:rsidRPr="007F5287">
        <w:rPr>
          <w:rFonts w:ascii="Cambria" w:eastAsia="Cambria" w:hAnsi="Cambria" w:cs="Cambria"/>
          <w:b/>
          <w:kern w:val="0"/>
          <w:sz w:val="20"/>
          <w:szCs w:val="20"/>
          <w:lang w:eastAsia="lv-LV"/>
          <w14:ligatures w14:val="none"/>
        </w:rPr>
        <w:t>.attēls.</w:t>
      </w:r>
      <w:r w:rsidR="00801ECA" w:rsidRPr="00490450">
        <w:rPr>
          <w:rFonts w:ascii="Cambria" w:eastAsia="Cambria" w:hAnsi="Cambria" w:cs="Cambria"/>
          <w:b/>
          <w:bCs/>
          <w:kern w:val="0"/>
          <w:sz w:val="20"/>
          <w:szCs w:val="20"/>
          <w:lang w:eastAsia="lv-LV"/>
          <w14:ligatures w14:val="none"/>
        </w:rPr>
        <w:t xml:space="preserve"> </w:t>
      </w:r>
      <w:r w:rsidR="00801ECA" w:rsidRPr="00490450">
        <w:rPr>
          <w:rFonts w:ascii="Cambria" w:eastAsia="Cambria" w:hAnsi="Cambria" w:cs="Cambria"/>
          <w:b/>
          <w:bCs/>
          <w:kern w:val="0"/>
          <w:sz w:val="20"/>
          <w:szCs w:val="20"/>
          <w14:ligatures w14:val="none"/>
        </w:rPr>
        <w:t xml:space="preserve"> Lauksaimniecības sektora SEG emisijas 2005</w:t>
      </w:r>
      <w:r w:rsidR="7B93D975" w:rsidRPr="00490450">
        <w:rPr>
          <w:rFonts w:ascii="Cambria" w:eastAsia="Cambria" w:hAnsi="Cambria" w:cs="Cambria"/>
          <w:b/>
          <w:bCs/>
          <w:kern w:val="0"/>
          <w:sz w:val="20"/>
          <w:szCs w:val="20"/>
          <w14:ligatures w14:val="none"/>
        </w:rPr>
        <w:t>.</w:t>
      </w:r>
      <w:r w:rsidR="007F7844">
        <w:rPr>
          <w:rFonts w:ascii="Cambria" w:eastAsia="Cambria" w:hAnsi="Cambria" w:cs="Cambria"/>
          <w:b/>
          <w:bCs/>
          <w:kern w:val="0"/>
          <w:sz w:val="20"/>
          <w:szCs w:val="20"/>
          <w14:ligatures w14:val="none"/>
        </w:rPr>
        <w:t xml:space="preserve"> – </w:t>
      </w:r>
      <w:r w:rsidR="00801ECA" w:rsidRPr="00490450">
        <w:rPr>
          <w:rFonts w:ascii="Cambria" w:eastAsia="Cambria" w:hAnsi="Cambria" w:cs="Cambria"/>
          <w:b/>
          <w:bCs/>
          <w:kern w:val="0"/>
          <w:sz w:val="20"/>
          <w:szCs w:val="20"/>
          <w14:ligatures w14:val="none"/>
        </w:rPr>
        <w:t>2030.</w:t>
      </w:r>
      <w:r w:rsidR="0357DB10" w:rsidRPr="00490450">
        <w:rPr>
          <w:rFonts w:ascii="Cambria" w:eastAsia="Cambria" w:hAnsi="Cambria" w:cs="Cambria"/>
          <w:b/>
          <w:bCs/>
          <w:kern w:val="0"/>
          <w:sz w:val="20"/>
          <w:szCs w:val="20"/>
          <w14:ligatures w14:val="none"/>
        </w:rPr>
        <w:t xml:space="preserve"> </w:t>
      </w:r>
      <w:r w:rsidR="7B93D975" w:rsidRPr="00490450">
        <w:rPr>
          <w:rFonts w:ascii="Cambria" w:eastAsia="Cambria" w:hAnsi="Cambria" w:cs="Cambria"/>
          <w:b/>
          <w:bCs/>
          <w:kern w:val="0"/>
          <w:sz w:val="20"/>
          <w:szCs w:val="20"/>
          <w14:ligatures w14:val="none"/>
        </w:rPr>
        <w:t>g</w:t>
      </w:r>
      <w:r w:rsidR="114DBB8F" w:rsidRPr="00490450">
        <w:rPr>
          <w:rFonts w:ascii="Cambria" w:eastAsia="Cambria" w:hAnsi="Cambria" w:cs="Cambria"/>
          <w:b/>
          <w:bCs/>
          <w:kern w:val="0"/>
          <w:sz w:val="20"/>
          <w:szCs w:val="20"/>
          <w14:ligatures w14:val="none"/>
        </w:rPr>
        <w:t>.</w:t>
      </w:r>
      <w:r w:rsidR="7B93D975" w:rsidRPr="00490450">
        <w:rPr>
          <w:rFonts w:ascii="Cambria" w:eastAsia="Cambria" w:hAnsi="Cambria" w:cs="Cambria"/>
          <w:b/>
          <w:bCs/>
          <w:kern w:val="0"/>
          <w:sz w:val="20"/>
          <w:szCs w:val="20"/>
          <w14:ligatures w14:val="none"/>
        </w:rPr>
        <w:t xml:space="preserve"> (</w:t>
      </w:r>
      <w:r w:rsidR="00E41948" w:rsidRPr="00490450">
        <w:rPr>
          <w:rFonts w:ascii="Cambria" w:eastAsia="Cambria" w:hAnsi="Cambria" w:cs="Cambria"/>
          <w:b/>
          <w:bCs/>
          <w:kern w:val="0"/>
          <w:sz w:val="20"/>
          <w:szCs w:val="20"/>
          <w14:ligatures w14:val="none"/>
        </w:rPr>
        <w:t>M</w:t>
      </w:r>
      <w:r w:rsidR="1CCDC977" w:rsidRPr="00490450">
        <w:rPr>
          <w:rFonts w:ascii="Cambria" w:eastAsia="Cambria" w:hAnsi="Cambria" w:cs="Cambria"/>
          <w:b/>
          <w:bCs/>
          <w:kern w:val="0"/>
          <w:sz w:val="20"/>
          <w:szCs w:val="20"/>
          <w14:ligatures w14:val="none"/>
        </w:rPr>
        <w:t>ērķ</w:t>
      </w:r>
      <w:r w:rsidR="00E41948" w:rsidRPr="00490450">
        <w:rPr>
          <w:rFonts w:ascii="Cambria" w:eastAsia="Cambria" w:hAnsi="Cambria" w:cs="Cambria"/>
          <w:b/>
          <w:bCs/>
          <w:kern w:val="0"/>
          <w:sz w:val="20"/>
          <w:szCs w:val="20"/>
          <w14:ligatures w14:val="none"/>
        </w:rPr>
        <w:t>u</w:t>
      </w:r>
      <w:r w:rsidR="00801ECA" w:rsidRPr="00490450">
        <w:rPr>
          <w:rFonts w:ascii="Cambria" w:eastAsia="Cambria" w:hAnsi="Cambria" w:cs="Cambria"/>
          <w:b/>
          <w:bCs/>
          <w:kern w:val="0"/>
          <w:sz w:val="20"/>
          <w:szCs w:val="20"/>
          <w14:ligatures w14:val="none"/>
        </w:rPr>
        <w:t xml:space="preserve"> scenārijs) (</w:t>
      </w:r>
      <w:proofErr w:type="spellStart"/>
      <w:r w:rsidR="00801ECA" w:rsidRPr="00490450">
        <w:rPr>
          <w:rFonts w:ascii="Cambria" w:eastAsia="Cambria" w:hAnsi="Cambria" w:cs="Cambria"/>
          <w:b/>
          <w:bCs/>
          <w:kern w:val="0"/>
          <w:sz w:val="20"/>
          <w:szCs w:val="20"/>
          <w14:ligatures w14:val="none"/>
        </w:rPr>
        <w:t>kt</w:t>
      </w:r>
      <w:proofErr w:type="spellEnd"/>
      <w:r w:rsidR="00801ECA" w:rsidRPr="00490450">
        <w:rPr>
          <w:rFonts w:ascii="Cambria" w:eastAsia="Cambria" w:hAnsi="Cambria" w:cs="Cambria"/>
          <w:b/>
          <w:bCs/>
          <w:kern w:val="0"/>
          <w:sz w:val="20"/>
          <w:szCs w:val="20"/>
          <w14:ligatures w14:val="none"/>
        </w:rPr>
        <w:t xml:space="preserve"> CO</w:t>
      </w:r>
      <w:r w:rsidR="00801ECA" w:rsidRPr="00490450">
        <w:rPr>
          <w:rFonts w:ascii="Cambria" w:eastAsia="Cambria" w:hAnsi="Cambria" w:cs="Cambria"/>
          <w:b/>
          <w:bCs/>
          <w:kern w:val="0"/>
          <w:sz w:val="20"/>
          <w:szCs w:val="20"/>
          <w:vertAlign w:val="subscript"/>
          <w14:ligatures w14:val="none"/>
        </w:rPr>
        <w:t>2</w:t>
      </w:r>
      <w:r w:rsidR="00801ECA" w:rsidRPr="00490450">
        <w:rPr>
          <w:rFonts w:ascii="Cambria" w:eastAsia="Cambria" w:hAnsi="Cambria" w:cs="Cambria"/>
          <w:b/>
          <w:bCs/>
          <w:kern w:val="0"/>
          <w:sz w:val="20"/>
          <w:szCs w:val="20"/>
          <w14:ligatures w14:val="none"/>
        </w:rPr>
        <w:t xml:space="preserve"> </w:t>
      </w:r>
      <w:proofErr w:type="spellStart"/>
      <w:r w:rsidR="00801ECA" w:rsidRPr="00490450">
        <w:rPr>
          <w:rFonts w:ascii="Cambria" w:eastAsia="Cambria" w:hAnsi="Cambria" w:cs="Cambria"/>
          <w:b/>
          <w:bCs/>
          <w:kern w:val="0"/>
          <w:sz w:val="20"/>
          <w:szCs w:val="20"/>
          <w14:ligatures w14:val="none"/>
        </w:rPr>
        <w:t>ekv</w:t>
      </w:r>
      <w:proofErr w:type="spellEnd"/>
      <w:r w:rsidR="00801ECA" w:rsidRPr="00490450">
        <w:rPr>
          <w:rFonts w:ascii="Cambria" w:eastAsia="Cambria" w:hAnsi="Cambria" w:cs="Cambria"/>
          <w:b/>
          <w:bCs/>
          <w:kern w:val="0"/>
          <w:sz w:val="20"/>
          <w:szCs w:val="20"/>
          <w14:ligatures w14:val="none"/>
        </w:rPr>
        <w:t>.)</w:t>
      </w:r>
    </w:p>
    <w:p w14:paraId="5B00B182" w14:textId="3BA2CBDF" w:rsidR="00801ECA" w:rsidRPr="00490450" w:rsidRDefault="00EC1DA3"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54" w:name="_Toc147389943"/>
      <w:bookmarkStart w:id="155" w:name="_Toc147392424"/>
      <w:bookmarkStart w:id="156" w:name="_Toc147394724"/>
      <w:bookmarkStart w:id="157" w:name="_Toc148528061"/>
      <w:bookmarkStart w:id="158" w:name="_Toc149143817"/>
      <w:bookmarkStart w:id="159" w:name="_Toc149905932"/>
      <w:bookmarkStart w:id="160" w:name="_Toc149906165"/>
      <w:bookmarkStart w:id="161" w:name="_Toc150357196"/>
      <w:bookmarkStart w:id="162" w:name="_Toc151106400"/>
      <w:bookmarkStart w:id="163" w:name="_Toc157496086"/>
      <w:r w:rsidRPr="00490450">
        <w:rPr>
          <w:rFonts w:ascii="Cambria" w:eastAsia="Yu Gothic Light" w:hAnsi="Cambria" w:cs="Calibri"/>
          <w:b/>
          <w:bCs/>
          <w:noProof/>
          <w:sz w:val="26"/>
          <w:szCs w:val="26"/>
        </w:rPr>
        <w:t>3.</w:t>
      </w:r>
      <w:r w:rsidR="0C54593F" w:rsidRPr="00490450">
        <w:rPr>
          <w:rFonts w:ascii="Cambria" w:eastAsia="Yu Gothic Light" w:hAnsi="Cambria" w:cs="Calibri"/>
          <w:b/>
          <w:bCs/>
          <w:noProof/>
          <w:sz w:val="26"/>
          <w:szCs w:val="26"/>
        </w:rPr>
        <w:t>4</w:t>
      </w:r>
      <w:r w:rsidRPr="00490450">
        <w:rPr>
          <w:rFonts w:ascii="Cambria" w:eastAsia="Yu Gothic Light" w:hAnsi="Cambria" w:cs="Calibri"/>
          <w:b/>
          <w:bCs/>
          <w:noProof/>
          <w:sz w:val="26"/>
          <w:szCs w:val="26"/>
        </w:rPr>
        <w:t xml:space="preserve">. </w:t>
      </w:r>
      <w:r w:rsidR="00801ECA" w:rsidRPr="00490450">
        <w:rPr>
          <w:rFonts w:ascii="Cambria" w:eastAsia="Yu Gothic Light" w:hAnsi="Cambria" w:cs="Calibri"/>
          <w:b/>
          <w:bCs/>
          <w:noProof/>
          <w:kern w:val="0"/>
          <w:sz w:val="26"/>
          <w:szCs w:val="26"/>
          <w14:ligatures w14:val="none"/>
        </w:rPr>
        <w:t xml:space="preserve">Atkritumu </w:t>
      </w:r>
      <w:r w:rsidR="003468B7" w:rsidRPr="00490450">
        <w:rPr>
          <w:rFonts w:ascii="Cambria" w:eastAsia="Yu Gothic Light" w:hAnsi="Cambria" w:cs="Calibri"/>
          <w:b/>
          <w:bCs/>
          <w:noProof/>
          <w:sz w:val="26"/>
          <w:szCs w:val="26"/>
        </w:rPr>
        <w:t xml:space="preserve">un notekūdeņu </w:t>
      </w:r>
      <w:r w:rsidR="00801ECA" w:rsidRPr="00490450">
        <w:rPr>
          <w:rFonts w:ascii="Cambria" w:eastAsia="Yu Gothic Light" w:hAnsi="Cambria" w:cs="Calibri"/>
          <w:b/>
          <w:bCs/>
          <w:noProof/>
          <w:kern w:val="0"/>
          <w:sz w:val="26"/>
          <w:szCs w:val="26"/>
          <w14:ligatures w14:val="none"/>
        </w:rPr>
        <w:t>apsaimniekošana</w:t>
      </w:r>
      <w:bookmarkEnd w:id="154"/>
      <w:bookmarkEnd w:id="155"/>
      <w:bookmarkEnd w:id="156"/>
      <w:bookmarkEnd w:id="157"/>
      <w:bookmarkEnd w:id="158"/>
      <w:bookmarkEnd w:id="159"/>
      <w:bookmarkEnd w:id="160"/>
      <w:bookmarkEnd w:id="161"/>
      <w:bookmarkEnd w:id="162"/>
      <w:bookmarkEnd w:id="163"/>
    </w:p>
    <w:p w14:paraId="44A6A4FD" w14:textId="49F4408A" w:rsidR="00801ECA" w:rsidRPr="00490450" w:rsidRDefault="7DF2FC10"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Mērķ</w:t>
      </w:r>
      <w:r w:rsidR="00AA01F0" w:rsidRPr="00490450">
        <w:rPr>
          <w:rFonts w:ascii="Cambria" w:eastAsia="Cambria" w:hAnsi="Cambria" w:cs="Cambria"/>
          <w:kern w:val="0"/>
          <w:sz w:val="24"/>
          <w:szCs w:val="24"/>
          <w:lang w:eastAsia="lv-LV"/>
          <w14:ligatures w14:val="none"/>
        </w:rPr>
        <w:t>u</w:t>
      </w:r>
      <w:r w:rsidR="00801ECA" w:rsidRPr="00490450">
        <w:rPr>
          <w:rFonts w:ascii="Cambria" w:eastAsia="Cambria" w:hAnsi="Cambria" w:cs="Cambria"/>
          <w:kern w:val="0"/>
          <w:sz w:val="24"/>
          <w:szCs w:val="24"/>
          <w:lang w:eastAsia="lv-LV"/>
          <w14:ligatures w14:val="none"/>
        </w:rPr>
        <w:t xml:space="preserve"> scenārijā tiek iekļauta ietekme no sekojošie pasākumiem:</w:t>
      </w:r>
    </w:p>
    <w:p w14:paraId="481452CE" w14:textId="17F96E7A" w:rsidR="00801ECA" w:rsidRPr="00490450" w:rsidRDefault="249C1B8D" w:rsidP="00801ECA">
      <w:pPr>
        <w:numPr>
          <w:ilvl w:val="0"/>
          <w:numId w:val="15"/>
        </w:numPr>
        <w:spacing w:before="120" w:after="120" w:line="240" w:lineRule="auto"/>
        <w:ind w:left="426"/>
        <w:contextualSpacing/>
        <w:jc w:val="both"/>
        <w:rPr>
          <w:rFonts w:ascii="Cambria" w:eastAsia="Cambria" w:hAnsi="Cambria" w:cs="Cambria"/>
          <w:kern w:val="0"/>
          <w:sz w:val="24"/>
          <w:szCs w:val="24"/>
          <w14:ligatures w14:val="none"/>
        </w:rPr>
      </w:pPr>
      <w:r w:rsidRPr="00490450">
        <w:rPr>
          <w:rFonts w:ascii="Cambria" w:eastAsia="Cambria" w:hAnsi="Cambria" w:cs="Cambria"/>
          <w:sz w:val="24"/>
          <w:szCs w:val="24"/>
          <w:lang w:val="lv"/>
        </w:rPr>
        <w:t>Palielināt bioloģiski noārdāmo atkritumu pārstrādi</w:t>
      </w:r>
      <w:r w:rsidR="00801ECA" w:rsidRPr="00490450">
        <w:rPr>
          <w:rFonts w:ascii="Cambria" w:eastAsia="Cambria" w:hAnsi="Cambria" w:cs="Cambria"/>
          <w:kern w:val="0"/>
          <w:sz w:val="24"/>
          <w:szCs w:val="24"/>
          <w14:ligatures w14:val="none"/>
        </w:rPr>
        <w:t>;</w:t>
      </w:r>
    </w:p>
    <w:p w14:paraId="379E10C9" w14:textId="12D1DD86" w:rsidR="4A207F8D" w:rsidRPr="00490450" w:rsidRDefault="4A207F8D" w:rsidP="70A685C2">
      <w:pPr>
        <w:numPr>
          <w:ilvl w:val="0"/>
          <w:numId w:val="15"/>
        </w:numPr>
        <w:spacing w:before="120" w:after="120" w:line="240" w:lineRule="auto"/>
        <w:ind w:left="426"/>
        <w:contextualSpacing/>
        <w:jc w:val="both"/>
        <w:rPr>
          <w:rFonts w:ascii="Cambria" w:eastAsia="Cambria" w:hAnsi="Cambria" w:cs="Cambria"/>
          <w:b/>
          <w:bCs/>
          <w:color w:val="000000" w:themeColor="text1"/>
          <w:sz w:val="24"/>
          <w:szCs w:val="24"/>
          <w:lang w:val="lv"/>
        </w:rPr>
      </w:pPr>
      <w:r w:rsidRPr="00490450">
        <w:rPr>
          <w:rFonts w:ascii="Cambria" w:eastAsia="Cambria" w:hAnsi="Cambria" w:cs="Cambria"/>
          <w:color w:val="000000" w:themeColor="text1"/>
          <w:sz w:val="24"/>
          <w:szCs w:val="24"/>
          <w:lang w:val="lv"/>
        </w:rPr>
        <w:t>Pilotprojekti reģionālajos poligonos atkritumu šķirošanas efektivitātes uzlabošanai;</w:t>
      </w:r>
    </w:p>
    <w:p w14:paraId="3CAEE5D7" w14:textId="740DCE6E" w:rsidR="00801ECA" w:rsidRPr="00490450" w:rsidRDefault="64ECBC3C" w:rsidP="00801ECA">
      <w:pPr>
        <w:numPr>
          <w:ilvl w:val="0"/>
          <w:numId w:val="14"/>
        </w:numPr>
        <w:spacing w:before="120" w:after="120" w:line="240" w:lineRule="auto"/>
        <w:ind w:left="426"/>
        <w:contextualSpacing/>
        <w:jc w:val="both"/>
        <w:rPr>
          <w:rFonts w:ascii="Cambria" w:eastAsia="Cambria" w:hAnsi="Cambria" w:cs="Cambria"/>
          <w:kern w:val="0"/>
          <w:sz w:val="24"/>
          <w:szCs w:val="24"/>
          <w14:ligatures w14:val="none"/>
        </w:rPr>
      </w:pPr>
      <w:r w:rsidRPr="00490450">
        <w:rPr>
          <w:rFonts w:ascii="Cambria" w:eastAsia="Cambria" w:hAnsi="Cambria" w:cs="Cambria"/>
          <w:color w:val="000000" w:themeColor="text1"/>
          <w:sz w:val="24"/>
          <w:szCs w:val="24"/>
          <w:lang w:val="lv"/>
        </w:rPr>
        <w:t>Dalītas tekstilizstrādājumu savākšanas sistēmas īstenošana un pilnveidošana;</w:t>
      </w:r>
    </w:p>
    <w:p w14:paraId="1CB444F8" w14:textId="01E3C1DC" w:rsidR="00801ECA" w:rsidRPr="00490450" w:rsidRDefault="00801ECA" w:rsidP="00801ECA">
      <w:pPr>
        <w:numPr>
          <w:ilvl w:val="0"/>
          <w:numId w:val="14"/>
        </w:numPr>
        <w:spacing w:before="120" w:after="120" w:line="240" w:lineRule="auto"/>
        <w:ind w:left="426"/>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lastRenderedPageBreak/>
        <w:t>Poligonos apglabātais sadzīves atkritumu daudzums (% no radītā sadzīves atkritumu daudzuma) 10% uz 2035. g</w:t>
      </w:r>
      <w:r w:rsidR="001C3141"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w:t>
      </w:r>
    </w:p>
    <w:p w14:paraId="79EE4ECC" w14:textId="1081DF3A" w:rsidR="1339E74B" w:rsidRPr="00490450" w:rsidRDefault="1339E74B" w:rsidP="70A685C2">
      <w:pPr>
        <w:numPr>
          <w:ilvl w:val="0"/>
          <w:numId w:val="14"/>
        </w:numPr>
        <w:spacing w:before="120" w:after="120" w:line="240" w:lineRule="auto"/>
        <w:ind w:left="426"/>
        <w:contextualSpacing/>
        <w:jc w:val="both"/>
        <w:rPr>
          <w:rFonts w:ascii="Cambria" w:eastAsia="Cambria" w:hAnsi="Cambria" w:cs="Cambria"/>
          <w:color w:val="000000" w:themeColor="text1"/>
          <w:sz w:val="24"/>
          <w:szCs w:val="24"/>
          <w:lang w:val="lv"/>
        </w:rPr>
      </w:pPr>
      <w:r w:rsidRPr="00490450">
        <w:rPr>
          <w:rFonts w:ascii="Cambria" w:eastAsia="Cambria" w:hAnsi="Cambria" w:cs="Cambria"/>
          <w:color w:val="000000" w:themeColor="text1"/>
          <w:sz w:val="24"/>
          <w:szCs w:val="24"/>
          <w:lang w:val="lv"/>
        </w:rPr>
        <w:t>Sabiedrības izpratnes veidošanas un kapacitātes stiprināšanas pasākumi;</w:t>
      </w:r>
    </w:p>
    <w:p w14:paraId="59AF81AE" w14:textId="17FE0541" w:rsidR="00801ECA" w:rsidRPr="00490450" w:rsidRDefault="74904406" w:rsidP="70A685C2">
      <w:pPr>
        <w:numPr>
          <w:ilvl w:val="0"/>
          <w:numId w:val="14"/>
        </w:numPr>
        <w:spacing w:before="120" w:after="120" w:line="240" w:lineRule="auto"/>
        <w:ind w:left="426"/>
        <w:contextualSpacing/>
        <w:jc w:val="both"/>
        <w:rPr>
          <w:rFonts w:ascii="Cambria" w:eastAsia="Cambria" w:hAnsi="Cambria" w:cs="Cambria"/>
          <w:kern w:val="0"/>
          <w:sz w:val="24"/>
          <w:szCs w:val="24"/>
          <w:lang w:val="lv"/>
          <w14:ligatures w14:val="none"/>
        </w:rPr>
      </w:pPr>
      <w:r w:rsidRPr="00490450">
        <w:rPr>
          <w:rFonts w:ascii="Cambria" w:eastAsia="Cambria" w:hAnsi="Cambria" w:cs="Cambria"/>
          <w:sz w:val="24"/>
          <w:szCs w:val="24"/>
          <w:lang w:val="lv"/>
        </w:rPr>
        <w:t>Atūdeņoto notekūdeņu dūņa īpatsvara palielināšanās atbilstoši Notekūdeņu dūņu apsaimniekošanas plānam 2024</w:t>
      </w:r>
      <w:r w:rsidR="41FFC687" w:rsidRPr="00490450">
        <w:rPr>
          <w:rFonts w:ascii="Cambria" w:eastAsia="Cambria" w:hAnsi="Cambria" w:cs="Cambria"/>
          <w:sz w:val="24"/>
          <w:szCs w:val="24"/>
          <w:lang w:val="lv"/>
        </w:rPr>
        <w:t>.</w:t>
      </w:r>
      <w:r w:rsidR="007F7844">
        <w:rPr>
          <w:rFonts w:ascii="Cambria" w:eastAsia="Cambria" w:hAnsi="Cambria" w:cs="Cambria"/>
          <w:sz w:val="24"/>
          <w:szCs w:val="24"/>
          <w:lang w:val="lv"/>
        </w:rPr>
        <w:t xml:space="preserve"> – </w:t>
      </w:r>
      <w:r w:rsidRPr="00490450">
        <w:rPr>
          <w:rFonts w:ascii="Cambria" w:eastAsia="Cambria" w:hAnsi="Cambria" w:cs="Cambria"/>
          <w:sz w:val="24"/>
          <w:szCs w:val="24"/>
          <w:lang w:val="lv"/>
        </w:rPr>
        <w:t xml:space="preserve">2027. g. </w:t>
      </w:r>
    </w:p>
    <w:p w14:paraId="5E2D2B4E" w14:textId="6937168A" w:rsidR="74904406" w:rsidRPr="00490450" w:rsidRDefault="74904406" w:rsidP="00AA01F0">
      <w:pPr>
        <w:numPr>
          <w:ilvl w:val="0"/>
          <w:numId w:val="14"/>
        </w:numPr>
        <w:spacing w:before="120" w:after="120" w:line="240" w:lineRule="auto"/>
        <w:ind w:left="426"/>
        <w:contextualSpacing/>
        <w:jc w:val="both"/>
        <w:rPr>
          <w:rFonts w:ascii="Cambria" w:eastAsia="Cambria" w:hAnsi="Cambria" w:cs="Cambria"/>
          <w:sz w:val="24"/>
          <w:szCs w:val="24"/>
          <w:lang w:val="lv"/>
        </w:rPr>
      </w:pPr>
      <w:r w:rsidRPr="00490450">
        <w:rPr>
          <w:rFonts w:ascii="Cambria" w:eastAsia="Cambria" w:hAnsi="Cambria" w:cs="Cambria"/>
          <w:sz w:val="24"/>
          <w:szCs w:val="24"/>
          <w:lang w:val="lv"/>
        </w:rPr>
        <w:t xml:space="preserve">Notekūdeņu apsaimniekošanas sektorā nav pasākumu </w:t>
      </w:r>
      <w:r w:rsidR="00AA01F0" w:rsidRPr="00490450">
        <w:rPr>
          <w:rFonts w:ascii="Cambria" w:eastAsia="Cambria" w:hAnsi="Cambria" w:cs="Cambria"/>
          <w:sz w:val="24"/>
          <w:szCs w:val="24"/>
          <w:lang w:val="lv"/>
        </w:rPr>
        <w:t>M</w:t>
      </w:r>
      <w:r w:rsidRPr="00490450">
        <w:rPr>
          <w:rFonts w:ascii="Cambria" w:eastAsia="Cambria" w:hAnsi="Cambria" w:cs="Cambria"/>
          <w:sz w:val="24"/>
          <w:szCs w:val="24"/>
          <w:lang w:val="lv"/>
        </w:rPr>
        <w:t>ērķ</w:t>
      </w:r>
      <w:r w:rsidR="00AA01F0" w:rsidRPr="00490450">
        <w:rPr>
          <w:rFonts w:ascii="Cambria" w:eastAsia="Cambria" w:hAnsi="Cambria" w:cs="Cambria"/>
          <w:sz w:val="24"/>
          <w:szCs w:val="24"/>
          <w:lang w:val="lv"/>
        </w:rPr>
        <w:t>u</w:t>
      </w:r>
      <w:r w:rsidRPr="00490450">
        <w:rPr>
          <w:rFonts w:ascii="Cambria" w:eastAsia="Cambria" w:hAnsi="Cambria" w:cs="Cambria"/>
          <w:sz w:val="24"/>
          <w:szCs w:val="24"/>
          <w:lang w:val="lv"/>
        </w:rPr>
        <w:t xml:space="preserve"> scenārijam, tāpēc </w:t>
      </w:r>
      <w:r w:rsidR="00AA01F0" w:rsidRPr="00490450">
        <w:rPr>
          <w:rFonts w:ascii="Cambria" w:eastAsia="Cambria" w:hAnsi="Cambria" w:cs="Cambria"/>
          <w:sz w:val="24"/>
          <w:szCs w:val="24"/>
          <w:lang w:val="lv"/>
        </w:rPr>
        <w:t>M</w:t>
      </w:r>
      <w:r w:rsidRPr="00490450">
        <w:rPr>
          <w:rFonts w:ascii="Cambria" w:eastAsia="Cambria" w:hAnsi="Cambria" w:cs="Cambria"/>
          <w:sz w:val="24"/>
          <w:szCs w:val="24"/>
          <w:lang w:val="lv"/>
        </w:rPr>
        <w:t>ērķ</w:t>
      </w:r>
      <w:r w:rsidR="00AA01F0" w:rsidRPr="00490450">
        <w:rPr>
          <w:rFonts w:ascii="Cambria" w:eastAsia="Cambria" w:hAnsi="Cambria" w:cs="Cambria"/>
          <w:sz w:val="24"/>
          <w:szCs w:val="24"/>
          <w:lang w:val="lv"/>
        </w:rPr>
        <w:t>u</w:t>
      </w:r>
      <w:r w:rsidRPr="00490450">
        <w:rPr>
          <w:rFonts w:ascii="Cambria" w:eastAsia="Cambria" w:hAnsi="Cambria" w:cs="Cambria"/>
          <w:sz w:val="24"/>
          <w:szCs w:val="24"/>
          <w:lang w:val="lv"/>
        </w:rPr>
        <w:t xml:space="preserve"> scenārijs sakrīt ar </w:t>
      </w:r>
      <w:r w:rsidR="00AA01F0" w:rsidRPr="00490450">
        <w:rPr>
          <w:rFonts w:ascii="Cambria" w:eastAsia="Cambria" w:hAnsi="Cambria" w:cs="Cambria"/>
          <w:sz w:val="24"/>
          <w:szCs w:val="24"/>
          <w:lang w:val="lv"/>
        </w:rPr>
        <w:t>B</w:t>
      </w:r>
      <w:r w:rsidRPr="00490450">
        <w:rPr>
          <w:rFonts w:ascii="Cambria" w:eastAsia="Cambria" w:hAnsi="Cambria" w:cs="Cambria"/>
          <w:sz w:val="24"/>
          <w:szCs w:val="24"/>
          <w:lang w:val="lv"/>
        </w:rPr>
        <w:t>āzes scenāriju.</w:t>
      </w:r>
    </w:p>
    <w:p w14:paraId="0CFC7D03" w14:textId="557DBF21" w:rsidR="2B31953C" w:rsidRPr="00490450" w:rsidRDefault="2B31953C" w:rsidP="009200CF">
      <w:pPr>
        <w:spacing w:before="120" w:after="120" w:line="240" w:lineRule="auto"/>
        <w:jc w:val="both"/>
        <w:rPr>
          <w:rFonts w:ascii="Cambria" w:eastAsia="Cambria" w:hAnsi="Cambria" w:cs="Cambria"/>
          <w:color w:val="000000" w:themeColor="text1"/>
          <w:sz w:val="24"/>
          <w:szCs w:val="24"/>
        </w:rPr>
      </w:pPr>
      <w:r w:rsidRPr="00490450">
        <w:rPr>
          <w:rFonts w:ascii="Cambria" w:eastAsia="Cambria" w:hAnsi="Cambria" w:cs="Cambria"/>
          <w:color w:val="000000" w:themeColor="text1"/>
          <w:sz w:val="24"/>
          <w:szCs w:val="24"/>
        </w:rPr>
        <w:t xml:space="preserve">Atkritumu rašanās samazināšanas (iedzīvotāju informēšana un izglītošana) pasākumi dod SEG ietaupījumu no 4,48 </w:t>
      </w:r>
      <w:proofErr w:type="spellStart"/>
      <w:r w:rsidRPr="00490450">
        <w:rPr>
          <w:rFonts w:ascii="Cambria" w:eastAsia="Cambria" w:hAnsi="Cambria" w:cs="Cambria"/>
          <w:color w:val="000000" w:themeColor="text1"/>
          <w:sz w:val="24"/>
          <w:szCs w:val="24"/>
        </w:rPr>
        <w:t>kt</w:t>
      </w:r>
      <w:proofErr w:type="spellEnd"/>
      <w:r w:rsidRPr="00490450">
        <w:rPr>
          <w:rFonts w:ascii="Cambria" w:eastAsia="Cambria" w:hAnsi="Cambria" w:cs="Cambria"/>
          <w:color w:val="000000" w:themeColor="text1"/>
          <w:sz w:val="24"/>
          <w:szCs w:val="24"/>
        </w:rPr>
        <w:t xml:space="preserve"> CO</w:t>
      </w:r>
      <w:r w:rsidRPr="00490450">
        <w:rPr>
          <w:rFonts w:ascii="Cambria" w:eastAsia="Cambria" w:hAnsi="Cambria" w:cs="Cambria"/>
          <w:color w:val="000000" w:themeColor="text1"/>
          <w:sz w:val="24"/>
          <w:szCs w:val="24"/>
          <w:vertAlign w:val="subscript"/>
        </w:rPr>
        <w:t>2</w:t>
      </w:r>
      <w:r w:rsidRPr="00490450">
        <w:rPr>
          <w:rFonts w:ascii="Cambria" w:eastAsia="Cambria" w:hAnsi="Cambria" w:cs="Cambria"/>
          <w:color w:val="000000" w:themeColor="text1"/>
          <w:sz w:val="24"/>
          <w:szCs w:val="24"/>
        </w:rPr>
        <w:t xml:space="preserve"> </w:t>
      </w:r>
      <w:proofErr w:type="spellStart"/>
      <w:r w:rsidRPr="00490450">
        <w:rPr>
          <w:rFonts w:ascii="Cambria" w:eastAsia="Cambria" w:hAnsi="Cambria" w:cs="Cambria"/>
          <w:color w:val="000000" w:themeColor="text1"/>
          <w:sz w:val="24"/>
          <w:szCs w:val="24"/>
        </w:rPr>
        <w:t>ekv</w:t>
      </w:r>
      <w:proofErr w:type="spellEnd"/>
      <w:r w:rsidRPr="00490450">
        <w:rPr>
          <w:rFonts w:ascii="Cambria" w:eastAsia="Cambria" w:hAnsi="Cambria" w:cs="Cambria"/>
          <w:color w:val="000000" w:themeColor="text1"/>
          <w:sz w:val="24"/>
          <w:szCs w:val="24"/>
        </w:rPr>
        <w:t xml:space="preserve">. 2030.g. līdz 58 </w:t>
      </w:r>
      <w:proofErr w:type="spellStart"/>
      <w:r w:rsidRPr="00490450">
        <w:rPr>
          <w:rFonts w:ascii="Cambria" w:eastAsia="Cambria" w:hAnsi="Cambria" w:cs="Cambria"/>
          <w:color w:val="000000" w:themeColor="text1"/>
          <w:sz w:val="24"/>
          <w:szCs w:val="24"/>
        </w:rPr>
        <w:t>kt</w:t>
      </w:r>
      <w:proofErr w:type="spellEnd"/>
      <w:r w:rsidRPr="00490450">
        <w:rPr>
          <w:rFonts w:ascii="Cambria" w:eastAsia="Cambria" w:hAnsi="Cambria" w:cs="Cambria"/>
          <w:color w:val="000000" w:themeColor="text1"/>
          <w:sz w:val="24"/>
          <w:szCs w:val="24"/>
        </w:rPr>
        <w:t xml:space="preserve"> CO</w:t>
      </w:r>
      <w:r w:rsidRPr="00490450">
        <w:rPr>
          <w:rFonts w:ascii="Cambria" w:eastAsia="Cambria" w:hAnsi="Cambria" w:cs="Cambria"/>
          <w:color w:val="000000" w:themeColor="text1"/>
          <w:sz w:val="24"/>
          <w:szCs w:val="24"/>
          <w:vertAlign w:val="subscript"/>
        </w:rPr>
        <w:t>2</w:t>
      </w:r>
      <w:r w:rsidRPr="00490450">
        <w:rPr>
          <w:rFonts w:ascii="Cambria" w:eastAsia="Cambria" w:hAnsi="Cambria" w:cs="Cambria"/>
          <w:color w:val="000000" w:themeColor="text1"/>
          <w:sz w:val="24"/>
          <w:szCs w:val="24"/>
        </w:rPr>
        <w:t xml:space="preserve"> </w:t>
      </w:r>
      <w:proofErr w:type="spellStart"/>
      <w:r w:rsidRPr="00490450">
        <w:rPr>
          <w:rFonts w:ascii="Cambria" w:eastAsia="Cambria" w:hAnsi="Cambria" w:cs="Cambria"/>
          <w:color w:val="000000" w:themeColor="text1"/>
          <w:sz w:val="24"/>
          <w:szCs w:val="24"/>
        </w:rPr>
        <w:t>ekv</w:t>
      </w:r>
      <w:proofErr w:type="spellEnd"/>
      <w:r w:rsidRPr="00490450">
        <w:rPr>
          <w:rFonts w:ascii="Cambria" w:eastAsia="Cambria" w:hAnsi="Cambria" w:cs="Cambria"/>
          <w:color w:val="000000" w:themeColor="text1"/>
          <w:sz w:val="24"/>
          <w:szCs w:val="24"/>
        </w:rPr>
        <w:t xml:space="preserve">. 2040.g. pret </w:t>
      </w:r>
      <w:r w:rsidR="00EB0A36" w:rsidRPr="00490450">
        <w:rPr>
          <w:rFonts w:ascii="Cambria" w:eastAsia="Cambria" w:hAnsi="Cambria" w:cs="Cambria"/>
          <w:color w:val="000000" w:themeColor="text1"/>
          <w:sz w:val="24"/>
          <w:szCs w:val="24"/>
        </w:rPr>
        <w:t>Bāzes</w:t>
      </w:r>
      <w:r w:rsidRPr="00490450">
        <w:rPr>
          <w:rFonts w:ascii="Cambria" w:eastAsia="Cambria" w:hAnsi="Cambria" w:cs="Cambria"/>
          <w:color w:val="000000" w:themeColor="text1"/>
          <w:sz w:val="24"/>
          <w:szCs w:val="24"/>
        </w:rPr>
        <w:t xml:space="preserve"> scenāriju.</w:t>
      </w:r>
    </w:p>
    <w:p w14:paraId="42C4F1EE" w14:textId="7AC585F4" w:rsidR="00801ECA" w:rsidRPr="00490450" w:rsidRDefault="7421B6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sz w:val="24"/>
          <w:szCs w:val="24"/>
        </w:rPr>
        <w:t>M</w:t>
      </w:r>
      <w:r w:rsidR="46942D9A" w:rsidRPr="00490450">
        <w:rPr>
          <w:rFonts w:ascii="Cambria" w:eastAsia="Cambria" w:hAnsi="Cambria" w:cs="Cambria"/>
          <w:kern w:val="0"/>
          <w:sz w:val="24"/>
          <w:szCs w:val="24"/>
          <w14:ligatures w14:val="none"/>
        </w:rPr>
        <w:t>ērķ</w:t>
      </w:r>
      <w:r w:rsidR="00AA01F0" w:rsidRPr="00490450">
        <w:rPr>
          <w:rFonts w:ascii="Cambria" w:eastAsia="Cambria" w:hAnsi="Cambria" w:cs="Cambria"/>
          <w:kern w:val="0"/>
          <w:sz w:val="24"/>
          <w:szCs w:val="24"/>
          <w14:ligatures w14:val="none"/>
        </w:rPr>
        <w:t>u</w:t>
      </w:r>
      <w:r w:rsidR="00801ECA" w:rsidRPr="00490450">
        <w:rPr>
          <w:rFonts w:ascii="Cambria" w:eastAsia="Cambria" w:hAnsi="Cambria" w:cs="Cambria"/>
          <w:kern w:val="0"/>
          <w:sz w:val="24"/>
          <w:szCs w:val="24"/>
          <w14:ligatures w14:val="none"/>
        </w:rPr>
        <w:t xml:space="preserve"> scenārijā atkritumu apsaimniekošanas sektors 2030. </w:t>
      </w:r>
      <w:r w:rsidR="7B93D975" w:rsidRPr="00490450">
        <w:rPr>
          <w:rFonts w:ascii="Cambria" w:eastAsia="Cambria" w:hAnsi="Cambria" w:cs="Cambria"/>
          <w:kern w:val="0"/>
          <w:sz w:val="24"/>
          <w:szCs w:val="24"/>
          <w14:ligatures w14:val="none"/>
        </w:rPr>
        <w:t>g</w:t>
      </w:r>
      <w:r w:rsidR="0AF7AB3C" w:rsidRPr="00490450">
        <w:rPr>
          <w:rFonts w:ascii="Cambria" w:eastAsia="Cambria" w:hAnsi="Cambria" w:cs="Cambria"/>
          <w:kern w:val="0"/>
          <w:sz w:val="24"/>
          <w:szCs w:val="24"/>
          <w14:ligatures w14:val="none"/>
        </w:rPr>
        <w:t>.</w:t>
      </w:r>
      <w:r w:rsidR="00801ECA" w:rsidRPr="00490450">
        <w:rPr>
          <w:rFonts w:ascii="Cambria" w:eastAsia="Cambria" w:hAnsi="Cambria" w:cs="Cambria"/>
          <w:kern w:val="0"/>
          <w:sz w:val="24"/>
          <w:szCs w:val="24"/>
          <w14:ligatures w14:val="none"/>
        </w:rPr>
        <w:t xml:space="preserve"> samazinās SEG emisijas par </w:t>
      </w:r>
      <w:r w:rsidR="453AC25F" w:rsidRPr="00490450">
        <w:rPr>
          <w:rFonts w:ascii="Cambria" w:eastAsia="Cambria" w:hAnsi="Cambria" w:cs="Cambria"/>
          <w:kern w:val="0"/>
          <w:sz w:val="24"/>
          <w:szCs w:val="24"/>
          <w14:ligatures w14:val="none"/>
        </w:rPr>
        <w:t>40,4</w:t>
      </w:r>
      <w:r w:rsidR="00801ECA" w:rsidRPr="00490450">
        <w:rPr>
          <w:rFonts w:ascii="Cambria" w:eastAsia="Cambria" w:hAnsi="Cambria" w:cs="Cambria"/>
          <w:kern w:val="0"/>
          <w:sz w:val="24"/>
          <w:szCs w:val="24"/>
          <w14:ligatures w14:val="none"/>
        </w:rPr>
        <w:t xml:space="preserve">%, salīdzinot ar 2005. </w:t>
      </w:r>
      <w:r w:rsidR="7B93D975" w:rsidRPr="00490450">
        <w:rPr>
          <w:rFonts w:ascii="Cambria" w:eastAsia="Cambria" w:hAnsi="Cambria" w:cs="Cambria"/>
          <w:kern w:val="0"/>
          <w:sz w:val="24"/>
          <w:szCs w:val="24"/>
          <w14:ligatures w14:val="none"/>
        </w:rPr>
        <w:t>g.</w:t>
      </w:r>
      <w:r w:rsidR="00801ECA" w:rsidRPr="00490450">
        <w:rPr>
          <w:rFonts w:ascii="Cambria" w:eastAsia="Cambria" w:hAnsi="Cambria" w:cs="Cambria"/>
          <w:kern w:val="0"/>
          <w:sz w:val="24"/>
          <w:szCs w:val="24"/>
          <w14:ligatures w14:val="none"/>
        </w:rPr>
        <w:t xml:space="preserve"> Savukārt, </w:t>
      </w:r>
      <w:r w:rsidR="46A85439" w:rsidRPr="00490450">
        <w:rPr>
          <w:rFonts w:ascii="Cambria" w:eastAsia="Cambria" w:hAnsi="Cambria" w:cs="Cambria"/>
          <w:kern w:val="0"/>
          <w:sz w:val="24"/>
          <w:szCs w:val="24"/>
          <w14:ligatures w14:val="none"/>
        </w:rPr>
        <w:t>M</w:t>
      </w:r>
      <w:r w:rsidR="18C6005F" w:rsidRPr="00490450">
        <w:rPr>
          <w:rFonts w:ascii="Cambria" w:eastAsia="Cambria" w:hAnsi="Cambria" w:cs="Cambria"/>
          <w:sz w:val="24"/>
          <w:szCs w:val="24"/>
        </w:rPr>
        <w:t>ērķ</w:t>
      </w:r>
      <w:r w:rsidR="2C4D43A3" w:rsidRPr="00490450">
        <w:rPr>
          <w:rFonts w:ascii="Cambria" w:eastAsia="Cambria" w:hAnsi="Cambria" w:cs="Cambria"/>
          <w:kern w:val="0"/>
          <w:sz w:val="24"/>
          <w:szCs w:val="24"/>
          <w14:ligatures w14:val="none"/>
        </w:rPr>
        <w:t>u</w:t>
      </w:r>
      <w:r w:rsidR="00801ECA" w:rsidRPr="00490450">
        <w:rPr>
          <w:rFonts w:ascii="Cambria" w:eastAsia="Cambria" w:hAnsi="Cambria" w:cs="Cambria"/>
          <w:kern w:val="0"/>
          <w:sz w:val="24"/>
          <w:szCs w:val="24"/>
          <w14:ligatures w14:val="none"/>
        </w:rPr>
        <w:t xml:space="preserve"> scenārijā ir </w:t>
      </w:r>
      <w:r w:rsidR="4BA158C3" w:rsidRPr="00490450">
        <w:rPr>
          <w:rFonts w:ascii="Cambria" w:eastAsia="Cambria" w:hAnsi="Cambria" w:cs="Cambria"/>
          <w:kern w:val="0"/>
          <w:sz w:val="24"/>
          <w:szCs w:val="24"/>
          <w14:ligatures w14:val="none"/>
        </w:rPr>
        <w:t>1,0</w:t>
      </w:r>
      <w:r w:rsidR="00801ECA" w:rsidRPr="00490450">
        <w:rPr>
          <w:rFonts w:ascii="Cambria" w:eastAsia="Cambria" w:hAnsi="Cambria" w:cs="Cambria"/>
          <w:kern w:val="0"/>
          <w:sz w:val="24"/>
          <w:szCs w:val="24"/>
          <w14:ligatures w14:val="none"/>
        </w:rPr>
        <w:t>% samazinājums, salīdzinot ar Bāzes scenāriju.</w:t>
      </w:r>
    </w:p>
    <w:p w14:paraId="18820FCE" w14:textId="2B05DE18" w:rsidR="00801ECA" w:rsidRPr="00490450" w:rsidRDefault="3364768F" w:rsidP="58F5B89A">
      <w:pPr>
        <w:spacing w:before="120" w:after="0" w:line="240" w:lineRule="auto"/>
        <w:jc w:val="center"/>
        <w:rPr>
          <w:rFonts w:ascii="Cambria" w:hAnsi="Cambria"/>
        </w:rPr>
      </w:pPr>
      <w:r w:rsidRPr="00490450">
        <w:rPr>
          <w:rFonts w:ascii="Cambria" w:hAnsi="Cambria"/>
          <w:noProof/>
        </w:rPr>
        <w:drawing>
          <wp:inline distT="0" distB="0" distL="0" distR="0" wp14:anchorId="5AD4F67C" wp14:editId="0B03B61C">
            <wp:extent cx="3819524" cy="2351600"/>
            <wp:effectExtent l="0" t="0" r="0" b="0"/>
            <wp:docPr id="1610620608" name="Picture 1610620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3819524" cy="2351600"/>
                    </a:xfrm>
                    <a:prstGeom prst="rect">
                      <a:avLst/>
                    </a:prstGeom>
                  </pic:spPr>
                </pic:pic>
              </a:graphicData>
            </a:graphic>
          </wp:inline>
        </w:drawing>
      </w:r>
    </w:p>
    <w:p w14:paraId="50A50B3B" w14:textId="6256DB91" w:rsidR="00801ECA" w:rsidRPr="00490450" w:rsidRDefault="00801ECA" w:rsidP="18D34DA3">
      <w:pPr>
        <w:keepNext/>
        <w:spacing w:after="120" w:line="240" w:lineRule="auto"/>
        <w:jc w:val="center"/>
        <w:rPr>
          <w:rFonts w:ascii="Cambria" w:eastAsia="Cambria" w:hAnsi="Cambria" w:cs="Cambria"/>
          <w:b/>
          <w:bCs/>
          <w:kern w:val="0"/>
          <w:sz w:val="20"/>
          <w:szCs w:val="20"/>
          <w14:ligatures w14:val="none"/>
        </w:rPr>
      </w:pPr>
      <w:r w:rsidRPr="00490450">
        <w:rPr>
          <w:rFonts w:ascii="Cambria" w:eastAsia="Cambria" w:hAnsi="Cambria" w:cs="Cambria"/>
          <w:b/>
          <w:bCs/>
          <w:kern w:val="0"/>
          <w:sz w:val="20"/>
          <w:szCs w:val="20"/>
          <w:lang w:eastAsia="lv-LV"/>
          <w14:ligatures w14:val="none"/>
        </w:rPr>
        <w:t xml:space="preserve"> </w:t>
      </w:r>
      <w:r w:rsidR="4808BC66" w:rsidRPr="007F5287">
        <w:rPr>
          <w:rFonts w:ascii="Cambria" w:eastAsia="Cambria" w:hAnsi="Cambria" w:cs="Cambria"/>
          <w:b/>
          <w:bCs/>
          <w:kern w:val="0"/>
          <w:sz w:val="20"/>
          <w:szCs w:val="20"/>
          <w:lang w:eastAsia="lv-LV"/>
          <w14:ligatures w14:val="none"/>
        </w:rPr>
        <w:t>1</w:t>
      </w:r>
      <w:r w:rsidR="006B3DAC" w:rsidRPr="007F5287">
        <w:rPr>
          <w:rFonts w:ascii="Cambria" w:eastAsia="Cambria" w:hAnsi="Cambria" w:cs="Cambria"/>
          <w:b/>
          <w:bCs/>
          <w:kern w:val="0"/>
          <w:sz w:val="20"/>
          <w:szCs w:val="20"/>
          <w:lang w:eastAsia="lv-LV"/>
          <w14:ligatures w14:val="none"/>
        </w:rPr>
        <w:t>5</w:t>
      </w:r>
      <w:r w:rsidRPr="007F5287">
        <w:rPr>
          <w:rFonts w:ascii="Cambria" w:eastAsia="Cambria" w:hAnsi="Cambria" w:cs="Cambria"/>
          <w:b/>
          <w:kern w:val="0"/>
          <w:sz w:val="20"/>
          <w:szCs w:val="20"/>
          <w:lang w:eastAsia="lv-LV"/>
          <w14:ligatures w14:val="none"/>
        </w:rPr>
        <w:t>.attēls.</w:t>
      </w:r>
      <w:r w:rsidRPr="00490450">
        <w:rPr>
          <w:rFonts w:ascii="Cambria" w:eastAsia="Cambria" w:hAnsi="Cambria" w:cs="Cambria"/>
          <w:b/>
          <w:bCs/>
          <w:kern w:val="0"/>
          <w:sz w:val="20"/>
          <w:szCs w:val="20"/>
          <w:lang w:eastAsia="lv-LV"/>
          <w14:ligatures w14:val="none"/>
        </w:rPr>
        <w:t xml:space="preserve"> </w:t>
      </w:r>
      <w:r w:rsidRPr="00490450">
        <w:rPr>
          <w:rFonts w:ascii="Cambria" w:eastAsia="Cambria" w:hAnsi="Cambria" w:cs="Cambria"/>
          <w:b/>
          <w:bCs/>
          <w:kern w:val="0"/>
          <w:sz w:val="20"/>
          <w:szCs w:val="20"/>
          <w14:ligatures w14:val="none"/>
        </w:rPr>
        <w:t xml:space="preserve"> Atkritumu </w:t>
      </w:r>
      <w:r w:rsidR="000F71A6" w:rsidRPr="00490450">
        <w:rPr>
          <w:rFonts w:ascii="Cambria" w:eastAsia="Cambria" w:hAnsi="Cambria" w:cs="Cambria"/>
          <w:b/>
          <w:bCs/>
          <w:kern w:val="0"/>
          <w:sz w:val="20"/>
          <w:szCs w:val="20"/>
          <w14:ligatures w14:val="none"/>
        </w:rPr>
        <w:t xml:space="preserve">un notekūdeņu </w:t>
      </w:r>
      <w:r w:rsidRPr="00490450">
        <w:rPr>
          <w:rFonts w:ascii="Cambria" w:eastAsia="Cambria" w:hAnsi="Cambria" w:cs="Cambria"/>
          <w:b/>
          <w:bCs/>
          <w:kern w:val="0"/>
          <w:sz w:val="20"/>
          <w:szCs w:val="20"/>
          <w14:ligatures w14:val="none"/>
        </w:rPr>
        <w:t>apsaimniekošanas sektor</w:t>
      </w:r>
      <w:r w:rsidR="000F71A6" w:rsidRPr="00490450">
        <w:rPr>
          <w:rFonts w:ascii="Cambria" w:eastAsia="Cambria" w:hAnsi="Cambria" w:cs="Cambria"/>
          <w:b/>
          <w:bCs/>
          <w:kern w:val="0"/>
          <w:sz w:val="20"/>
          <w:szCs w:val="20"/>
          <w14:ligatures w14:val="none"/>
        </w:rPr>
        <w:t>u</w:t>
      </w:r>
      <w:r w:rsidRPr="00490450">
        <w:rPr>
          <w:rFonts w:ascii="Cambria" w:eastAsia="Cambria" w:hAnsi="Cambria" w:cs="Cambria"/>
          <w:b/>
          <w:bCs/>
          <w:kern w:val="0"/>
          <w:sz w:val="20"/>
          <w:szCs w:val="20"/>
          <w14:ligatures w14:val="none"/>
        </w:rPr>
        <w:t xml:space="preserve"> SEG emisijas 2005.</w:t>
      </w:r>
      <w:r w:rsidR="007F7844">
        <w:rPr>
          <w:rFonts w:ascii="Cambria" w:eastAsia="Cambria" w:hAnsi="Cambria" w:cs="Cambria"/>
          <w:b/>
          <w:bCs/>
          <w:kern w:val="0"/>
          <w:sz w:val="20"/>
          <w:szCs w:val="20"/>
          <w14:ligatures w14:val="none"/>
        </w:rPr>
        <w:t xml:space="preserve"> – </w:t>
      </w:r>
      <w:r w:rsidRPr="00490450">
        <w:rPr>
          <w:rFonts w:ascii="Cambria" w:eastAsia="Cambria" w:hAnsi="Cambria" w:cs="Cambria"/>
          <w:b/>
          <w:bCs/>
          <w:kern w:val="0"/>
          <w:sz w:val="20"/>
          <w:szCs w:val="20"/>
          <w14:ligatures w14:val="none"/>
        </w:rPr>
        <w:t xml:space="preserve">2030. </w:t>
      </w:r>
      <w:r w:rsidR="7B93D975" w:rsidRPr="00490450">
        <w:rPr>
          <w:rFonts w:ascii="Cambria" w:eastAsia="Cambria" w:hAnsi="Cambria" w:cs="Cambria"/>
          <w:b/>
          <w:bCs/>
          <w:kern w:val="0"/>
          <w:sz w:val="20"/>
          <w:szCs w:val="20"/>
          <w14:ligatures w14:val="none"/>
        </w:rPr>
        <w:t>g</w:t>
      </w:r>
      <w:r w:rsidR="19FCC73D" w:rsidRPr="00490450">
        <w:rPr>
          <w:rFonts w:ascii="Cambria" w:eastAsia="Cambria" w:hAnsi="Cambria" w:cs="Cambria"/>
          <w:b/>
          <w:bCs/>
          <w:kern w:val="0"/>
          <w:sz w:val="20"/>
          <w:szCs w:val="20"/>
          <w14:ligatures w14:val="none"/>
        </w:rPr>
        <w:t>.</w:t>
      </w:r>
      <w:r w:rsidR="7B93D975" w:rsidRPr="00490450">
        <w:rPr>
          <w:rFonts w:ascii="Cambria" w:eastAsia="Cambria" w:hAnsi="Cambria" w:cs="Cambria"/>
          <w:b/>
          <w:bCs/>
          <w:kern w:val="0"/>
          <w:sz w:val="20"/>
          <w:szCs w:val="20"/>
          <w14:ligatures w14:val="none"/>
        </w:rPr>
        <w:t xml:space="preserve"> (</w:t>
      </w:r>
      <w:r w:rsidR="674B607A" w:rsidRPr="00490450">
        <w:rPr>
          <w:rFonts w:ascii="Cambria" w:eastAsia="Cambria" w:hAnsi="Cambria" w:cs="Cambria"/>
          <w:b/>
          <w:bCs/>
          <w:kern w:val="0"/>
          <w:sz w:val="20"/>
          <w:szCs w:val="20"/>
          <w14:ligatures w14:val="none"/>
        </w:rPr>
        <w:t>M</w:t>
      </w:r>
      <w:r w:rsidR="6ABDE287" w:rsidRPr="00490450">
        <w:rPr>
          <w:rFonts w:ascii="Cambria" w:eastAsia="Cambria" w:hAnsi="Cambria" w:cs="Cambria"/>
          <w:b/>
          <w:bCs/>
          <w:kern w:val="0"/>
          <w:sz w:val="20"/>
          <w:szCs w:val="20"/>
          <w14:ligatures w14:val="none"/>
        </w:rPr>
        <w:t>ērķu</w:t>
      </w:r>
      <w:r w:rsidRPr="00490450">
        <w:rPr>
          <w:rFonts w:ascii="Cambria" w:eastAsia="Cambria" w:hAnsi="Cambria" w:cs="Cambria"/>
          <w:b/>
          <w:bCs/>
          <w:kern w:val="0"/>
          <w:sz w:val="20"/>
          <w:szCs w:val="20"/>
          <w14:ligatures w14:val="none"/>
        </w:rPr>
        <w:t xml:space="preserve"> scenārijs) (</w:t>
      </w:r>
      <w:proofErr w:type="spellStart"/>
      <w:r w:rsidRPr="00490450">
        <w:rPr>
          <w:rFonts w:ascii="Cambria" w:eastAsia="Cambria" w:hAnsi="Cambria" w:cs="Cambria"/>
          <w:b/>
          <w:bCs/>
          <w:kern w:val="0"/>
          <w:sz w:val="20"/>
          <w:szCs w:val="20"/>
          <w14:ligatures w14:val="none"/>
        </w:rPr>
        <w:t>kt</w:t>
      </w:r>
      <w:proofErr w:type="spellEnd"/>
      <w:r w:rsidRPr="00490450">
        <w:rPr>
          <w:rFonts w:ascii="Cambria" w:eastAsia="Cambria" w:hAnsi="Cambria" w:cs="Cambria"/>
          <w:b/>
          <w:bCs/>
          <w:kern w:val="0"/>
          <w:sz w:val="20"/>
          <w:szCs w:val="20"/>
          <w14:ligatures w14:val="none"/>
        </w:rPr>
        <w:t xml:space="preserve"> CO</w:t>
      </w:r>
      <w:r w:rsidRPr="00490450">
        <w:rPr>
          <w:rFonts w:ascii="Cambria" w:eastAsia="Cambria" w:hAnsi="Cambria" w:cs="Cambria"/>
          <w:b/>
          <w:bCs/>
          <w:kern w:val="0"/>
          <w:sz w:val="20"/>
          <w:szCs w:val="20"/>
          <w:vertAlign w:val="subscript"/>
          <w14:ligatures w14:val="none"/>
        </w:rPr>
        <w:t>2</w:t>
      </w:r>
      <w:r w:rsidRPr="00490450">
        <w:rPr>
          <w:rFonts w:ascii="Cambria" w:eastAsia="Cambria" w:hAnsi="Cambria" w:cs="Cambria"/>
          <w:b/>
          <w:bCs/>
          <w:kern w:val="0"/>
          <w:sz w:val="20"/>
          <w:szCs w:val="20"/>
          <w14:ligatures w14:val="none"/>
        </w:rPr>
        <w:t xml:space="preserve"> </w:t>
      </w:r>
      <w:proofErr w:type="spellStart"/>
      <w:r w:rsidRPr="00490450">
        <w:rPr>
          <w:rFonts w:ascii="Cambria" w:eastAsia="Cambria" w:hAnsi="Cambria" w:cs="Cambria"/>
          <w:b/>
          <w:bCs/>
          <w:kern w:val="0"/>
          <w:sz w:val="20"/>
          <w:szCs w:val="20"/>
          <w14:ligatures w14:val="none"/>
        </w:rPr>
        <w:t>ekv</w:t>
      </w:r>
      <w:proofErr w:type="spellEnd"/>
      <w:r w:rsidRPr="00490450">
        <w:rPr>
          <w:rFonts w:ascii="Cambria" w:eastAsia="Cambria" w:hAnsi="Cambria" w:cs="Cambria"/>
          <w:b/>
          <w:bCs/>
          <w:kern w:val="0"/>
          <w:sz w:val="20"/>
          <w:szCs w:val="20"/>
          <w14:ligatures w14:val="none"/>
        </w:rPr>
        <w:t>.)</w:t>
      </w:r>
    </w:p>
    <w:p w14:paraId="66ACB584" w14:textId="5783F269" w:rsidR="00801ECA" w:rsidRPr="00490450" w:rsidRDefault="00EC1DA3"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64" w:name="_Toc147389944"/>
      <w:bookmarkStart w:id="165" w:name="_Toc147392425"/>
      <w:bookmarkStart w:id="166" w:name="_Toc147394725"/>
      <w:bookmarkStart w:id="167" w:name="_Toc148528062"/>
      <w:bookmarkStart w:id="168" w:name="_Toc149143818"/>
      <w:bookmarkStart w:id="169" w:name="_Toc149905933"/>
      <w:bookmarkStart w:id="170" w:name="_Toc149906166"/>
      <w:bookmarkStart w:id="171" w:name="_Toc150357197"/>
      <w:bookmarkStart w:id="172" w:name="_Toc151106401"/>
      <w:bookmarkStart w:id="173" w:name="_Toc157496087"/>
      <w:r w:rsidRPr="00490450">
        <w:rPr>
          <w:rFonts w:ascii="Cambria" w:eastAsia="Yu Gothic Light" w:hAnsi="Cambria" w:cs="Calibri"/>
          <w:b/>
          <w:bCs/>
          <w:noProof/>
          <w:sz w:val="26"/>
          <w:szCs w:val="26"/>
        </w:rPr>
        <w:t>3.</w:t>
      </w:r>
      <w:r w:rsidR="28E8A6EE" w:rsidRPr="00490450">
        <w:rPr>
          <w:rFonts w:ascii="Cambria" w:eastAsia="Yu Gothic Light" w:hAnsi="Cambria" w:cs="Calibri"/>
          <w:b/>
          <w:bCs/>
          <w:noProof/>
          <w:sz w:val="26"/>
          <w:szCs w:val="26"/>
        </w:rPr>
        <w:t>5</w:t>
      </w:r>
      <w:r w:rsidRPr="00490450">
        <w:rPr>
          <w:rFonts w:ascii="Cambria" w:eastAsia="Yu Gothic Light" w:hAnsi="Cambria" w:cs="Calibri"/>
          <w:b/>
          <w:bCs/>
          <w:noProof/>
          <w:sz w:val="26"/>
          <w:szCs w:val="26"/>
        </w:rPr>
        <w:t xml:space="preserve">. </w:t>
      </w:r>
      <w:r w:rsidR="00801ECA" w:rsidRPr="00490450">
        <w:rPr>
          <w:rFonts w:ascii="Cambria" w:eastAsia="Yu Gothic Light" w:hAnsi="Cambria" w:cs="Calibri"/>
          <w:b/>
          <w:bCs/>
          <w:noProof/>
          <w:kern w:val="0"/>
          <w:sz w:val="26"/>
          <w:szCs w:val="26"/>
          <w14:ligatures w14:val="none"/>
        </w:rPr>
        <w:t>ZIZIMM sektors</w:t>
      </w:r>
      <w:bookmarkEnd w:id="164"/>
      <w:bookmarkEnd w:id="165"/>
      <w:bookmarkEnd w:id="166"/>
      <w:bookmarkEnd w:id="167"/>
      <w:bookmarkEnd w:id="168"/>
      <w:bookmarkEnd w:id="169"/>
      <w:bookmarkEnd w:id="170"/>
      <w:bookmarkEnd w:id="171"/>
      <w:bookmarkEnd w:id="172"/>
      <w:bookmarkEnd w:id="173"/>
    </w:p>
    <w:p w14:paraId="1DFBCD56" w14:textId="3C7D4683" w:rsidR="00801ECA" w:rsidRPr="00490450" w:rsidRDefault="7B93D975" w:rsidP="169C6209">
      <w:pPr>
        <w:spacing w:before="120" w:after="120" w:line="240" w:lineRule="auto"/>
        <w:jc w:val="both"/>
        <w:rPr>
          <w:rFonts w:ascii="Cambria" w:eastAsia="Cambria" w:hAnsi="Cambria" w:cs="Cambria"/>
          <w:sz w:val="24"/>
          <w:szCs w:val="24"/>
          <w:lang w:eastAsia="lv-LV"/>
        </w:rPr>
      </w:pPr>
      <w:proofErr w:type="spellStart"/>
      <w:r w:rsidRPr="00490450">
        <w:rPr>
          <w:rFonts w:ascii="Cambria" w:eastAsia="Cambria" w:hAnsi="Cambria" w:cs="Cambria"/>
          <w:kern w:val="0"/>
          <w:sz w:val="24"/>
          <w:szCs w:val="24"/>
          <w:lang w:eastAsia="lv-LV"/>
          <w14:ligatures w14:val="none"/>
        </w:rPr>
        <w:t>Klimatneitralitātes</w:t>
      </w:r>
      <w:proofErr w:type="spellEnd"/>
      <w:r w:rsidRPr="00490450">
        <w:rPr>
          <w:rFonts w:ascii="Cambria" w:eastAsia="Cambria" w:hAnsi="Cambria" w:cs="Cambria"/>
          <w:kern w:val="0"/>
          <w:sz w:val="24"/>
          <w:szCs w:val="24"/>
          <w:lang w:eastAsia="lv-LV"/>
          <w14:ligatures w14:val="none"/>
        </w:rPr>
        <w:t xml:space="preserve"> mērķa sasniegšanai 2030. un 2050. </w:t>
      </w:r>
      <w:r w:rsidR="2AFB73D8" w:rsidRPr="00490450">
        <w:rPr>
          <w:rFonts w:ascii="Cambria" w:eastAsia="Cambria" w:hAnsi="Cambria" w:cs="Cambria"/>
          <w:kern w:val="0"/>
          <w:sz w:val="24"/>
          <w:szCs w:val="24"/>
          <w:lang w:eastAsia="lv-LV"/>
          <w14:ligatures w14:val="none"/>
        </w:rPr>
        <w:t>g</w:t>
      </w:r>
      <w:r w:rsidR="76F91819"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īstenojami pasākumi, kas nodrošina gan īstermiņa</w:t>
      </w:r>
      <w:r w:rsidR="2CEA2F73"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gan ilgtermiņa efektu</w:t>
      </w:r>
      <w:r w:rsidR="4E951C06" w:rsidRPr="00490450">
        <w:rPr>
          <w:rFonts w:ascii="Cambria" w:eastAsia="Cambria" w:hAnsi="Cambria" w:cs="Cambria"/>
          <w:sz w:val="24"/>
          <w:szCs w:val="24"/>
          <w:lang w:eastAsia="lv-LV"/>
        </w:rPr>
        <w:t xml:space="preserve"> </w:t>
      </w:r>
      <w:r w:rsidR="4E951C06" w:rsidRPr="00490450">
        <w:rPr>
          <w:rFonts w:ascii="Cambria" w:eastAsia="Cambria" w:hAnsi="Cambria" w:cs="Cambria"/>
          <w:sz w:val="24"/>
          <w:szCs w:val="24"/>
          <w:lang w:val="lv"/>
        </w:rPr>
        <w:t>21. gadsimta otrajā pusē</w:t>
      </w:r>
      <w:r w:rsidRPr="00490450">
        <w:rPr>
          <w:rFonts w:ascii="Cambria" w:eastAsia="Cambria" w:hAnsi="Cambria" w:cs="Cambria"/>
          <w:kern w:val="0"/>
          <w:sz w:val="24"/>
          <w:szCs w:val="24"/>
          <w:lang w:eastAsia="lv-LV"/>
          <w14:ligatures w14:val="none"/>
        </w:rPr>
        <w:t xml:space="preserve">. Nozīmīgākie pasākumi īstermiņa (2030. </w:t>
      </w:r>
      <w:r w:rsidR="6BA98A34"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mērķu sasniegšanai ir  organisko augšņu apmežošana</w:t>
      </w:r>
      <w:r w:rsidR="4DC2452E" w:rsidRPr="00490450">
        <w:rPr>
          <w:rFonts w:ascii="Cambria" w:eastAsia="Cambria" w:hAnsi="Cambria" w:cs="Cambria"/>
          <w:sz w:val="24"/>
          <w:szCs w:val="24"/>
          <w:lang w:val="lv"/>
        </w:rPr>
        <w:t>, tajā skaitā atjaunojot pārmitro mežu biotopus</w:t>
      </w:r>
      <w:r w:rsidR="6E2E88FC" w:rsidRPr="00490450">
        <w:rPr>
          <w:rFonts w:ascii="Cambria" w:eastAsia="Cambria" w:hAnsi="Cambria" w:cs="Cambria"/>
          <w:sz w:val="24"/>
          <w:szCs w:val="24"/>
          <w:lang w:val="lv"/>
        </w:rPr>
        <w:t xml:space="preserve">, </w:t>
      </w:r>
      <w:proofErr w:type="spellStart"/>
      <w:r w:rsidR="6E2E88FC" w:rsidRPr="00490450">
        <w:rPr>
          <w:rFonts w:ascii="Cambria" w:eastAsia="Cambria" w:hAnsi="Cambria" w:cs="Cambria"/>
          <w:sz w:val="24"/>
          <w:szCs w:val="24"/>
          <w:lang w:val="lv"/>
        </w:rPr>
        <w:t>bioogles</w:t>
      </w:r>
      <w:proofErr w:type="spellEnd"/>
      <w:r w:rsidR="6E2E88FC" w:rsidRPr="00490450">
        <w:rPr>
          <w:rFonts w:ascii="Cambria" w:eastAsia="Cambria" w:hAnsi="Cambria" w:cs="Cambria"/>
          <w:sz w:val="24"/>
          <w:szCs w:val="24"/>
          <w:lang w:val="lv"/>
        </w:rPr>
        <w:t xml:space="preserve"> iestrāde aramzemēs un</w:t>
      </w:r>
      <w:r w:rsidR="4B9BE44A" w:rsidRPr="00490450">
        <w:rPr>
          <w:rFonts w:ascii="Cambria" w:eastAsia="Cambria" w:hAnsi="Cambria" w:cs="Cambria"/>
          <w:sz w:val="24"/>
          <w:szCs w:val="24"/>
          <w:lang w:val="lv"/>
        </w:rPr>
        <w:t xml:space="preserve"> kokaugu joslu stādījumi</w:t>
      </w:r>
      <w:r w:rsidRPr="00490450">
        <w:rPr>
          <w:rFonts w:ascii="Cambria" w:eastAsia="Cambria" w:hAnsi="Cambria" w:cs="Cambria"/>
          <w:kern w:val="0"/>
          <w:sz w:val="24"/>
          <w:szCs w:val="24"/>
          <w:lang w:eastAsia="lv-LV"/>
          <w14:ligatures w14:val="none"/>
        </w:rPr>
        <w:t xml:space="preserve">. </w:t>
      </w:r>
    </w:p>
    <w:p w14:paraId="57369005" w14:textId="04D91EA9" w:rsidR="00801ECA" w:rsidRPr="00490450" w:rsidRDefault="084467E5" w:rsidP="169C6209">
      <w:pPr>
        <w:spacing w:before="120" w:after="120" w:line="240" w:lineRule="auto"/>
        <w:jc w:val="both"/>
        <w:rPr>
          <w:rFonts w:ascii="Cambria" w:eastAsia="Cambria" w:hAnsi="Cambria" w:cs="Cambria"/>
          <w:sz w:val="24"/>
          <w:szCs w:val="24"/>
        </w:rPr>
      </w:pPr>
      <w:r w:rsidRPr="56F39411">
        <w:rPr>
          <w:rFonts w:ascii="Cambria" w:eastAsia="Cambria" w:hAnsi="Cambria" w:cs="Cambria"/>
          <w:color w:val="000000" w:themeColor="text1"/>
          <w:sz w:val="24"/>
          <w:szCs w:val="24"/>
        </w:rPr>
        <w:t xml:space="preserve">Mērķu scenārijs </w:t>
      </w:r>
      <w:r w:rsidRPr="56F39411">
        <w:rPr>
          <w:rFonts w:ascii="Cambria" w:eastAsia="Cambria" w:hAnsi="Cambria" w:cs="Cambria"/>
          <w:sz w:val="24"/>
          <w:szCs w:val="24"/>
        </w:rPr>
        <w:t xml:space="preserve">veidots, </w:t>
      </w:r>
      <w:r w:rsidRPr="56F39411">
        <w:rPr>
          <w:rFonts w:ascii="Cambria" w:eastAsia="Cambria" w:hAnsi="Cambria" w:cs="Cambria"/>
          <w:b/>
          <w:bCs/>
          <w:sz w:val="24"/>
          <w:szCs w:val="24"/>
        </w:rPr>
        <w:t>ievērojot bioloģiskās daudzveidības saglabāšanas mērķus</w:t>
      </w:r>
      <w:r w:rsidRPr="56F39411">
        <w:rPr>
          <w:rFonts w:ascii="Cambria" w:eastAsia="Cambria" w:hAnsi="Cambria" w:cs="Cambria"/>
          <w:sz w:val="24"/>
          <w:szCs w:val="24"/>
        </w:rPr>
        <w:t xml:space="preserve">. Mērķu scenārijā paredzētie pasākumi sniedz ilgtermiņa ieguldījumu klimata mērķu sasniegšanā un ir vērsti uz ilgtspējīgu zemes apsaimniekošanu, zemes kā oglekļa krātuves funkcijas saglabāšanu, zemes neaizsargātības pret dabiskiem traucējumiem mazināšanu. Taču, īstenojot ZIZIMM sektorā paredzētos pasākumus </w:t>
      </w:r>
      <w:r w:rsidRPr="56F39411">
        <w:rPr>
          <w:rFonts w:ascii="Cambria" w:eastAsia="Cambria" w:hAnsi="Cambria" w:cs="Cambria"/>
          <w:b/>
          <w:bCs/>
          <w:sz w:val="24"/>
          <w:szCs w:val="24"/>
        </w:rPr>
        <w:t xml:space="preserve">arī </w:t>
      </w:r>
      <w:r w:rsidRPr="56F39411">
        <w:rPr>
          <w:rFonts w:ascii="Cambria" w:eastAsia="Cambria" w:hAnsi="Cambria" w:cs="Cambria"/>
          <w:sz w:val="24"/>
          <w:szCs w:val="24"/>
        </w:rPr>
        <w:t>to noteiktajā apjomā un īstenošanas termiņā, ir iespējamas būtiskas SEG emisiju un CO</w:t>
      </w:r>
      <w:r w:rsidRPr="56F39411">
        <w:rPr>
          <w:rFonts w:ascii="Cambria" w:eastAsia="Cambria" w:hAnsi="Cambria" w:cs="Cambria"/>
          <w:i/>
          <w:iCs/>
          <w:sz w:val="24"/>
          <w:szCs w:val="24"/>
          <w:vertAlign w:val="subscript"/>
        </w:rPr>
        <w:t>2</w:t>
      </w:r>
      <w:r w:rsidRPr="56F39411">
        <w:rPr>
          <w:rFonts w:ascii="Cambria" w:eastAsia="Cambria" w:hAnsi="Cambria" w:cs="Cambria"/>
          <w:sz w:val="24"/>
          <w:szCs w:val="24"/>
        </w:rPr>
        <w:t xml:space="preserve"> piesaistes svārstības. Pasākumu īstenošanas laiks, to radītās emisiju un piesaistes svārstības, kā arī to kopējās apmērs sākotnēji var ietekmēt un neatbilst atsevišķu ZIZIMM sektora periodu mērķiem, taču sniegt būtisku ieguldījumu, lai ilgtermiņā samazinātu emisijas un palielinātu CO</w:t>
      </w:r>
      <w:r w:rsidRPr="56F39411">
        <w:rPr>
          <w:rFonts w:ascii="Cambria" w:eastAsia="Cambria" w:hAnsi="Cambria" w:cs="Cambria"/>
          <w:sz w:val="24"/>
          <w:szCs w:val="24"/>
          <w:vertAlign w:val="subscript"/>
        </w:rPr>
        <w:t>2</w:t>
      </w:r>
      <w:r w:rsidRPr="56F39411">
        <w:rPr>
          <w:rFonts w:ascii="Cambria" w:eastAsia="Cambria" w:hAnsi="Cambria" w:cs="Cambria"/>
          <w:sz w:val="24"/>
          <w:szCs w:val="24"/>
        </w:rPr>
        <w:t xml:space="preserve"> piesaistes. Tas pamato ZIZIMM sektorā īstenoto pasākumu ietekmi vērtēt ilgtermiņā, piemēram, </w:t>
      </w:r>
      <w:proofErr w:type="spellStart"/>
      <w:r w:rsidRPr="56F39411">
        <w:rPr>
          <w:rFonts w:ascii="Cambria" w:eastAsia="Cambria" w:hAnsi="Cambria" w:cs="Cambria"/>
          <w:sz w:val="24"/>
          <w:szCs w:val="24"/>
        </w:rPr>
        <w:t>desmitgažu</w:t>
      </w:r>
      <w:proofErr w:type="spellEnd"/>
      <w:r w:rsidRPr="56F39411">
        <w:rPr>
          <w:rFonts w:ascii="Cambria" w:eastAsia="Cambria" w:hAnsi="Cambria" w:cs="Cambria"/>
          <w:sz w:val="24"/>
          <w:szCs w:val="24"/>
        </w:rPr>
        <w:t xml:space="preserve"> periodā</w:t>
      </w:r>
      <w:r w:rsidR="32F27C59" w:rsidRPr="56F39411">
        <w:rPr>
          <w:rFonts w:ascii="Cambria" w:eastAsia="Cambria" w:hAnsi="Cambria" w:cs="Cambria"/>
          <w:sz w:val="24"/>
          <w:szCs w:val="24"/>
        </w:rPr>
        <w:t>.</w:t>
      </w:r>
    </w:p>
    <w:p w14:paraId="28F1C4E3" w14:textId="56638D73" w:rsidR="00801ECA" w:rsidRPr="00490450" w:rsidRDefault="084467E5" w:rsidP="169C6209">
      <w:pPr>
        <w:spacing w:before="120" w:after="0" w:line="240" w:lineRule="auto"/>
        <w:jc w:val="both"/>
        <w:rPr>
          <w:rFonts w:ascii="Cambria" w:eastAsia="Cambria" w:hAnsi="Cambria" w:cs="Cambria"/>
          <w:sz w:val="24"/>
          <w:szCs w:val="24"/>
        </w:rPr>
      </w:pPr>
      <w:r w:rsidRPr="56F39411">
        <w:rPr>
          <w:rFonts w:ascii="Cambria" w:eastAsia="Cambria" w:hAnsi="Cambria" w:cs="Cambria"/>
          <w:sz w:val="24"/>
          <w:szCs w:val="24"/>
        </w:rPr>
        <w:t>Strādājot pie</w:t>
      </w:r>
      <w:r w:rsidR="6D65B814" w:rsidRPr="56F39411">
        <w:rPr>
          <w:rFonts w:ascii="Cambria" w:eastAsia="Cambria" w:hAnsi="Cambria" w:cs="Cambria"/>
          <w:sz w:val="24"/>
          <w:szCs w:val="24"/>
        </w:rPr>
        <w:t xml:space="preserve"> atbalsta instrumentu izstrādes pasākumu ieviešanai</w:t>
      </w:r>
      <w:r w:rsidR="2F7C9E7F" w:rsidRPr="56F39411">
        <w:rPr>
          <w:rFonts w:ascii="Cambria" w:eastAsia="Cambria" w:hAnsi="Cambria" w:cs="Cambria"/>
          <w:sz w:val="24"/>
          <w:szCs w:val="24"/>
        </w:rPr>
        <w:t xml:space="preserve">, </w:t>
      </w:r>
      <w:r w:rsidR="6F05A21A" w:rsidRPr="56F39411">
        <w:rPr>
          <w:rFonts w:ascii="Cambria" w:eastAsia="Cambria" w:hAnsi="Cambria" w:cs="Cambria"/>
          <w:sz w:val="24"/>
          <w:szCs w:val="24"/>
        </w:rPr>
        <w:t xml:space="preserve">maksimāli </w:t>
      </w:r>
      <w:r w:rsidR="2F7C9E7F" w:rsidRPr="56F39411">
        <w:rPr>
          <w:rFonts w:ascii="Cambria" w:eastAsia="Cambria" w:hAnsi="Cambria" w:cs="Cambria"/>
          <w:sz w:val="24"/>
          <w:szCs w:val="24"/>
        </w:rPr>
        <w:t>jā</w:t>
      </w:r>
      <w:r w:rsidR="5D0B6ADE" w:rsidRPr="56F39411">
        <w:rPr>
          <w:rFonts w:ascii="Cambria" w:eastAsia="Cambria" w:hAnsi="Cambria" w:cs="Cambria"/>
          <w:sz w:val="24"/>
          <w:szCs w:val="24"/>
        </w:rPr>
        <w:t xml:space="preserve">nodrošina, ka </w:t>
      </w:r>
      <w:r w:rsidR="7A80163E" w:rsidRPr="56F39411">
        <w:rPr>
          <w:rFonts w:ascii="Cambria" w:eastAsia="Cambria" w:hAnsi="Cambria" w:cs="Cambria"/>
          <w:sz w:val="24"/>
          <w:szCs w:val="24"/>
        </w:rPr>
        <w:t xml:space="preserve">ZIZIMM sektora </w:t>
      </w:r>
      <w:r w:rsidR="5D0B6ADE" w:rsidRPr="56F39411">
        <w:rPr>
          <w:rFonts w:ascii="Cambria" w:eastAsia="Cambria" w:hAnsi="Cambria" w:cs="Cambria"/>
          <w:sz w:val="24"/>
          <w:szCs w:val="24"/>
        </w:rPr>
        <w:t xml:space="preserve">pasākumiem nav negatīva ietekme uz citām politikām </w:t>
      </w:r>
      <w:r w:rsidR="4FA9AC35" w:rsidRPr="56F39411">
        <w:rPr>
          <w:rFonts w:ascii="Cambria" w:eastAsia="Cambria" w:hAnsi="Cambria" w:cs="Cambria"/>
          <w:sz w:val="24"/>
          <w:szCs w:val="24"/>
        </w:rPr>
        <w:t>(piemēram,</w:t>
      </w:r>
      <w:r w:rsidR="00510944">
        <w:rPr>
          <w:rFonts w:ascii="Cambria" w:eastAsia="Cambria" w:hAnsi="Cambria" w:cs="Cambria"/>
          <w:sz w:val="24"/>
          <w:szCs w:val="24"/>
        </w:rPr>
        <w:t xml:space="preserve"> </w:t>
      </w:r>
      <w:r w:rsidRPr="56F39411">
        <w:rPr>
          <w:rFonts w:ascii="Cambria" w:eastAsia="Cambria" w:hAnsi="Cambria" w:cs="Cambria"/>
          <w:sz w:val="24"/>
          <w:szCs w:val="24"/>
        </w:rPr>
        <w:t>uz ainavu</w:t>
      </w:r>
      <w:r w:rsidR="512D759D" w:rsidRPr="56F39411">
        <w:rPr>
          <w:rFonts w:ascii="Cambria" w:eastAsia="Cambria" w:hAnsi="Cambria" w:cs="Cambria"/>
          <w:sz w:val="24"/>
          <w:szCs w:val="24"/>
        </w:rPr>
        <w:t>,</w:t>
      </w:r>
      <w:r w:rsidR="2AFC57EF" w:rsidRPr="56F39411">
        <w:rPr>
          <w:rFonts w:ascii="Cambria" w:eastAsia="Cambria" w:hAnsi="Cambria" w:cs="Cambria"/>
          <w:sz w:val="24"/>
          <w:szCs w:val="24"/>
        </w:rPr>
        <w:t xml:space="preserve"> </w:t>
      </w:r>
      <w:r w:rsidR="00510944" w:rsidRPr="56F39411">
        <w:rPr>
          <w:rFonts w:ascii="Cambria" w:eastAsia="Cambria" w:hAnsi="Cambria" w:cs="Cambria"/>
          <w:sz w:val="24"/>
          <w:szCs w:val="24"/>
        </w:rPr>
        <w:t>bioloģiskās</w:t>
      </w:r>
      <w:r w:rsidR="2AFC57EF" w:rsidRPr="56F39411">
        <w:rPr>
          <w:rFonts w:ascii="Cambria" w:eastAsia="Cambria" w:hAnsi="Cambria" w:cs="Cambria"/>
          <w:sz w:val="24"/>
          <w:szCs w:val="24"/>
        </w:rPr>
        <w:t xml:space="preserve"> daudzveidības saglabāšanu tai skaitā</w:t>
      </w:r>
      <w:r w:rsidR="512D759D" w:rsidRPr="56F39411">
        <w:rPr>
          <w:rFonts w:ascii="Cambria" w:eastAsia="Cambria" w:hAnsi="Cambria" w:cs="Cambria"/>
          <w:sz w:val="24"/>
          <w:szCs w:val="24"/>
        </w:rPr>
        <w:t xml:space="preserve"> biotopiem</w:t>
      </w:r>
      <w:r w:rsidR="58B06304" w:rsidRPr="56F39411">
        <w:rPr>
          <w:rFonts w:ascii="Cambria" w:eastAsia="Cambria" w:hAnsi="Cambria" w:cs="Cambria"/>
          <w:sz w:val="24"/>
          <w:szCs w:val="24"/>
        </w:rPr>
        <w:t xml:space="preserve"> u.c.).</w:t>
      </w:r>
      <w:r w:rsidRPr="56F39411">
        <w:rPr>
          <w:rFonts w:ascii="Cambria" w:eastAsia="Cambria" w:hAnsi="Cambria" w:cs="Cambria"/>
          <w:sz w:val="24"/>
          <w:szCs w:val="24"/>
        </w:rPr>
        <w:t xml:space="preserve"> </w:t>
      </w:r>
    </w:p>
    <w:p w14:paraId="44AF9611" w14:textId="7FF2D5DD" w:rsidR="00801ECA" w:rsidRPr="00490450" w:rsidRDefault="7B93D975" w:rsidP="169C6209">
      <w:pPr>
        <w:spacing w:before="120" w:after="120" w:line="240" w:lineRule="auto"/>
        <w:jc w:val="both"/>
        <w:rPr>
          <w:rFonts w:ascii="Cambria" w:eastAsia="Cambria" w:hAnsi="Cambria" w:cs="Cambria"/>
          <w:sz w:val="24"/>
          <w:szCs w:val="24"/>
          <w:lang w:eastAsia="lv-LV"/>
        </w:rPr>
      </w:pPr>
      <w:r w:rsidRPr="00490450">
        <w:rPr>
          <w:rFonts w:ascii="Cambria" w:eastAsia="Cambria" w:hAnsi="Cambria" w:cs="Cambria"/>
          <w:kern w:val="0"/>
          <w:sz w:val="24"/>
          <w:szCs w:val="24"/>
          <w:lang w:eastAsia="lv-LV"/>
          <w14:ligatures w14:val="none"/>
        </w:rPr>
        <w:lastRenderedPageBreak/>
        <w:t xml:space="preserve">Minerālmēslojumu (slāpekļa un kompleksu slāpekļa un fosfora mēslojumu) pielieto II-IV bonitātes mežaudzēs </w:t>
      </w:r>
      <w:proofErr w:type="spellStart"/>
      <w:r w:rsidRPr="00490450">
        <w:rPr>
          <w:rFonts w:ascii="Cambria" w:eastAsia="Cambria" w:hAnsi="Cambria" w:cs="Cambria"/>
          <w:kern w:val="0"/>
          <w:sz w:val="24"/>
          <w:szCs w:val="24"/>
          <w:lang w:eastAsia="lv-LV"/>
          <w14:ligatures w14:val="none"/>
        </w:rPr>
        <w:t>sausieņos</w:t>
      </w:r>
      <w:proofErr w:type="spellEnd"/>
      <w:r w:rsidRPr="00490450">
        <w:rPr>
          <w:rFonts w:ascii="Cambria" w:eastAsia="Cambria" w:hAnsi="Cambria" w:cs="Cambria"/>
          <w:kern w:val="0"/>
          <w:sz w:val="24"/>
          <w:szCs w:val="24"/>
          <w:lang w:eastAsia="lv-LV"/>
          <w14:ligatures w14:val="none"/>
        </w:rPr>
        <w:t xml:space="preserve"> un </w:t>
      </w:r>
      <w:proofErr w:type="spellStart"/>
      <w:r w:rsidRPr="00490450">
        <w:rPr>
          <w:rFonts w:ascii="Cambria" w:eastAsia="Cambria" w:hAnsi="Cambria" w:cs="Cambria"/>
          <w:kern w:val="0"/>
          <w:sz w:val="24"/>
          <w:szCs w:val="24"/>
          <w:lang w:eastAsia="lv-LV"/>
          <w14:ligatures w14:val="none"/>
        </w:rPr>
        <w:t>āreņos</w:t>
      </w:r>
      <w:proofErr w:type="spellEnd"/>
      <w:r w:rsidRPr="00490450">
        <w:rPr>
          <w:rFonts w:ascii="Cambria" w:eastAsia="Cambria" w:hAnsi="Cambria" w:cs="Cambria"/>
          <w:kern w:val="0"/>
          <w:sz w:val="24"/>
          <w:szCs w:val="24"/>
          <w:lang w:eastAsia="lv-LV"/>
          <w14:ligatures w14:val="none"/>
        </w:rPr>
        <w:t xml:space="preserve">, ienesot mēslojumu pēc kopšanas cirtes. Ik gadus mēslojamā platība atkarīga no kopšanas ciršu platības un sadalījuma meža </w:t>
      </w:r>
      <w:r w:rsidR="0377F408" w:rsidRPr="00490450">
        <w:rPr>
          <w:rFonts w:ascii="Cambria" w:eastAsia="Cambria" w:hAnsi="Cambria" w:cs="Cambria"/>
          <w:sz w:val="24"/>
          <w:szCs w:val="24"/>
          <w:lang w:val="lv"/>
        </w:rPr>
        <w:t xml:space="preserve"> tipu un bonitāšu griezumā</w:t>
      </w:r>
      <w:r w:rsidRPr="00490450">
        <w:rPr>
          <w:rFonts w:ascii="Cambria" w:eastAsia="Cambria" w:hAnsi="Cambria" w:cs="Cambria"/>
          <w:kern w:val="0"/>
          <w:sz w:val="24"/>
          <w:szCs w:val="24"/>
          <w:lang w:eastAsia="lv-LV"/>
          <w14:ligatures w14:val="none"/>
        </w:rPr>
        <w:t xml:space="preserve">, vidēji  </w:t>
      </w:r>
      <w:r w:rsidR="44849744" w:rsidRPr="00490450">
        <w:rPr>
          <w:rFonts w:ascii="Cambria" w:eastAsia="Cambria" w:hAnsi="Cambria" w:cs="Cambria"/>
          <w:sz w:val="24"/>
          <w:szCs w:val="24"/>
          <w:lang w:eastAsia="lv-LV"/>
        </w:rPr>
        <w:t xml:space="preserve">4,2 </w:t>
      </w:r>
      <w:r w:rsidRPr="00490450">
        <w:rPr>
          <w:rFonts w:ascii="Cambria" w:eastAsia="Cambria" w:hAnsi="Cambria" w:cs="Cambria"/>
          <w:kern w:val="0"/>
          <w:sz w:val="24"/>
          <w:szCs w:val="24"/>
          <w:lang w:eastAsia="lv-LV"/>
          <w14:ligatures w14:val="none"/>
        </w:rPr>
        <w:t>tūkst. ha gadā laika posmā no 202</w:t>
      </w:r>
      <w:r w:rsidR="75AC2950" w:rsidRPr="00490450">
        <w:rPr>
          <w:rFonts w:ascii="Cambria" w:eastAsia="Cambria" w:hAnsi="Cambria" w:cs="Cambria"/>
          <w:sz w:val="24"/>
          <w:szCs w:val="24"/>
          <w:lang w:eastAsia="lv-LV"/>
        </w:rPr>
        <w:t>6</w:t>
      </w:r>
      <w:r w:rsidRPr="00490450">
        <w:rPr>
          <w:rFonts w:ascii="Cambria" w:eastAsia="Cambria" w:hAnsi="Cambria" w:cs="Cambria"/>
          <w:kern w:val="0"/>
          <w:sz w:val="24"/>
          <w:szCs w:val="24"/>
          <w:lang w:eastAsia="lv-LV"/>
          <w14:ligatures w14:val="none"/>
        </w:rPr>
        <w:t>. līdz 20</w:t>
      </w:r>
      <w:r w:rsidR="7BE312DC" w:rsidRPr="00490450">
        <w:rPr>
          <w:rFonts w:ascii="Cambria" w:eastAsia="Cambria" w:hAnsi="Cambria" w:cs="Cambria"/>
          <w:sz w:val="24"/>
          <w:szCs w:val="24"/>
          <w:lang w:eastAsia="lv-LV"/>
        </w:rPr>
        <w:t>30</w:t>
      </w:r>
      <w:r w:rsidRPr="00490450">
        <w:rPr>
          <w:rFonts w:ascii="Cambria" w:eastAsia="Cambria" w:hAnsi="Cambria" w:cs="Cambria"/>
          <w:kern w:val="0"/>
          <w:sz w:val="24"/>
          <w:szCs w:val="24"/>
          <w:lang w:eastAsia="lv-LV"/>
          <w14:ligatures w14:val="none"/>
        </w:rPr>
        <w:t xml:space="preserve">. </w:t>
      </w:r>
      <w:r w:rsidR="7EF410B2"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SEG emisiju samazinājuma potenciāls 20</w:t>
      </w:r>
      <w:r w:rsidR="1F864E0B" w:rsidRPr="00490450">
        <w:rPr>
          <w:rFonts w:ascii="Cambria" w:eastAsia="Cambria" w:hAnsi="Cambria" w:cs="Cambria"/>
          <w:sz w:val="24"/>
          <w:szCs w:val="24"/>
          <w:lang w:eastAsia="lv-LV"/>
        </w:rPr>
        <w:t>3</w:t>
      </w:r>
      <w:r w:rsidRPr="00490450">
        <w:rPr>
          <w:rFonts w:ascii="Cambria" w:eastAsia="Cambria" w:hAnsi="Cambria" w:cs="Cambria"/>
          <w:kern w:val="0"/>
          <w:sz w:val="24"/>
          <w:szCs w:val="24"/>
          <w:lang w:eastAsia="lv-LV"/>
          <w14:ligatures w14:val="none"/>
        </w:rPr>
        <w:t xml:space="preserve">0. </w:t>
      </w:r>
      <w:r w:rsidRPr="00490450">
        <w:rPr>
          <w:rFonts w:ascii="Cambria" w:eastAsia="Cambria" w:hAnsi="Cambria" w:cs="Cambria"/>
          <w:sz w:val="24"/>
          <w:szCs w:val="24"/>
          <w:lang w:eastAsia="lv-LV"/>
        </w:rPr>
        <w:t>g</w:t>
      </w:r>
      <w:r w:rsidR="1785C7C5" w:rsidRPr="00490450">
        <w:rPr>
          <w:rFonts w:ascii="Cambria" w:eastAsia="Cambria" w:hAnsi="Cambria" w:cs="Cambria"/>
          <w:sz w:val="24"/>
          <w:szCs w:val="24"/>
          <w:lang w:eastAsia="lv-LV"/>
        </w:rPr>
        <w:t>.</w:t>
      </w:r>
      <w:r w:rsidRPr="00490450">
        <w:rPr>
          <w:rFonts w:ascii="Cambria" w:eastAsia="Cambria" w:hAnsi="Cambria" w:cs="Cambria"/>
          <w:kern w:val="0"/>
          <w:sz w:val="24"/>
          <w:szCs w:val="24"/>
          <w:lang w:eastAsia="lv-LV"/>
          <w14:ligatures w14:val="none"/>
        </w:rPr>
        <w:t xml:space="preserve"> šajās platībās -</w:t>
      </w:r>
      <w:r w:rsidR="61F2A7D8" w:rsidRPr="00490450">
        <w:rPr>
          <w:rFonts w:ascii="Cambria" w:eastAsia="Cambria" w:hAnsi="Cambria" w:cs="Cambria"/>
          <w:sz w:val="24"/>
          <w:szCs w:val="24"/>
          <w:lang w:val="lv"/>
        </w:rPr>
        <w:t>0,22</w:t>
      </w:r>
      <w:r w:rsidRPr="00490450">
        <w:rPr>
          <w:rFonts w:ascii="Cambria" w:eastAsia="Cambria" w:hAnsi="Cambria" w:cs="Cambria"/>
          <w:kern w:val="0"/>
          <w:sz w:val="24"/>
          <w:szCs w:val="24"/>
          <w:lang w:eastAsia="lv-LV"/>
          <w14:ligatures w14:val="none"/>
        </w:rPr>
        <w:t xml:space="preserve"> milj. t CO</w:t>
      </w:r>
      <w:r w:rsidRPr="00490450">
        <w:rPr>
          <w:rFonts w:ascii="Cambria" w:eastAsia="Cambria" w:hAnsi="Cambria" w:cs="Cambria"/>
          <w:kern w:val="0"/>
          <w:sz w:val="24"/>
          <w:szCs w:val="24"/>
          <w:vertAlign w:val="subscript"/>
          <w:lang w:eastAsia="lv-LV"/>
          <w14:ligatures w14:val="none"/>
        </w:rPr>
        <w:t>2</w:t>
      </w:r>
      <w:r w:rsidR="1594C4F1" w:rsidRPr="00490450">
        <w:rPr>
          <w:rFonts w:ascii="Cambria" w:eastAsia="Cambria" w:hAnsi="Cambria" w:cs="Cambria"/>
          <w:sz w:val="24"/>
          <w:szCs w:val="24"/>
          <w:vertAlign w:val="subscript"/>
          <w:lang w:eastAsia="lv-LV"/>
        </w:rPr>
        <w:t xml:space="preserve"> </w:t>
      </w:r>
      <w:proofErr w:type="spellStart"/>
      <w:r w:rsidR="009B4363" w:rsidRPr="009B4363">
        <w:rPr>
          <w:rFonts w:ascii="Cambria" w:eastAsia="Cambria" w:hAnsi="Cambria" w:cs="Cambria"/>
          <w:sz w:val="24"/>
          <w:szCs w:val="24"/>
          <w:lang w:eastAsia="lv-LV"/>
        </w:rPr>
        <w:t>ekv</w:t>
      </w:r>
      <w:proofErr w:type="spellEnd"/>
      <w:r w:rsidR="009B4363" w:rsidRPr="009B4363">
        <w:rPr>
          <w:rFonts w:ascii="Cambria" w:eastAsia="Cambria" w:hAnsi="Cambria" w:cs="Cambria"/>
          <w:sz w:val="24"/>
          <w:szCs w:val="24"/>
          <w:lang w:eastAsia="lv-LV"/>
        </w:rPr>
        <w:t>.</w:t>
      </w:r>
      <w:r w:rsidR="009B4363">
        <w:rPr>
          <w:rFonts w:ascii="Cambria" w:eastAsia="Cambria" w:hAnsi="Cambria" w:cs="Cambria"/>
          <w:sz w:val="24"/>
          <w:szCs w:val="24"/>
          <w:vertAlign w:val="subscript"/>
          <w:lang w:eastAsia="lv-LV"/>
        </w:rPr>
        <w:t xml:space="preserve"> </w:t>
      </w:r>
      <w:r w:rsidR="1594C4F1" w:rsidRPr="00490450">
        <w:rPr>
          <w:rFonts w:ascii="Cambria" w:eastAsia="Cambria" w:hAnsi="Cambria" w:cs="Cambria"/>
          <w:sz w:val="24"/>
          <w:szCs w:val="24"/>
          <w:lang w:val="lv"/>
        </w:rPr>
        <w:t>un 2050. gadā 0,44 milj. t CO</w:t>
      </w:r>
      <w:r w:rsidR="1594C4F1" w:rsidRPr="00490450">
        <w:rPr>
          <w:rFonts w:ascii="Cambria" w:eastAsia="Cambria" w:hAnsi="Cambria" w:cs="Cambria"/>
          <w:sz w:val="24"/>
          <w:szCs w:val="24"/>
          <w:vertAlign w:val="subscript"/>
          <w:lang w:val="lv"/>
        </w:rPr>
        <w:t>2</w:t>
      </w:r>
      <w:r w:rsidRPr="00490450">
        <w:rPr>
          <w:rFonts w:ascii="Cambria" w:eastAsia="Cambria" w:hAnsi="Cambria" w:cs="Cambria"/>
          <w:kern w:val="0"/>
          <w:sz w:val="24"/>
          <w:szCs w:val="24"/>
          <w:lang w:eastAsia="lv-LV"/>
          <w14:ligatures w14:val="none"/>
        </w:rPr>
        <w:t xml:space="preserve"> </w:t>
      </w:r>
      <w:proofErr w:type="spellStart"/>
      <w:r w:rsidR="009B4363">
        <w:rPr>
          <w:rFonts w:ascii="Cambria" w:eastAsia="Cambria" w:hAnsi="Cambria" w:cs="Cambria"/>
          <w:kern w:val="0"/>
          <w:sz w:val="24"/>
          <w:szCs w:val="24"/>
          <w:lang w:eastAsia="lv-LV"/>
          <w14:ligatures w14:val="none"/>
        </w:rPr>
        <w:t>ekv</w:t>
      </w:r>
      <w:proofErr w:type="spellEnd"/>
      <w:r w:rsidR="009B4363">
        <w:rPr>
          <w:rFonts w:ascii="Cambria" w:eastAsia="Cambria" w:hAnsi="Cambria" w:cs="Cambria"/>
          <w:kern w:val="0"/>
          <w:sz w:val="24"/>
          <w:szCs w:val="24"/>
          <w:lang w:eastAsia="lv-LV"/>
          <w14:ligatures w14:val="none"/>
        </w:rPr>
        <w:t>.</w:t>
      </w:r>
    </w:p>
    <w:p w14:paraId="4FAD68D1" w14:textId="18E34CB1" w:rsidR="00801ECA" w:rsidRPr="00490450" w:rsidRDefault="7B93D975" w:rsidP="169C6209">
      <w:pPr>
        <w:spacing w:before="120" w:after="120" w:line="240" w:lineRule="auto"/>
        <w:jc w:val="both"/>
        <w:rPr>
          <w:rFonts w:ascii="Cambria" w:eastAsia="Cambria" w:hAnsi="Cambria" w:cs="Cambria"/>
          <w:sz w:val="24"/>
          <w:szCs w:val="24"/>
          <w:lang w:eastAsia="lv-LV"/>
        </w:rPr>
      </w:pPr>
      <w:r w:rsidRPr="00490450">
        <w:rPr>
          <w:rFonts w:ascii="Cambria" w:eastAsia="Cambria" w:hAnsi="Cambria" w:cs="Cambria"/>
          <w:kern w:val="0"/>
          <w:sz w:val="24"/>
          <w:szCs w:val="24"/>
          <w:lang w:eastAsia="lv-LV"/>
          <w14:ligatures w14:val="none"/>
        </w:rPr>
        <w:t xml:space="preserve">Koksnes pelnus izmanto </w:t>
      </w:r>
      <w:proofErr w:type="spellStart"/>
      <w:r w:rsidRPr="00490450">
        <w:rPr>
          <w:rFonts w:ascii="Cambria" w:eastAsia="Cambria" w:hAnsi="Cambria" w:cs="Cambria"/>
          <w:kern w:val="0"/>
          <w:sz w:val="24"/>
          <w:szCs w:val="24"/>
          <w:lang w:eastAsia="lv-LV"/>
          <w14:ligatures w14:val="none"/>
        </w:rPr>
        <w:t>kūdreņos</w:t>
      </w:r>
      <w:proofErr w:type="spellEnd"/>
      <w:r w:rsidRPr="00490450">
        <w:rPr>
          <w:rFonts w:ascii="Cambria" w:eastAsia="Cambria" w:hAnsi="Cambria" w:cs="Cambria"/>
          <w:kern w:val="0"/>
          <w:sz w:val="24"/>
          <w:szCs w:val="24"/>
          <w:lang w:eastAsia="lv-LV"/>
          <w14:ligatures w14:val="none"/>
        </w:rPr>
        <w:t xml:space="preserve"> (mežos ar meliorētām organiskām augsnēm), kur ar lielu varbūtību vidēja vecuma vai pieaugušās audzēs </w:t>
      </w:r>
      <w:r w:rsidR="4FB1DBE1" w:rsidRPr="00490450">
        <w:rPr>
          <w:rFonts w:ascii="Cambria" w:eastAsia="Cambria" w:hAnsi="Cambria" w:cs="Cambria"/>
          <w:sz w:val="24"/>
          <w:szCs w:val="24"/>
          <w:lang w:eastAsia="lv-LV"/>
        </w:rPr>
        <w:t xml:space="preserve">nereti </w:t>
      </w:r>
      <w:r w:rsidRPr="00490450">
        <w:rPr>
          <w:rFonts w:ascii="Cambria" w:eastAsia="Cambria" w:hAnsi="Cambria" w:cs="Cambria"/>
          <w:kern w:val="0"/>
          <w:sz w:val="24"/>
          <w:szCs w:val="24"/>
          <w:lang w:eastAsia="lv-LV"/>
          <w14:ligatures w14:val="none"/>
        </w:rPr>
        <w:t>izpaužas fosfora, kālija un dažkārt arī citu elementu trūkums. Pelnus pielieto pēc kopšanas cirtes</w:t>
      </w:r>
      <w:r w:rsidR="25588926" w:rsidRPr="00490450">
        <w:rPr>
          <w:rFonts w:ascii="Cambria" w:eastAsia="Cambria" w:hAnsi="Cambria" w:cs="Cambria"/>
          <w:sz w:val="24"/>
          <w:szCs w:val="24"/>
          <w:lang w:eastAsia="lv-LV"/>
        </w:rPr>
        <w:t>,</w:t>
      </w:r>
      <w:r w:rsidRPr="00490450">
        <w:rPr>
          <w:rFonts w:ascii="Cambria" w:eastAsia="Cambria" w:hAnsi="Cambria" w:cs="Cambria"/>
          <w:kern w:val="0"/>
          <w:sz w:val="24"/>
          <w:szCs w:val="24"/>
          <w:lang w:eastAsia="lv-LV"/>
          <w14:ligatures w14:val="none"/>
        </w:rPr>
        <w:t xml:space="preserve"> un pelnu izmantošanu limitē gan atbilstošu cirsmu pieejamība, gan saražoto pelnu daudzums</w:t>
      </w:r>
      <w:r w:rsidR="3A4D017E" w:rsidRPr="00490450">
        <w:rPr>
          <w:rFonts w:ascii="Cambria" w:eastAsia="Cambria" w:hAnsi="Cambria" w:cs="Cambria"/>
          <w:sz w:val="24"/>
          <w:szCs w:val="24"/>
          <w:lang w:val="lv"/>
        </w:rPr>
        <w:t>, gan pelnu izmantošana lauksaimniecībā</w:t>
      </w:r>
      <w:r w:rsidRPr="00490450">
        <w:rPr>
          <w:rFonts w:ascii="Cambria" w:eastAsia="Cambria" w:hAnsi="Cambria" w:cs="Cambria"/>
          <w:kern w:val="0"/>
          <w:sz w:val="24"/>
          <w:szCs w:val="24"/>
          <w:lang w:eastAsia="lv-LV"/>
          <w14:ligatures w14:val="none"/>
        </w:rPr>
        <w:t>. Vidēji laika posmā no 202</w:t>
      </w:r>
      <w:r w:rsidR="7841A54A" w:rsidRPr="00490450">
        <w:rPr>
          <w:rFonts w:ascii="Cambria" w:eastAsia="Cambria" w:hAnsi="Cambria" w:cs="Cambria"/>
          <w:sz w:val="24"/>
          <w:szCs w:val="24"/>
          <w:lang w:eastAsia="lv-LV"/>
        </w:rPr>
        <w:t>6</w:t>
      </w:r>
      <w:r w:rsidRPr="00490450">
        <w:rPr>
          <w:rFonts w:ascii="Cambria" w:eastAsia="Cambria" w:hAnsi="Cambria" w:cs="Cambria"/>
          <w:kern w:val="0"/>
          <w:sz w:val="24"/>
          <w:szCs w:val="24"/>
          <w:lang w:eastAsia="lv-LV"/>
          <w14:ligatures w14:val="none"/>
        </w:rPr>
        <w:t>. līdz 203</w:t>
      </w:r>
      <w:r w:rsidR="775641B6" w:rsidRPr="00490450">
        <w:rPr>
          <w:rFonts w:ascii="Cambria" w:eastAsia="Cambria" w:hAnsi="Cambria" w:cs="Cambria"/>
          <w:sz w:val="24"/>
          <w:szCs w:val="24"/>
          <w:lang w:eastAsia="lv-LV"/>
        </w:rPr>
        <w:t>0</w:t>
      </w:r>
      <w:r w:rsidRPr="00490450">
        <w:rPr>
          <w:rFonts w:ascii="Cambria" w:eastAsia="Cambria" w:hAnsi="Cambria" w:cs="Cambria"/>
          <w:kern w:val="0"/>
          <w:sz w:val="24"/>
          <w:szCs w:val="24"/>
          <w:lang w:eastAsia="lv-LV"/>
          <w14:ligatures w14:val="none"/>
        </w:rPr>
        <w:t xml:space="preserve">. </w:t>
      </w:r>
      <w:r w:rsidR="6A63EB4D"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xml:space="preserve"> saskaņā ar  </w:t>
      </w:r>
      <w:proofErr w:type="spellStart"/>
      <w:r w:rsidRPr="00490450">
        <w:rPr>
          <w:rFonts w:ascii="Cambria" w:eastAsia="Cambria" w:hAnsi="Cambria" w:cs="Cambria"/>
          <w:kern w:val="0"/>
          <w:sz w:val="24"/>
          <w:szCs w:val="24"/>
          <w:lang w:eastAsia="lv-LV"/>
          <w14:ligatures w14:val="none"/>
        </w:rPr>
        <w:t>ērķ</w:t>
      </w:r>
      <w:r w:rsidR="7CB3302B" w:rsidRPr="00490450">
        <w:rPr>
          <w:rFonts w:ascii="Cambria" w:eastAsia="Cambria" w:hAnsi="Cambria" w:cs="Cambria"/>
          <w:kern w:val="0"/>
          <w:sz w:val="24"/>
          <w:szCs w:val="24"/>
          <w:lang w:eastAsia="lv-LV"/>
          <w14:ligatures w14:val="none"/>
        </w:rPr>
        <w:t>u</w:t>
      </w:r>
      <w:proofErr w:type="spellEnd"/>
      <w:r w:rsidRPr="00490450">
        <w:rPr>
          <w:rFonts w:ascii="Cambria" w:eastAsia="Cambria" w:hAnsi="Cambria" w:cs="Cambria"/>
          <w:kern w:val="0"/>
          <w:sz w:val="24"/>
          <w:szCs w:val="24"/>
          <w:lang w:eastAsia="lv-LV"/>
          <w14:ligatures w14:val="none"/>
        </w:rPr>
        <w:t xml:space="preserve"> scenārij</w:t>
      </w:r>
      <w:r w:rsidR="2F4709DA" w:rsidRPr="00490450">
        <w:rPr>
          <w:rFonts w:ascii="Cambria" w:eastAsia="Cambria" w:hAnsi="Cambria" w:cs="Cambria"/>
          <w:kern w:val="0"/>
          <w:sz w:val="24"/>
          <w:szCs w:val="24"/>
          <w:lang w:eastAsia="lv-LV"/>
          <w14:ligatures w14:val="none"/>
        </w:rPr>
        <w:t>u</w:t>
      </w:r>
      <w:r w:rsidRPr="00490450">
        <w:rPr>
          <w:rFonts w:ascii="Cambria" w:eastAsia="Cambria" w:hAnsi="Cambria" w:cs="Cambria"/>
          <w:kern w:val="0"/>
          <w:sz w:val="24"/>
          <w:szCs w:val="24"/>
          <w:lang w:eastAsia="lv-LV"/>
          <w14:ligatures w14:val="none"/>
        </w:rPr>
        <w:t xml:space="preserve"> koksnes pelni izmantojami </w:t>
      </w:r>
      <w:r w:rsidR="2FB7F47A" w:rsidRPr="00490450">
        <w:rPr>
          <w:rFonts w:ascii="Cambria" w:eastAsia="Cambria" w:hAnsi="Cambria" w:cs="Cambria"/>
          <w:sz w:val="24"/>
          <w:szCs w:val="24"/>
          <w:lang w:val="lv"/>
        </w:rPr>
        <w:t>4,4</w:t>
      </w:r>
      <w:r w:rsidRPr="00490450">
        <w:rPr>
          <w:rFonts w:ascii="Cambria" w:eastAsia="Cambria" w:hAnsi="Cambria" w:cs="Cambria"/>
          <w:kern w:val="0"/>
          <w:sz w:val="24"/>
          <w:szCs w:val="24"/>
          <w:lang w:eastAsia="lv-LV"/>
          <w14:ligatures w14:val="none"/>
        </w:rPr>
        <w:t xml:space="preserve"> tūkst. ha gadā. SEG emisiju samazinājuma potenciāls šajās platībās līdz</w:t>
      </w:r>
      <w:r w:rsidRPr="00490450">
        <w:rPr>
          <w:rFonts w:ascii="Cambria" w:eastAsia="Cambria" w:hAnsi="Cambria" w:cs="Cambria"/>
          <w:sz w:val="24"/>
          <w:szCs w:val="24"/>
          <w:lang w:val="lv"/>
        </w:rPr>
        <w:t xml:space="preserve"> </w:t>
      </w:r>
      <w:r w:rsidR="46FD6FC9" w:rsidRPr="00490450">
        <w:rPr>
          <w:rFonts w:ascii="Cambria" w:eastAsia="Cambria" w:hAnsi="Cambria" w:cs="Cambria"/>
          <w:sz w:val="24"/>
          <w:szCs w:val="24"/>
          <w:lang w:val="lv"/>
        </w:rPr>
        <w:t xml:space="preserve">2030. gadam </w:t>
      </w:r>
      <w:r w:rsidRPr="00490450">
        <w:rPr>
          <w:rFonts w:ascii="Cambria" w:eastAsia="Cambria" w:hAnsi="Cambria" w:cs="Cambria"/>
          <w:sz w:val="24"/>
          <w:szCs w:val="24"/>
          <w:lang w:val="lv"/>
        </w:rPr>
        <w:t>ir 0,</w:t>
      </w:r>
      <w:r w:rsidR="46FD6FC9" w:rsidRPr="00490450">
        <w:rPr>
          <w:rFonts w:ascii="Cambria" w:eastAsia="Cambria" w:hAnsi="Cambria" w:cs="Cambria"/>
          <w:sz w:val="24"/>
          <w:szCs w:val="24"/>
          <w:lang w:val="lv"/>
        </w:rPr>
        <w:t>25</w:t>
      </w:r>
      <w:r w:rsidRPr="00490450">
        <w:rPr>
          <w:rFonts w:ascii="Cambria" w:eastAsia="Cambria" w:hAnsi="Cambria" w:cs="Cambria"/>
          <w:sz w:val="24"/>
          <w:szCs w:val="24"/>
          <w:lang w:val="lv"/>
        </w:rPr>
        <w:t xml:space="preserve"> milj. </w:t>
      </w:r>
      <w:r w:rsidR="46FD6FC9" w:rsidRPr="00490450">
        <w:rPr>
          <w:rFonts w:ascii="Cambria" w:eastAsia="Cambria" w:hAnsi="Cambria" w:cs="Cambria"/>
          <w:sz w:val="24"/>
          <w:szCs w:val="24"/>
          <w:lang w:val="lv"/>
        </w:rPr>
        <w:t>tonnas CO</w:t>
      </w:r>
      <w:r w:rsidR="46FD6FC9" w:rsidRPr="00490450">
        <w:rPr>
          <w:rFonts w:ascii="Cambria" w:eastAsia="Cambria" w:hAnsi="Cambria" w:cs="Cambria"/>
          <w:sz w:val="24"/>
          <w:szCs w:val="24"/>
          <w:vertAlign w:val="subscript"/>
          <w:lang w:val="lv"/>
        </w:rPr>
        <w:t>2</w:t>
      </w:r>
      <w:r w:rsidR="46FD6FC9" w:rsidRPr="00490450">
        <w:rPr>
          <w:rFonts w:ascii="Cambria" w:eastAsia="Cambria" w:hAnsi="Cambria" w:cs="Cambria"/>
          <w:sz w:val="24"/>
          <w:szCs w:val="24"/>
          <w:lang w:val="lv"/>
        </w:rPr>
        <w:t>, bet līdz</w:t>
      </w:r>
      <w:r w:rsidRPr="00490450">
        <w:rPr>
          <w:rFonts w:ascii="Cambria" w:eastAsia="Cambria" w:hAnsi="Cambria" w:cs="Cambria"/>
          <w:kern w:val="0"/>
          <w:sz w:val="24"/>
          <w:szCs w:val="24"/>
          <w:lang w:eastAsia="lv-LV"/>
          <w14:ligatures w14:val="none"/>
        </w:rPr>
        <w:t xml:space="preserve"> 2050. </w:t>
      </w:r>
      <w:r w:rsidR="56726F1D"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xml:space="preserve"> ir </w:t>
      </w:r>
      <w:r w:rsidR="0D3F8FEA" w:rsidRPr="00490450">
        <w:rPr>
          <w:rFonts w:ascii="Cambria" w:eastAsia="Cambria" w:hAnsi="Cambria" w:cs="Cambria"/>
          <w:sz w:val="24"/>
          <w:szCs w:val="24"/>
          <w:lang w:val="lv"/>
        </w:rPr>
        <w:t>0,43</w:t>
      </w:r>
      <w:r w:rsidRPr="00490450">
        <w:rPr>
          <w:rFonts w:ascii="Cambria" w:eastAsia="Cambria" w:hAnsi="Cambria" w:cs="Cambria"/>
          <w:kern w:val="0"/>
          <w:sz w:val="24"/>
          <w:szCs w:val="24"/>
          <w:lang w:eastAsia="lv-LV"/>
          <w14:ligatures w14:val="none"/>
        </w:rPr>
        <w:t xml:space="preserve"> milj. tonnas CO</w:t>
      </w:r>
      <w:r w:rsidRPr="00490450">
        <w:rPr>
          <w:rFonts w:ascii="Cambria" w:eastAsia="Cambria" w:hAnsi="Cambria" w:cs="Cambria"/>
          <w:kern w:val="0"/>
          <w:sz w:val="24"/>
          <w:szCs w:val="24"/>
          <w:vertAlign w:val="subscript"/>
          <w:lang w:eastAsia="lv-LV"/>
          <w14:ligatures w14:val="none"/>
        </w:rPr>
        <w:t>2</w:t>
      </w:r>
      <w:r w:rsidRPr="00490450">
        <w:rPr>
          <w:rFonts w:ascii="Cambria" w:eastAsia="Cambria" w:hAnsi="Cambria" w:cs="Cambria"/>
          <w:kern w:val="0"/>
          <w:sz w:val="24"/>
          <w:szCs w:val="24"/>
          <w:lang w:eastAsia="lv-LV"/>
          <w14:ligatures w14:val="none"/>
        </w:rPr>
        <w:t xml:space="preserve">. </w:t>
      </w:r>
    </w:p>
    <w:p w14:paraId="65141512" w14:textId="5546FF85" w:rsidR="00801ECA" w:rsidRPr="00490450" w:rsidRDefault="6CDECC2D" w:rsidP="169C6209">
      <w:pPr>
        <w:spacing w:before="120" w:after="120" w:line="240" w:lineRule="auto"/>
        <w:jc w:val="both"/>
        <w:rPr>
          <w:rFonts w:ascii="Cambria" w:eastAsia="Cambria" w:hAnsi="Cambria" w:cs="Cambria"/>
          <w:sz w:val="24"/>
          <w:szCs w:val="24"/>
          <w:lang w:val="lv"/>
        </w:rPr>
      </w:pPr>
      <w:r w:rsidRPr="00490450">
        <w:rPr>
          <w:rFonts w:ascii="Cambria" w:eastAsia="Cambria" w:hAnsi="Cambria" w:cs="Cambria"/>
          <w:kern w:val="0"/>
          <w:sz w:val="24"/>
          <w:szCs w:val="24"/>
          <w:lang w:eastAsia="lv-LV"/>
          <w14:ligatures w14:val="none"/>
        </w:rPr>
        <w:t>M</w:t>
      </w:r>
      <w:r w:rsidR="7B93D975" w:rsidRPr="00490450">
        <w:rPr>
          <w:rFonts w:ascii="Cambria" w:eastAsia="Cambria" w:hAnsi="Cambria" w:cs="Cambria"/>
          <w:kern w:val="0"/>
          <w:sz w:val="24"/>
          <w:szCs w:val="24"/>
          <w:lang w:eastAsia="lv-LV"/>
          <w14:ligatures w14:val="none"/>
        </w:rPr>
        <w:t>ērķ</w:t>
      </w:r>
      <w:r w:rsidR="068B6D01" w:rsidRPr="00490450">
        <w:rPr>
          <w:rFonts w:ascii="Cambria" w:eastAsia="Cambria" w:hAnsi="Cambria" w:cs="Cambria"/>
          <w:kern w:val="0"/>
          <w:sz w:val="24"/>
          <w:szCs w:val="24"/>
          <w:lang w:eastAsia="lv-LV"/>
          <w14:ligatures w14:val="none"/>
        </w:rPr>
        <w:t>u</w:t>
      </w:r>
      <w:r w:rsidR="7B93D975" w:rsidRPr="00490450">
        <w:rPr>
          <w:rFonts w:ascii="Cambria" w:eastAsia="Cambria" w:hAnsi="Cambria" w:cs="Cambria"/>
          <w:kern w:val="0"/>
          <w:sz w:val="24"/>
          <w:szCs w:val="24"/>
          <w:lang w:eastAsia="lv-LV"/>
          <w14:ligatures w14:val="none"/>
        </w:rPr>
        <w:t xml:space="preserve"> </w:t>
      </w:r>
      <w:r w:rsidR="2A6C70F0" w:rsidRPr="00490450">
        <w:rPr>
          <w:rFonts w:ascii="Cambria" w:eastAsia="Cambria" w:hAnsi="Cambria" w:cs="Cambria"/>
          <w:kern w:val="0"/>
          <w:sz w:val="24"/>
          <w:szCs w:val="24"/>
          <w:lang w:eastAsia="lv-LV"/>
          <w14:ligatures w14:val="none"/>
        </w:rPr>
        <w:t>scenārij</w:t>
      </w:r>
      <w:r w:rsidR="0AA0AB8A" w:rsidRPr="00490450">
        <w:rPr>
          <w:rFonts w:ascii="Cambria" w:eastAsia="Cambria" w:hAnsi="Cambria" w:cs="Cambria"/>
          <w:kern w:val="0"/>
          <w:sz w:val="24"/>
          <w:szCs w:val="24"/>
          <w:lang w:eastAsia="lv-LV"/>
          <w14:ligatures w14:val="none"/>
        </w:rPr>
        <w:t>ā</w:t>
      </w:r>
      <w:r w:rsidR="7B93D975" w:rsidRPr="00490450">
        <w:rPr>
          <w:rFonts w:ascii="Cambria" w:eastAsia="Cambria" w:hAnsi="Cambria" w:cs="Cambria"/>
          <w:kern w:val="0"/>
          <w:sz w:val="24"/>
          <w:szCs w:val="24"/>
          <w:lang w:eastAsia="lv-LV"/>
          <w14:ligatures w14:val="none"/>
        </w:rPr>
        <w:t xml:space="preserve"> pieņemts, ka laika posmā no 202</w:t>
      </w:r>
      <w:r w:rsidR="29CD332C" w:rsidRPr="00490450">
        <w:rPr>
          <w:rFonts w:ascii="Cambria" w:eastAsia="Cambria" w:hAnsi="Cambria" w:cs="Cambria"/>
          <w:sz w:val="24"/>
          <w:szCs w:val="24"/>
          <w:lang w:eastAsia="lv-LV"/>
        </w:rPr>
        <w:t>6</w:t>
      </w:r>
      <w:r w:rsidR="7B93D975" w:rsidRPr="00490450">
        <w:rPr>
          <w:rFonts w:ascii="Cambria" w:eastAsia="Cambria" w:hAnsi="Cambria" w:cs="Cambria"/>
          <w:kern w:val="0"/>
          <w:sz w:val="24"/>
          <w:szCs w:val="24"/>
          <w:lang w:eastAsia="lv-LV"/>
          <w14:ligatures w14:val="none"/>
        </w:rPr>
        <w:t>. līdz 20</w:t>
      </w:r>
      <w:r w:rsidR="4FEB0D19" w:rsidRPr="00490450">
        <w:rPr>
          <w:rFonts w:ascii="Cambria" w:eastAsia="Cambria" w:hAnsi="Cambria" w:cs="Cambria"/>
          <w:sz w:val="24"/>
          <w:szCs w:val="24"/>
          <w:lang w:eastAsia="lv-LV"/>
        </w:rPr>
        <w:t>30</w:t>
      </w:r>
      <w:r w:rsidR="7B93D975" w:rsidRPr="00490450">
        <w:rPr>
          <w:rFonts w:ascii="Cambria" w:eastAsia="Cambria" w:hAnsi="Cambria" w:cs="Cambria"/>
          <w:kern w:val="0"/>
          <w:sz w:val="24"/>
          <w:szCs w:val="24"/>
          <w:lang w:eastAsia="lv-LV"/>
          <w14:ligatures w14:val="none"/>
        </w:rPr>
        <w:t xml:space="preserve">. </w:t>
      </w:r>
      <w:r w:rsidR="3D5FD9AB" w:rsidRPr="00490450">
        <w:rPr>
          <w:rFonts w:ascii="Cambria" w:eastAsia="Cambria" w:hAnsi="Cambria" w:cs="Cambria"/>
          <w:kern w:val="0"/>
          <w:sz w:val="24"/>
          <w:szCs w:val="24"/>
          <w:lang w:eastAsia="lv-LV"/>
          <w14:ligatures w14:val="none"/>
        </w:rPr>
        <w:t>g.</w:t>
      </w:r>
      <w:r w:rsidR="7B93D975" w:rsidRPr="00490450">
        <w:rPr>
          <w:rFonts w:ascii="Cambria" w:eastAsia="Cambria" w:hAnsi="Cambria" w:cs="Cambria"/>
          <w:kern w:val="0"/>
          <w:sz w:val="24"/>
          <w:szCs w:val="24"/>
          <w:lang w:eastAsia="lv-LV"/>
          <w14:ligatures w14:val="none"/>
        </w:rPr>
        <w:t xml:space="preserve"> apmežo </w:t>
      </w:r>
      <w:r w:rsidR="7B93D975" w:rsidRPr="00490450">
        <w:rPr>
          <w:rFonts w:ascii="Cambria" w:eastAsia="Cambria" w:hAnsi="Cambria" w:cs="Cambria"/>
          <w:sz w:val="24"/>
          <w:szCs w:val="24"/>
          <w:lang w:val="lv"/>
        </w:rPr>
        <w:t xml:space="preserve"> </w:t>
      </w:r>
      <w:r w:rsidR="1B64295C" w:rsidRPr="00490450">
        <w:rPr>
          <w:rFonts w:ascii="Cambria" w:eastAsia="Cambria" w:hAnsi="Cambria" w:cs="Cambria"/>
          <w:sz w:val="24"/>
          <w:szCs w:val="24"/>
          <w:lang w:val="lv"/>
        </w:rPr>
        <w:t xml:space="preserve"> 80 tūkst. ha organisko augšņu, tajā skaitā veic darbības pārmitro meža biotopu atjaunošanai 40 tūkst. ha platībā. </w:t>
      </w:r>
      <w:r w:rsidR="06925C81" w:rsidRPr="00490450">
        <w:rPr>
          <w:rFonts w:ascii="Cambria" w:eastAsia="Cambria" w:hAnsi="Cambria" w:cs="Cambria"/>
          <w:sz w:val="24"/>
          <w:szCs w:val="24"/>
          <w:lang w:val="lv"/>
        </w:rPr>
        <w:t xml:space="preserve"> </w:t>
      </w:r>
      <w:r w:rsidR="1B64295C" w:rsidRPr="00490450">
        <w:rPr>
          <w:rFonts w:ascii="Cambria" w:eastAsia="Cambria" w:hAnsi="Cambria" w:cs="Cambria"/>
          <w:sz w:val="24"/>
          <w:szCs w:val="24"/>
          <w:lang w:val="lv"/>
        </w:rPr>
        <w:t>Līdz 2030. gadam šis pasākums nodrošinās 2,35 milj. tonnas CO</w:t>
      </w:r>
      <w:r w:rsidR="1B64295C" w:rsidRPr="00490450">
        <w:rPr>
          <w:rFonts w:ascii="Cambria" w:eastAsia="Cambria" w:hAnsi="Cambria" w:cs="Cambria"/>
          <w:sz w:val="24"/>
          <w:szCs w:val="24"/>
          <w:vertAlign w:val="subscript"/>
          <w:lang w:val="lv"/>
        </w:rPr>
        <w:t>2</w:t>
      </w:r>
      <w:r w:rsidR="1B64295C" w:rsidRPr="00490450">
        <w:rPr>
          <w:rFonts w:ascii="Cambria" w:eastAsia="Cambria" w:hAnsi="Cambria" w:cs="Cambria"/>
          <w:sz w:val="24"/>
          <w:szCs w:val="24"/>
          <w:lang w:val="lv"/>
        </w:rPr>
        <w:t xml:space="preserve"> </w:t>
      </w:r>
      <w:proofErr w:type="spellStart"/>
      <w:r w:rsidR="1B64295C" w:rsidRPr="00490450">
        <w:rPr>
          <w:rFonts w:ascii="Cambria" w:eastAsia="Cambria" w:hAnsi="Cambria" w:cs="Cambria"/>
          <w:sz w:val="24"/>
          <w:szCs w:val="24"/>
          <w:lang w:val="lv"/>
        </w:rPr>
        <w:t>ekv</w:t>
      </w:r>
      <w:proofErr w:type="spellEnd"/>
      <w:r w:rsidR="1B64295C" w:rsidRPr="00490450">
        <w:rPr>
          <w:rFonts w:ascii="Cambria" w:eastAsia="Cambria" w:hAnsi="Cambria" w:cs="Cambria"/>
          <w:sz w:val="24"/>
          <w:szCs w:val="24"/>
          <w:lang w:val="lv"/>
        </w:rPr>
        <w:t>. lielu SEG emisiju samazinājumu, bet līdz  2050. gadam</w:t>
      </w:r>
      <w:r w:rsidR="007F7844">
        <w:rPr>
          <w:rFonts w:ascii="Cambria" w:eastAsia="Cambria" w:hAnsi="Cambria" w:cs="Cambria"/>
          <w:sz w:val="24"/>
          <w:szCs w:val="24"/>
          <w:lang w:val="lv"/>
        </w:rPr>
        <w:t xml:space="preserve"> – </w:t>
      </w:r>
      <w:r w:rsidR="1B64295C" w:rsidRPr="00490450">
        <w:rPr>
          <w:rFonts w:ascii="Cambria" w:eastAsia="Cambria" w:hAnsi="Cambria" w:cs="Cambria"/>
          <w:sz w:val="24"/>
          <w:szCs w:val="24"/>
          <w:lang w:val="lv"/>
        </w:rPr>
        <w:t>vismaz 28,7 milj. tonnas CO</w:t>
      </w:r>
      <w:r w:rsidR="1B64295C" w:rsidRPr="00490450">
        <w:rPr>
          <w:rFonts w:ascii="Cambria" w:eastAsia="Cambria" w:hAnsi="Cambria" w:cs="Cambria"/>
          <w:sz w:val="24"/>
          <w:szCs w:val="24"/>
          <w:vertAlign w:val="subscript"/>
          <w:lang w:val="lv"/>
        </w:rPr>
        <w:t>2</w:t>
      </w:r>
      <w:r w:rsidR="1B64295C" w:rsidRPr="00490450">
        <w:rPr>
          <w:rFonts w:ascii="Cambria" w:eastAsia="Cambria" w:hAnsi="Cambria" w:cs="Cambria"/>
          <w:sz w:val="24"/>
          <w:szCs w:val="24"/>
          <w:lang w:val="lv"/>
        </w:rPr>
        <w:t xml:space="preserve"> </w:t>
      </w:r>
      <w:proofErr w:type="spellStart"/>
      <w:r w:rsidR="1B64295C" w:rsidRPr="00490450">
        <w:rPr>
          <w:rFonts w:ascii="Cambria" w:eastAsia="Cambria" w:hAnsi="Cambria" w:cs="Cambria"/>
          <w:sz w:val="24"/>
          <w:szCs w:val="24"/>
          <w:lang w:val="lv"/>
        </w:rPr>
        <w:t>ekv</w:t>
      </w:r>
      <w:proofErr w:type="spellEnd"/>
      <w:r w:rsidR="1B64295C" w:rsidRPr="00490450">
        <w:rPr>
          <w:rFonts w:ascii="Cambria" w:eastAsia="Cambria" w:hAnsi="Cambria" w:cs="Cambria"/>
          <w:sz w:val="24"/>
          <w:szCs w:val="24"/>
          <w:lang w:val="lv"/>
        </w:rPr>
        <w:t xml:space="preserve">. lielu emisiju samazinājumu, salīdzinot ar </w:t>
      </w:r>
      <w:r w:rsidR="00EB0A36" w:rsidRPr="00490450">
        <w:rPr>
          <w:rFonts w:ascii="Cambria" w:eastAsia="Cambria" w:hAnsi="Cambria" w:cs="Cambria"/>
          <w:sz w:val="24"/>
          <w:szCs w:val="24"/>
          <w:lang w:val="lv"/>
        </w:rPr>
        <w:t>B</w:t>
      </w:r>
      <w:r w:rsidR="1B64295C" w:rsidRPr="00490450">
        <w:rPr>
          <w:rFonts w:ascii="Cambria" w:eastAsia="Cambria" w:hAnsi="Cambria" w:cs="Cambria"/>
          <w:sz w:val="24"/>
          <w:szCs w:val="24"/>
          <w:lang w:val="lv"/>
        </w:rPr>
        <w:t>āzes scenāriju</w:t>
      </w:r>
      <w:r w:rsidR="7B93D975" w:rsidRPr="00490450">
        <w:rPr>
          <w:rFonts w:ascii="Cambria" w:eastAsia="Cambria" w:hAnsi="Cambria" w:cs="Cambria"/>
          <w:kern w:val="0"/>
          <w:sz w:val="24"/>
          <w:szCs w:val="24"/>
          <w:lang w:eastAsia="lv-LV"/>
          <w14:ligatures w14:val="none"/>
        </w:rPr>
        <w:t xml:space="preserve">. </w:t>
      </w:r>
      <w:r w:rsidR="1489A8C6" w:rsidRPr="00490450">
        <w:rPr>
          <w:rFonts w:ascii="Cambria" w:eastAsia="Cambria" w:hAnsi="Cambria" w:cs="Cambria"/>
          <w:sz w:val="24"/>
          <w:szCs w:val="24"/>
          <w:lang w:val="lv"/>
        </w:rPr>
        <w:t xml:space="preserve">Mērķtiecīga meža ieaudzēšanu, tajā skaitā atjaunojot Latvijai raksturīgos pārmitro mežu biotopus, </w:t>
      </w:r>
      <w:r w:rsidR="7B93D975" w:rsidRPr="00490450">
        <w:rPr>
          <w:rFonts w:ascii="Cambria" w:eastAsia="Cambria" w:hAnsi="Cambria" w:cs="Cambria"/>
          <w:kern w:val="0"/>
          <w:sz w:val="24"/>
          <w:szCs w:val="24"/>
          <w:lang w:eastAsia="lv-LV"/>
          <w14:ligatures w14:val="none"/>
        </w:rPr>
        <w:t xml:space="preserve">var īstenot arī izstrādātos kūdras laukos. Aprēķinos pieņemts, ka apmežošanu ar sekojošu hidroloģiskā režīma atjaunošanu īsteno </w:t>
      </w:r>
      <w:r w:rsidR="5854906C" w:rsidRPr="00490450">
        <w:rPr>
          <w:rFonts w:ascii="Cambria" w:eastAsia="Cambria" w:hAnsi="Cambria" w:cs="Cambria"/>
          <w:sz w:val="24"/>
          <w:szCs w:val="24"/>
          <w:lang w:eastAsia="lv-LV"/>
        </w:rPr>
        <w:t>6</w:t>
      </w:r>
      <w:r w:rsidR="7B93D975" w:rsidRPr="00490450">
        <w:rPr>
          <w:rFonts w:ascii="Cambria" w:eastAsia="Cambria" w:hAnsi="Cambria" w:cs="Cambria"/>
          <w:kern w:val="0"/>
          <w:sz w:val="24"/>
          <w:szCs w:val="24"/>
          <w:lang w:eastAsia="lv-LV"/>
          <w14:ligatures w14:val="none"/>
        </w:rPr>
        <w:t xml:space="preserve"> tūkst. ha platībā 202</w:t>
      </w:r>
      <w:r w:rsidR="6478F91A" w:rsidRPr="00490450">
        <w:rPr>
          <w:rFonts w:ascii="Cambria" w:eastAsia="Cambria" w:hAnsi="Cambria" w:cs="Cambria"/>
          <w:sz w:val="24"/>
          <w:szCs w:val="24"/>
          <w:lang w:eastAsia="lv-LV"/>
        </w:rPr>
        <w:t>6</w:t>
      </w:r>
      <w:r w:rsidR="7B93D975" w:rsidRPr="00490450">
        <w:rPr>
          <w:rFonts w:ascii="Cambria" w:eastAsia="Cambria" w:hAnsi="Cambria" w:cs="Cambria"/>
          <w:kern w:val="0"/>
          <w:sz w:val="24"/>
          <w:szCs w:val="24"/>
          <w:lang w:eastAsia="lv-LV"/>
          <w14:ligatures w14:val="none"/>
        </w:rPr>
        <w:t xml:space="preserve">.-2030. g. Kopējais šī pasākuma SEG emisiju samazināšanas potenciāls līdz </w:t>
      </w:r>
      <w:r w:rsidR="38BAC672" w:rsidRPr="00490450">
        <w:rPr>
          <w:rFonts w:ascii="Cambria" w:eastAsia="Cambria" w:hAnsi="Cambria" w:cs="Cambria"/>
          <w:sz w:val="24"/>
          <w:szCs w:val="24"/>
          <w:lang w:val="lv"/>
        </w:rPr>
        <w:t xml:space="preserve"> 2030. gadam ir 0,16 milj. tonnas CO</w:t>
      </w:r>
      <w:r w:rsidR="38BAC672" w:rsidRPr="00490450">
        <w:rPr>
          <w:rFonts w:ascii="Cambria" w:eastAsia="Cambria" w:hAnsi="Cambria" w:cs="Cambria"/>
          <w:sz w:val="24"/>
          <w:szCs w:val="24"/>
          <w:vertAlign w:val="subscript"/>
          <w:lang w:val="lv"/>
        </w:rPr>
        <w:t>2</w:t>
      </w:r>
      <w:r w:rsidR="38BAC672" w:rsidRPr="00490450">
        <w:rPr>
          <w:rFonts w:ascii="Cambria" w:eastAsia="Cambria" w:hAnsi="Cambria" w:cs="Cambria"/>
          <w:sz w:val="24"/>
          <w:szCs w:val="24"/>
          <w:lang w:val="lv"/>
        </w:rPr>
        <w:t xml:space="preserve"> </w:t>
      </w:r>
      <w:proofErr w:type="spellStart"/>
      <w:r w:rsidR="38BAC672" w:rsidRPr="00490450">
        <w:rPr>
          <w:rFonts w:ascii="Cambria" w:eastAsia="Cambria" w:hAnsi="Cambria" w:cs="Cambria"/>
          <w:sz w:val="24"/>
          <w:szCs w:val="24"/>
          <w:lang w:val="lv"/>
        </w:rPr>
        <w:t>ekv</w:t>
      </w:r>
      <w:proofErr w:type="spellEnd"/>
      <w:r w:rsidR="38BAC672" w:rsidRPr="00490450">
        <w:rPr>
          <w:rFonts w:ascii="Cambria" w:eastAsia="Cambria" w:hAnsi="Cambria" w:cs="Cambria"/>
          <w:sz w:val="24"/>
          <w:szCs w:val="24"/>
          <w:lang w:val="lv"/>
        </w:rPr>
        <w:t>., bet līdz</w:t>
      </w:r>
      <w:r w:rsidR="7B93D975" w:rsidRPr="00490450">
        <w:rPr>
          <w:rFonts w:ascii="Cambria" w:eastAsia="Cambria" w:hAnsi="Cambria" w:cs="Cambria"/>
          <w:kern w:val="0"/>
          <w:sz w:val="24"/>
          <w:szCs w:val="24"/>
          <w:lang w:eastAsia="lv-LV"/>
          <w14:ligatures w14:val="none"/>
        </w:rPr>
        <w:t xml:space="preserve"> </w:t>
      </w:r>
      <w:r w:rsidR="428494FC" w:rsidRPr="00490450">
        <w:rPr>
          <w:rFonts w:ascii="Cambria" w:eastAsia="Cambria" w:hAnsi="Cambria" w:cs="Cambria"/>
          <w:sz w:val="24"/>
          <w:szCs w:val="24"/>
          <w:lang w:eastAsia="lv-LV"/>
        </w:rPr>
        <w:t>2050.g</w:t>
      </w:r>
      <w:r w:rsidR="007F7844">
        <w:rPr>
          <w:rFonts w:ascii="Cambria" w:eastAsia="Cambria" w:hAnsi="Cambria" w:cs="Cambria"/>
          <w:sz w:val="24"/>
          <w:szCs w:val="24"/>
          <w:lang w:eastAsia="lv-LV"/>
        </w:rPr>
        <w:t xml:space="preserve"> – </w:t>
      </w:r>
      <w:r w:rsidR="7B93D975" w:rsidRPr="00490450">
        <w:rPr>
          <w:rFonts w:ascii="Cambria" w:eastAsia="Cambria" w:hAnsi="Cambria" w:cs="Cambria"/>
          <w:kern w:val="0"/>
          <w:sz w:val="24"/>
          <w:szCs w:val="24"/>
          <w:lang w:eastAsia="lv-LV"/>
          <w14:ligatures w14:val="none"/>
        </w:rPr>
        <w:t xml:space="preserve"> </w:t>
      </w:r>
      <w:r w:rsidR="299C1319" w:rsidRPr="00490450">
        <w:rPr>
          <w:rFonts w:ascii="Cambria" w:eastAsia="Cambria" w:hAnsi="Cambria" w:cs="Cambria"/>
          <w:sz w:val="24"/>
          <w:szCs w:val="24"/>
          <w:lang w:val="lv"/>
        </w:rPr>
        <w:t>1,42</w:t>
      </w:r>
      <w:r w:rsidR="7B93D975" w:rsidRPr="00490450">
        <w:rPr>
          <w:rFonts w:ascii="Cambria" w:eastAsia="Cambria" w:hAnsi="Cambria" w:cs="Cambria"/>
          <w:kern w:val="0"/>
          <w:sz w:val="24"/>
          <w:szCs w:val="24"/>
          <w:lang w:eastAsia="lv-LV"/>
          <w14:ligatures w14:val="none"/>
        </w:rPr>
        <w:t xml:space="preserve"> milj. tonnas CO</w:t>
      </w:r>
      <w:r w:rsidR="7B93D975" w:rsidRPr="00490450">
        <w:rPr>
          <w:rFonts w:ascii="Cambria" w:eastAsia="Cambria" w:hAnsi="Cambria" w:cs="Cambria"/>
          <w:kern w:val="0"/>
          <w:sz w:val="24"/>
          <w:szCs w:val="24"/>
          <w:vertAlign w:val="subscript"/>
          <w:lang w:eastAsia="lv-LV"/>
          <w14:ligatures w14:val="none"/>
        </w:rPr>
        <w:t>2</w:t>
      </w:r>
      <w:r w:rsidR="7B93D975" w:rsidRPr="00490450">
        <w:rPr>
          <w:rFonts w:ascii="Cambria" w:eastAsia="Cambria" w:hAnsi="Cambria" w:cs="Cambria"/>
          <w:kern w:val="0"/>
          <w:sz w:val="24"/>
          <w:szCs w:val="24"/>
          <w:lang w:eastAsia="lv-LV"/>
          <w14:ligatures w14:val="none"/>
        </w:rPr>
        <w:t xml:space="preserve"> </w:t>
      </w:r>
      <w:proofErr w:type="spellStart"/>
      <w:r w:rsidR="7B93D975" w:rsidRPr="00490450">
        <w:rPr>
          <w:rFonts w:ascii="Cambria" w:eastAsia="Cambria" w:hAnsi="Cambria" w:cs="Cambria"/>
          <w:kern w:val="0"/>
          <w:sz w:val="24"/>
          <w:szCs w:val="24"/>
          <w:lang w:eastAsia="lv-LV"/>
          <w14:ligatures w14:val="none"/>
        </w:rPr>
        <w:t>ekv</w:t>
      </w:r>
      <w:proofErr w:type="spellEnd"/>
      <w:r w:rsidR="7B93D975" w:rsidRPr="00490450">
        <w:rPr>
          <w:rFonts w:ascii="Cambria" w:eastAsia="Cambria" w:hAnsi="Cambria" w:cs="Cambria"/>
          <w:kern w:val="0"/>
          <w:sz w:val="24"/>
          <w:szCs w:val="24"/>
          <w:lang w:eastAsia="lv-LV"/>
          <w14:ligatures w14:val="none"/>
        </w:rPr>
        <w:t xml:space="preserve">. </w:t>
      </w:r>
    </w:p>
    <w:p w14:paraId="5DC86302" w14:textId="0A936BA3" w:rsidR="00801ECA" w:rsidRPr="00490450" w:rsidRDefault="7B93D975" w:rsidP="169C6209">
      <w:pPr>
        <w:spacing w:before="120" w:after="120" w:line="240" w:lineRule="auto"/>
        <w:jc w:val="both"/>
        <w:rPr>
          <w:rFonts w:ascii="Cambria" w:eastAsia="Cambria" w:hAnsi="Cambria" w:cs="Cambria"/>
          <w:sz w:val="24"/>
          <w:szCs w:val="24"/>
          <w:lang w:eastAsia="lv-LV"/>
        </w:rPr>
      </w:pPr>
      <w:r w:rsidRPr="00490450">
        <w:rPr>
          <w:rFonts w:ascii="Cambria" w:eastAsia="Cambria" w:hAnsi="Cambria" w:cs="Cambria"/>
          <w:kern w:val="0"/>
          <w:sz w:val="24"/>
          <w:szCs w:val="24"/>
          <w:lang w:eastAsia="lv-LV"/>
          <w14:ligatures w14:val="none"/>
        </w:rPr>
        <w:t>Mazāk vērtīgo lauksaimniecīb</w:t>
      </w:r>
      <w:r w:rsidR="6372A07B" w:rsidRPr="00490450">
        <w:rPr>
          <w:rFonts w:ascii="Cambria" w:eastAsia="Cambria" w:hAnsi="Cambria" w:cs="Cambria"/>
          <w:sz w:val="24"/>
          <w:szCs w:val="24"/>
          <w:lang w:eastAsia="lv-LV"/>
        </w:rPr>
        <w:t>as</w:t>
      </w:r>
      <w:r w:rsidRPr="00490450">
        <w:rPr>
          <w:rFonts w:ascii="Cambria" w:eastAsia="Cambria" w:hAnsi="Cambria" w:cs="Cambria"/>
          <w:kern w:val="0"/>
          <w:sz w:val="24"/>
          <w:szCs w:val="24"/>
          <w:lang w:eastAsia="lv-LV"/>
          <w14:ligatures w14:val="none"/>
        </w:rPr>
        <w:t xml:space="preserve"> zemju mērķtiecīga apmežošana ir nozīmīgākais pasākums ilgtermiņa </w:t>
      </w:r>
      <w:proofErr w:type="spellStart"/>
      <w:r w:rsidRPr="00490450">
        <w:rPr>
          <w:rFonts w:ascii="Cambria" w:eastAsia="Cambria" w:hAnsi="Cambria" w:cs="Cambria"/>
          <w:kern w:val="0"/>
          <w:sz w:val="24"/>
          <w:szCs w:val="24"/>
          <w:lang w:eastAsia="lv-LV"/>
          <w14:ligatures w14:val="none"/>
        </w:rPr>
        <w:t>klimatneitralitātes</w:t>
      </w:r>
      <w:proofErr w:type="spellEnd"/>
      <w:r w:rsidRPr="00490450">
        <w:rPr>
          <w:rFonts w:ascii="Cambria" w:eastAsia="Cambria" w:hAnsi="Cambria" w:cs="Cambria"/>
          <w:kern w:val="0"/>
          <w:sz w:val="24"/>
          <w:szCs w:val="24"/>
          <w:lang w:eastAsia="lv-LV"/>
          <w14:ligatures w14:val="none"/>
        </w:rPr>
        <w:t xml:space="preserve"> mērķa sasniegšanai pēc 2050. g. </w:t>
      </w:r>
      <w:r w:rsidR="2E6ADD97" w:rsidRPr="00490450">
        <w:rPr>
          <w:rFonts w:ascii="Cambria" w:eastAsia="Cambria" w:hAnsi="Cambria" w:cs="Cambria"/>
          <w:sz w:val="24"/>
          <w:szCs w:val="24"/>
          <w:lang w:val="lv"/>
        </w:rPr>
        <w:t xml:space="preserve"> Aprēķinos pieņemts, ka no 2026. līdz 2030. gadam apmežo 75 tūkst. ha mazāk vērtīgo lauksaimniecības zemju</w:t>
      </w:r>
      <w:r w:rsidRPr="00490450">
        <w:rPr>
          <w:rFonts w:ascii="Cambria" w:eastAsia="Cambria" w:hAnsi="Cambria" w:cs="Cambria"/>
          <w:kern w:val="0"/>
          <w:sz w:val="24"/>
          <w:szCs w:val="24"/>
          <w:lang w:eastAsia="lv-LV"/>
          <w14:ligatures w14:val="none"/>
        </w:rPr>
        <w:t xml:space="preserve">. Jo ātrāk šis process notiek, jo lielāks ir apmežoto platību ieguldījums SEG emisiju samazināšanā. Īstenojot ne vairāk kā </w:t>
      </w:r>
      <w:r w:rsidR="67EA0F76" w:rsidRPr="00490450">
        <w:rPr>
          <w:rFonts w:ascii="Cambria" w:eastAsia="Cambria" w:hAnsi="Cambria" w:cs="Cambria"/>
          <w:sz w:val="24"/>
          <w:szCs w:val="24"/>
          <w:lang w:eastAsia="lv-LV"/>
        </w:rPr>
        <w:t>5</w:t>
      </w:r>
      <w:r w:rsidRPr="00490450">
        <w:rPr>
          <w:rFonts w:ascii="Cambria" w:eastAsia="Cambria" w:hAnsi="Cambria" w:cs="Cambria"/>
          <w:kern w:val="0"/>
          <w:sz w:val="24"/>
          <w:szCs w:val="24"/>
          <w:lang w:eastAsia="lv-LV"/>
          <w14:ligatures w14:val="none"/>
        </w:rPr>
        <w:t xml:space="preserve"> gadu laikā, </w:t>
      </w:r>
      <w:r w:rsidR="4401B103" w:rsidRPr="00490450">
        <w:rPr>
          <w:rFonts w:ascii="Cambria" w:eastAsia="Cambria" w:hAnsi="Cambria" w:cs="Cambria"/>
          <w:sz w:val="24"/>
          <w:szCs w:val="24"/>
          <w:lang w:val="lv"/>
        </w:rPr>
        <w:t xml:space="preserve"> šis pasākums samazinās SEG emisijas par 0,83 milj. tonnām CO</w:t>
      </w:r>
      <w:r w:rsidR="4401B103" w:rsidRPr="00490450">
        <w:rPr>
          <w:rFonts w:ascii="Cambria" w:eastAsia="Cambria" w:hAnsi="Cambria" w:cs="Cambria"/>
          <w:sz w:val="24"/>
          <w:szCs w:val="24"/>
          <w:vertAlign w:val="subscript"/>
          <w:lang w:val="lv"/>
        </w:rPr>
        <w:t>2</w:t>
      </w:r>
      <w:r w:rsidR="4401B103" w:rsidRPr="00490450">
        <w:rPr>
          <w:rFonts w:ascii="Cambria" w:eastAsia="Cambria" w:hAnsi="Cambria" w:cs="Cambria"/>
          <w:sz w:val="24"/>
          <w:szCs w:val="24"/>
          <w:lang w:val="lv"/>
        </w:rPr>
        <w:t xml:space="preserve"> līdz 2030. g., par 19,3 milj. tonnām CO</w:t>
      </w:r>
      <w:r w:rsidR="4401B103" w:rsidRPr="00490450">
        <w:rPr>
          <w:rFonts w:ascii="Cambria" w:eastAsia="Cambria" w:hAnsi="Cambria" w:cs="Cambria"/>
          <w:sz w:val="24"/>
          <w:szCs w:val="24"/>
          <w:vertAlign w:val="subscript"/>
          <w:lang w:val="lv"/>
        </w:rPr>
        <w:t>2</w:t>
      </w:r>
      <w:r w:rsidR="4401B103" w:rsidRPr="00490450">
        <w:rPr>
          <w:rFonts w:ascii="Cambria" w:eastAsia="Cambria" w:hAnsi="Cambria" w:cs="Cambria"/>
          <w:sz w:val="24"/>
          <w:szCs w:val="24"/>
          <w:lang w:val="lv"/>
        </w:rPr>
        <w:t xml:space="preserve"> 2050. </w:t>
      </w:r>
      <w:r w:rsidR="3B8362D1" w:rsidRPr="00490450">
        <w:rPr>
          <w:rFonts w:ascii="Cambria" w:eastAsia="Cambria" w:hAnsi="Cambria" w:cs="Cambria"/>
          <w:sz w:val="24"/>
          <w:szCs w:val="24"/>
          <w:lang w:val="lv"/>
        </w:rPr>
        <w:t>g</w:t>
      </w:r>
      <w:r w:rsidR="3B8362D1" w:rsidRPr="00490450">
        <w:rPr>
          <w:rFonts w:ascii="Cambria" w:eastAsia="Cambria" w:hAnsi="Cambria" w:cs="Cambria"/>
          <w:kern w:val="0"/>
          <w:sz w:val="24"/>
          <w:szCs w:val="24"/>
          <w:lang w:eastAsia="lv-LV"/>
          <w14:ligatures w14:val="none"/>
        </w:rPr>
        <w:t>.</w:t>
      </w:r>
      <w:r w:rsidRPr="00490450">
        <w:rPr>
          <w:rFonts w:ascii="Cambria" w:eastAsia="Cambria" w:hAnsi="Cambria" w:cs="Cambria"/>
          <w:kern w:val="0"/>
          <w:sz w:val="24"/>
          <w:szCs w:val="24"/>
          <w:lang w:eastAsia="lv-LV"/>
          <w14:ligatures w14:val="none"/>
        </w:rPr>
        <w:t xml:space="preserve"> un nodrošinās arvien lielāku SEG emisiju samazinājumu pēc 2050. g. </w:t>
      </w:r>
    </w:p>
    <w:p w14:paraId="7FCB7FAB" w14:textId="7570F1C3" w:rsidR="346D78E7" w:rsidRDefault="346D78E7" w:rsidP="00F742F1">
      <w:pPr>
        <w:spacing w:line="257" w:lineRule="auto"/>
        <w:jc w:val="both"/>
        <w:rPr>
          <w:rFonts w:ascii="Cambria" w:eastAsia="Cambria" w:hAnsi="Cambria" w:cs="Cambria"/>
        </w:rPr>
      </w:pPr>
      <w:r w:rsidRPr="2D371947">
        <w:rPr>
          <w:rFonts w:ascii="Cambria" w:eastAsia="Cambria" w:hAnsi="Cambria" w:cs="Cambria"/>
        </w:rPr>
        <w:t xml:space="preserve">Apmežošana (abi </w:t>
      </w:r>
      <w:proofErr w:type="spellStart"/>
      <w:r w:rsidRPr="2D371947">
        <w:rPr>
          <w:rFonts w:ascii="Cambria" w:eastAsia="Cambria" w:hAnsi="Cambria" w:cs="Cambria"/>
        </w:rPr>
        <w:t>org</w:t>
      </w:r>
      <w:proofErr w:type="spellEnd"/>
      <w:r w:rsidRPr="2D371947">
        <w:rPr>
          <w:rFonts w:ascii="Cambria" w:eastAsia="Cambria" w:hAnsi="Cambria" w:cs="Cambria"/>
        </w:rPr>
        <w:t>. augšņu pasākumi un mazāk vērtīgās zemes) ir modelēts kā plantāciju mežs ar sākotnējo biezību 1500 stādīti koki uz 1 ha, paredzot, ka atjaunošanas jeb galvenā cirte notiek vidēji 60 gadu vecumā, kad koki sasniedz iepriekš spēkā esošās caurmēra robežvērtības. Gan lapu koku, gan skuju koku audzēs paredzētas 2 kopšanas cirtes.</w:t>
      </w:r>
    </w:p>
    <w:p w14:paraId="2B556052" w14:textId="0474BC8B" w:rsidR="346D78E7" w:rsidRDefault="346D78E7" w:rsidP="00F742F1">
      <w:pPr>
        <w:spacing w:before="240" w:after="240"/>
        <w:jc w:val="both"/>
        <w:rPr>
          <w:rFonts w:ascii="Cambria" w:eastAsia="Cambria" w:hAnsi="Cambria" w:cs="Cambria"/>
          <w:sz w:val="24"/>
          <w:szCs w:val="24"/>
        </w:rPr>
      </w:pPr>
      <w:r w:rsidRPr="2D371947">
        <w:rPr>
          <w:rFonts w:ascii="Cambria" w:eastAsia="Cambria" w:hAnsi="Cambria" w:cs="Cambria"/>
          <w:sz w:val="24"/>
          <w:szCs w:val="24"/>
        </w:rPr>
        <w:t>Dabisko traucējumu risks ņemts vērā kā vidējais pieaugums un atmirums, bet skaitliski mēs to nevaram novērtēt, salīdzinot ar teorētisku ideālo situāciju. Riski ir ņemti vērā arī, izmantojot konservatīvu pieeju pasākumu izmaksu novērtējumā, ko veica ZM.</w:t>
      </w:r>
    </w:p>
    <w:p w14:paraId="422688CC" w14:textId="06D2D13A" w:rsidR="00801ECA" w:rsidRPr="00490450" w:rsidRDefault="7B93D975" w:rsidP="757F3386">
      <w:pPr>
        <w:spacing w:before="120" w:after="120" w:line="240" w:lineRule="auto"/>
        <w:jc w:val="both"/>
        <w:rPr>
          <w:rFonts w:ascii="Cambria" w:eastAsia="Cambria" w:hAnsi="Cambria" w:cs="Cambria"/>
          <w:sz w:val="24"/>
          <w:szCs w:val="24"/>
          <w:lang w:eastAsia="lv-LV"/>
        </w:rPr>
      </w:pPr>
      <w:r w:rsidRPr="00490450">
        <w:rPr>
          <w:rFonts w:ascii="Cambria" w:eastAsia="Cambria" w:hAnsi="Cambria" w:cs="Cambria"/>
          <w:kern w:val="0"/>
          <w:sz w:val="24"/>
          <w:szCs w:val="24"/>
          <w:lang w:eastAsia="lv-LV"/>
          <w14:ligatures w14:val="none"/>
        </w:rPr>
        <w:t xml:space="preserve">Hidroloģiskā režīma uzlabošana </w:t>
      </w:r>
      <w:proofErr w:type="spellStart"/>
      <w:r w:rsidRPr="00490450">
        <w:rPr>
          <w:rFonts w:ascii="Cambria" w:eastAsia="Cambria" w:hAnsi="Cambria" w:cs="Cambria"/>
          <w:kern w:val="0"/>
          <w:sz w:val="24"/>
          <w:szCs w:val="24"/>
          <w:lang w:eastAsia="lv-LV"/>
          <w14:ligatures w14:val="none"/>
        </w:rPr>
        <w:t>slapjaiņos</w:t>
      </w:r>
      <w:proofErr w:type="spellEnd"/>
      <w:r w:rsidRPr="00490450">
        <w:rPr>
          <w:rFonts w:ascii="Cambria" w:eastAsia="Cambria" w:hAnsi="Cambria" w:cs="Cambria"/>
          <w:kern w:val="0"/>
          <w:sz w:val="24"/>
          <w:szCs w:val="24"/>
          <w:lang w:eastAsia="lv-LV"/>
          <w14:ligatures w14:val="none"/>
        </w:rPr>
        <w:t xml:space="preserve"> ir pasākums, kas īstenojams mežos</w:t>
      </w:r>
      <w:r w:rsidR="3BCB6326" w:rsidRPr="00490450">
        <w:rPr>
          <w:rFonts w:ascii="Cambria" w:eastAsia="Cambria" w:hAnsi="Cambria" w:cs="Cambria"/>
          <w:sz w:val="24"/>
          <w:szCs w:val="24"/>
          <w:lang w:eastAsia="lv-LV"/>
        </w:rPr>
        <w:t xml:space="preserve"> </w:t>
      </w:r>
      <w:r w:rsidR="3BCB6326" w:rsidRPr="00490450">
        <w:rPr>
          <w:rFonts w:ascii="Cambria" w:eastAsia="Cambria" w:hAnsi="Cambria" w:cs="Cambria"/>
          <w:sz w:val="24"/>
          <w:szCs w:val="24"/>
          <w:lang w:val="lv"/>
        </w:rPr>
        <w:t xml:space="preserve">ar </w:t>
      </w:r>
      <w:proofErr w:type="spellStart"/>
      <w:r w:rsidR="3BCB6326" w:rsidRPr="00490450">
        <w:rPr>
          <w:rFonts w:ascii="Cambria" w:eastAsia="Cambria" w:hAnsi="Cambria" w:cs="Cambria"/>
          <w:sz w:val="24"/>
          <w:szCs w:val="24"/>
          <w:lang w:val="lv"/>
        </w:rPr>
        <w:t>minerālaugsnēm</w:t>
      </w:r>
      <w:proofErr w:type="spellEnd"/>
      <w:r w:rsidRPr="00490450">
        <w:rPr>
          <w:rFonts w:ascii="Cambria" w:eastAsia="Cambria" w:hAnsi="Cambria" w:cs="Cambria"/>
          <w:kern w:val="0"/>
          <w:sz w:val="24"/>
          <w:szCs w:val="24"/>
          <w:lang w:eastAsia="lv-LV"/>
          <w14:ligatures w14:val="none"/>
        </w:rPr>
        <w:t xml:space="preserve">, kas periodiski cieš no pārlieka mitruma. Aprēķinos pieņemts, ka hidroloģisko režīmu uzlabo mežos ar </w:t>
      </w:r>
      <w:proofErr w:type="spellStart"/>
      <w:r w:rsidRPr="00490450">
        <w:rPr>
          <w:rFonts w:ascii="Cambria" w:eastAsia="Cambria" w:hAnsi="Cambria" w:cs="Cambria"/>
          <w:kern w:val="0"/>
          <w:sz w:val="24"/>
          <w:szCs w:val="24"/>
          <w:lang w:eastAsia="lv-LV"/>
          <w14:ligatures w14:val="none"/>
        </w:rPr>
        <w:t>minerālaugsnēm</w:t>
      </w:r>
      <w:proofErr w:type="spellEnd"/>
      <w:r w:rsidRPr="00490450">
        <w:rPr>
          <w:rFonts w:ascii="Cambria" w:eastAsia="Cambria" w:hAnsi="Cambria" w:cs="Cambria"/>
          <w:kern w:val="0"/>
          <w:sz w:val="24"/>
          <w:szCs w:val="24"/>
          <w:lang w:eastAsia="lv-LV"/>
          <w14:ligatures w14:val="none"/>
        </w:rPr>
        <w:t xml:space="preserve"> </w:t>
      </w:r>
      <w:r w:rsidR="5F405E6A" w:rsidRPr="00490450">
        <w:rPr>
          <w:rFonts w:ascii="Cambria" w:eastAsia="Cambria" w:hAnsi="Cambria" w:cs="Cambria"/>
          <w:sz w:val="24"/>
          <w:szCs w:val="24"/>
          <w:lang w:eastAsia="lv-LV"/>
        </w:rPr>
        <w:t>80</w:t>
      </w:r>
      <w:r w:rsidRPr="00490450">
        <w:rPr>
          <w:rFonts w:ascii="Cambria" w:eastAsia="Cambria" w:hAnsi="Cambria" w:cs="Cambria"/>
          <w:kern w:val="0"/>
          <w:sz w:val="24"/>
          <w:szCs w:val="24"/>
          <w:lang w:eastAsia="lv-LV"/>
          <w14:ligatures w14:val="none"/>
        </w:rPr>
        <w:t xml:space="preserve"> tūkst. ha platībā, īstenojot šo pasākumu 202</w:t>
      </w:r>
      <w:r w:rsidR="6D11E9FD" w:rsidRPr="00490450">
        <w:rPr>
          <w:rFonts w:ascii="Cambria" w:eastAsia="Cambria" w:hAnsi="Cambria" w:cs="Cambria"/>
          <w:sz w:val="24"/>
          <w:szCs w:val="24"/>
          <w:lang w:eastAsia="lv-LV"/>
        </w:rPr>
        <w:t>6</w:t>
      </w:r>
      <w:r w:rsidRPr="00490450">
        <w:rPr>
          <w:rFonts w:ascii="Cambria" w:eastAsia="Cambria" w:hAnsi="Cambria" w:cs="Cambria"/>
          <w:kern w:val="0"/>
          <w:sz w:val="24"/>
          <w:szCs w:val="24"/>
          <w:lang w:eastAsia="lv-LV"/>
          <w14:ligatures w14:val="none"/>
        </w:rPr>
        <w:t>.-203</w:t>
      </w:r>
      <w:r w:rsidR="606182AC" w:rsidRPr="00490450">
        <w:rPr>
          <w:rFonts w:ascii="Cambria" w:eastAsia="Cambria" w:hAnsi="Cambria" w:cs="Cambria"/>
          <w:sz w:val="24"/>
          <w:szCs w:val="24"/>
          <w:lang w:eastAsia="lv-LV"/>
        </w:rPr>
        <w:t>0</w:t>
      </w:r>
      <w:r w:rsidRPr="00490450">
        <w:rPr>
          <w:rFonts w:ascii="Cambria" w:eastAsia="Cambria" w:hAnsi="Cambria" w:cs="Cambria"/>
          <w:kern w:val="0"/>
          <w:sz w:val="24"/>
          <w:szCs w:val="24"/>
          <w:lang w:eastAsia="lv-LV"/>
          <w14:ligatures w14:val="none"/>
        </w:rPr>
        <w:t xml:space="preserve">. g. </w:t>
      </w:r>
      <w:r w:rsidRPr="00490450">
        <w:rPr>
          <w:rFonts w:ascii="Cambria" w:eastAsia="Cambria" w:hAnsi="Cambria" w:cs="Cambria"/>
          <w:sz w:val="24"/>
          <w:szCs w:val="24"/>
          <w:lang w:val="lv"/>
        </w:rPr>
        <w:t xml:space="preserve"> </w:t>
      </w:r>
      <w:r w:rsidR="2310AC11" w:rsidRPr="00490450">
        <w:rPr>
          <w:rFonts w:ascii="Cambria" w:eastAsia="Cambria" w:hAnsi="Cambria" w:cs="Cambria"/>
          <w:sz w:val="24"/>
          <w:szCs w:val="24"/>
          <w:lang w:val="lv"/>
        </w:rPr>
        <w:t>Šis pasākums samazinās SEG emisijas par 1,04 milj. tonnām CO</w:t>
      </w:r>
      <w:r w:rsidR="2310AC11" w:rsidRPr="00490450">
        <w:rPr>
          <w:rFonts w:ascii="Cambria" w:eastAsia="Cambria" w:hAnsi="Cambria" w:cs="Cambria"/>
          <w:sz w:val="24"/>
          <w:szCs w:val="24"/>
          <w:vertAlign w:val="subscript"/>
          <w:lang w:val="lv"/>
        </w:rPr>
        <w:t>2</w:t>
      </w:r>
      <w:r w:rsidR="2310AC11" w:rsidRPr="00490450">
        <w:rPr>
          <w:rFonts w:ascii="Cambria" w:eastAsia="Cambria" w:hAnsi="Cambria" w:cs="Cambria"/>
          <w:sz w:val="24"/>
          <w:szCs w:val="24"/>
          <w:lang w:val="lv"/>
        </w:rPr>
        <w:t xml:space="preserve"> līdz 2030. g. un par 11,7 milj. tonnām CO</w:t>
      </w:r>
      <w:r w:rsidR="2310AC11" w:rsidRPr="00490450">
        <w:rPr>
          <w:rFonts w:ascii="Cambria" w:eastAsia="Cambria" w:hAnsi="Cambria" w:cs="Cambria"/>
          <w:sz w:val="24"/>
          <w:szCs w:val="24"/>
          <w:vertAlign w:val="subscript"/>
          <w:lang w:val="lv"/>
        </w:rPr>
        <w:t>2</w:t>
      </w:r>
      <w:r w:rsidR="2310AC11" w:rsidRPr="00490450">
        <w:rPr>
          <w:rFonts w:ascii="Cambria" w:eastAsia="Cambria" w:hAnsi="Cambria" w:cs="Cambria"/>
          <w:sz w:val="24"/>
          <w:szCs w:val="24"/>
          <w:lang w:val="lv"/>
        </w:rPr>
        <w:t xml:space="preserve"> līdz 2050. g. Neproduktīvu mežaudžu nomaiņa ir nozīmīgs pasākums CO</w:t>
      </w:r>
      <w:r w:rsidR="2310AC11" w:rsidRPr="00490450">
        <w:rPr>
          <w:rFonts w:ascii="Cambria" w:eastAsia="Cambria" w:hAnsi="Cambria" w:cs="Cambria"/>
          <w:sz w:val="24"/>
          <w:szCs w:val="24"/>
          <w:vertAlign w:val="subscript"/>
          <w:lang w:val="lv"/>
        </w:rPr>
        <w:t>2</w:t>
      </w:r>
      <w:r w:rsidR="2310AC11" w:rsidRPr="00490450">
        <w:rPr>
          <w:rFonts w:ascii="Cambria" w:eastAsia="Cambria" w:hAnsi="Cambria" w:cs="Cambria"/>
          <w:sz w:val="24"/>
          <w:szCs w:val="24"/>
          <w:lang w:val="lv"/>
        </w:rPr>
        <w:t xml:space="preserve"> piesaistes potenciāla palielināšanai meža zemēs ilgtermiņā. </w:t>
      </w:r>
      <w:proofErr w:type="spellStart"/>
      <w:r w:rsidR="2310AC11" w:rsidRPr="00490450">
        <w:rPr>
          <w:rFonts w:ascii="Cambria" w:eastAsia="Cambria" w:hAnsi="Cambria" w:cs="Cambria"/>
          <w:sz w:val="24"/>
          <w:szCs w:val="24"/>
          <w:lang w:val="lv"/>
        </w:rPr>
        <w:t>ērķa</w:t>
      </w:r>
      <w:proofErr w:type="spellEnd"/>
      <w:r w:rsidR="2310AC11" w:rsidRPr="00490450">
        <w:rPr>
          <w:rFonts w:ascii="Cambria" w:eastAsia="Cambria" w:hAnsi="Cambria" w:cs="Cambria"/>
          <w:sz w:val="24"/>
          <w:szCs w:val="24"/>
          <w:lang w:val="lv"/>
        </w:rPr>
        <w:t xml:space="preserve"> scenārija projektā paredzēts, ka līdz 2030. g. atjauno 10 tūkst. ha neproduktīvo audžu, nodrošinot papildus CO</w:t>
      </w:r>
      <w:r w:rsidR="2310AC11" w:rsidRPr="00490450">
        <w:rPr>
          <w:rFonts w:ascii="Cambria" w:eastAsia="Cambria" w:hAnsi="Cambria" w:cs="Cambria"/>
          <w:sz w:val="24"/>
          <w:szCs w:val="24"/>
          <w:vertAlign w:val="subscript"/>
          <w:lang w:val="lv"/>
        </w:rPr>
        <w:t>2</w:t>
      </w:r>
      <w:r w:rsidR="2310AC11" w:rsidRPr="00490450">
        <w:rPr>
          <w:rFonts w:ascii="Cambria" w:eastAsia="Cambria" w:hAnsi="Cambria" w:cs="Cambria"/>
          <w:sz w:val="24"/>
          <w:szCs w:val="24"/>
          <w:lang w:val="lv"/>
        </w:rPr>
        <w:t xml:space="preserve"> piesaisti, kas atbilst 0,46 tonnām CO</w:t>
      </w:r>
      <w:r w:rsidR="2310AC11" w:rsidRPr="00490450">
        <w:rPr>
          <w:rFonts w:ascii="Cambria" w:eastAsia="Cambria" w:hAnsi="Cambria" w:cs="Cambria"/>
          <w:sz w:val="24"/>
          <w:szCs w:val="24"/>
          <w:vertAlign w:val="subscript"/>
          <w:lang w:val="lv"/>
        </w:rPr>
        <w:t>2</w:t>
      </w:r>
      <w:r w:rsidR="2310AC11" w:rsidRPr="00490450">
        <w:rPr>
          <w:rFonts w:ascii="Cambria" w:eastAsia="Cambria" w:hAnsi="Cambria" w:cs="Cambria"/>
          <w:sz w:val="24"/>
          <w:szCs w:val="24"/>
          <w:lang w:val="lv"/>
        </w:rPr>
        <w:t xml:space="preserve"> līdz 2030. g. un 1,54 tonnām CO</w:t>
      </w:r>
      <w:r w:rsidR="2310AC11" w:rsidRPr="00490450">
        <w:rPr>
          <w:rFonts w:ascii="Cambria" w:eastAsia="Cambria" w:hAnsi="Cambria" w:cs="Cambria"/>
          <w:sz w:val="24"/>
          <w:szCs w:val="24"/>
          <w:vertAlign w:val="subscript"/>
          <w:lang w:val="lv"/>
        </w:rPr>
        <w:t>2</w:t>
      </w:r>
      <w:r w:rsidR="2310AC11" w:rsidRPr="00490450">
        <w:rPr>
          <w:rFonts w:ascii="Cambria" w:eastAsia="Cambria" w:hAnsi="Cambria" w:cs="Cambria"/>
          <w:sz w:val="24"/>
          <w:szCs w:val="24"/>
          <w:lang w:val="lv"/>
        </w:rPr>
        <w:t xml:space="preserve"> līdz 2050. g.</w:t>
      </w:r>
      <w:r w:rsidRPr="00490450">
        <w:rPr>
          <w:rFonts w:ascii="Cambria" w:eastAsia="Cambria" w:hAnsi="Cambria" w:cs="Cambria"/>
          <w:kern w:val="0"/>
          <w:sz w:val="24"/>
          <w:szCs w:val="24"/>
          <w:lang w:eastAsia="lv-LV"/>
          <w14:ligatures w14:val="none"/>
        </w:rPr>
        <w:t xml:space="preserve"> </w:t>
      </w:r>
    </w:p>
    <w:p w14:paraId="7B09962E" w14:textId="3A53427C" w:rsidR="00801ECA" w:rsidRPr="00490450" w:rsidRDefault="7B93D975"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eastAsia="lv-LV"/>
          <w14:ligatures w14:val="none"/>
        </w:rPr>
        <w:lastRenderedPageBreak/>
        <w:t xml:space="preserve">Ārpus meža zemēm plānoti </w:t>
      </w:r>
      <w:r w:rsidR="1D244C8E" w:rsidRPr="00490450">
        <w:rPr>
          <w:rFonts w:ascii="Cambria" w:eastAsia="Cambria" w:hAnsi="Cambria" w:cs="Cambria"/>
          <w:sz w:val="24"/>
          <w:szCs w:val="24"/>
          <w:lang w:eastAsia="lv-LV"/>
        </w:rPr>
        <w:t>četri</w:t>
      </w:r>
      <w:r w:rsidRPr="00490450">
        <w:rPr>
          <w:rFonts w:ascii="Cambria" w:eastAsia="Cambria" w:hAnsi="Cambria" w:cs="Cambria"/>
          <w:kern w:val="0"/>
          <w:sz w:val="24"/>
          <w:szCs w:val="24"/>
          <w:lang w:eastAsia="lv-LV"/>
          <w14:ligatures w14:val="none"/>
        </w:rPr>
        <w:t xml:space="preserve"> pasākumi. Kokaugu joslu stādījumi </w:t>
      </w:r>
      <w:r w:rsidR="144EFE5E" w:rsidRPr="00490450">
        <w:rPr>
          <w:rFonts w:ascii="Cambria" w:eastAsia="Cambria" w:hAnsi="Cambria" w:cs="Cambria"/>
          <w:sz w:val="24"/>
          <w:szCs w:val="24"/>
          <w:lang w:eastAsia="lv-LV"/>
        </w:rPr>
        <w:t>jeb alejas stādījumi</w:t>
      </w:r>
      <w:r w:rsidRPr="00490450">
        <w:rPr>
          <w:rFonts w:ascii="Cambria" w:eastAsia="Cambria" w:hAnsi="Cambria" w:cs="Cambria"/>
          <w:kern w:val="0"/>
          <w:sz w:val="24"/>
          <w:szCs w:val="24"/>
          <w:lang w:eastAsia="lv-LV"/>
          <w14:ligatures w14:val="none"/>
        </w:rPr>
        <w:t xml:space="preserve"> īsteno dažādus ekosistēmu pakalpojumus, tajā skaitā mazina barības vielu iznesi ūdenskrātuvēs, mazina sausuma un vēja negatīvo ietekmi lauksaimniecībā izmantojamās zemēs, samazina eroziju un kūlas ugunsgrēku izplatīšanās risku, darbojas kā dzīves vide un pārvietošanās koridori dažādām dzīvnieku sugām, kā arī nodrošina būtisku SEG emisiju samazinājuma efektu. </w:t>
      </w:r>
      <w:r w:rsidR="38D10351" w:rsidRPr="00490450" w:rsidDel="6E9821E7">
        <w:rPr>
          <w:rFonts w:ascii="Cambria" w:eastAsia="Cambria" w:hAnsi="Cambria" w:cs="Cambria"/>
          <w:sz w:val="24"/>
          <w:szCs w:val="24"/>
          <w:lang w:eastAsia="lv-LV"/>
        </w:rPr>
        <w:t>M</w:t>
      </w:r>
      <w:r w:rsidR="495607D0" w:rsidRPr="00490450">
        <w:rPr>
          <w:rFonts w:ascii="Cambria" w:eastAsia="Cambria" w:hAnsi="Cambria" w:cs="Cambria"/>
          <w:sz w:val="24"/>
          <w:szCs w:val="24"/>
          <w:lang w:eastAsia="lv-LV"/>
        </w:rPr>
        <w:t>ērķ</w:t>
      </w:r>
      <w:r w:rsidR="270E0013" w:rsidRPr="00490450">
        <w:rPr>
          <w:rFonts w:ascii="Cambria" w:eastAsia="Cambria" w:hAnsi="Cambria" w:cs="Cambria"/>
          <w:kern w:val="0"/>
          <w:sz w:val="24"/>
          <w:szCs w:val="24"/>
          <w:lang w:eastAsia="lv-LV"/>
          <w14:ligatures w14:val="none"/>
        </w:rPr>
        <w:t>u</w:t>
      </w:r>
      <w:r w:rsidRPr="00490450">
        <w:rPr>
          <w:rFonts w:ascii="Cambria" w:eastAsia="Cambria" w:hAnsi="Cambria" w:cs="Cambria"/>
          <w:kern w:val="0"/>
          <w:sz w:val="24"/>
          <w:szCs w:val="24"/>
          <w:lang w:eastAsia="lv-LV"/>
          <w14:ligatures w14:val="none"/>
        </w:rPr>
        <w:t xml:space="preserve"> scenārijā paredzēts, ka kokaugu stādījumus ierīko </w:t>
      </w:r>
      <w:r w:rsidR="120A366B" w:rsidRPr="00490450">
        <w:rPr>
          <w:rFonts w:ascii="Cambria" w:eastAsia="Cambria" w:hAnsi="Cambria" w:cs="Cambria"/>
          <w:sz w:val="24"/>
          <w:szCs w:val="24"/>
          <w:lang w:eastAsia="lv-LV"/>
        </w:rPr>
        <w:t>22</w:t>
      </w:r>
      <w:r w:rsidRPr="00490450">
        <w:rPr>
          <w:rFonts w:ascii="Cambria" w:eastAsia="Cambria" w:hAnsi="Cambria" w:cs="Cambria"/>
          <w:kern w:val="0"/>
          <w:sz w:val="24"/>
          <w:szCs w:val="24"/>
          <w:lang w:eastAsia="lv-LV"/>
          <w14:ligatures w14:val="none"/>
        </w:rPr>
        <w:t xml:space="preserve"> tūkst. ha platībā, īstenojot šo pasākumu 202</w:t>
      </w:r>
      <w:r w:rsidR="5A953149" w:rsidRPr="00490450">
        <w:rPr>
          <w:rFonts w:ascii="Cambria" w:eastAsia="Cambria" w:hAnsi="Cambria" w:cs="Cambria"/>
          <w:sz w:val="24"/>
          <w:szCs w:val="24"/>
          <w:lang w:eastAsia="lv-LV"/>
        </w:rPr>
        <w:t>6</w:t>
      </w:r>
      <w:r w:rsidRPr="00490450">
        <w:rPr>
          <w:rFonts w:ascii="Cambria" w:eastAsia="Cambria" w:hAnsi="Cambria" w:cs="Cambria"/>
          <w:kern w:val="0"/>
          <w:sz w:val="24"/>
          <w:szCs w:val="24"/>
          <w:lang w:eastAsia="lv-LV"/>
          <w14:ligatures w14:val="none"/>
        </w:rPr>
        <w:t>. – 203</w:t>
      </w:r>
      <w:r w:rsidR="53F0D681" w:rsidRPr="00490450">
        <w:rPr>
          <w:rFonts w:ascii="Cambria" w:eastAsia="Cambria" w:hAnsi="Cambria" w:cs="Cambria"/>
          <w:sz w:val="24"/>
          <w:szCs w:val="24"/>
          <w:lang w:eastAsia="lv-LV"/>
        </w:rPr>
        <w:t>0</w:t>
      </w:r>
      <w:r w:rsidRPr="00490450">
        <w:rPr>
          <w:rFonts w:ascii="Cambria" w:eastAsia="Cambria" w:hAnsi="Cambria" w:cs="Cambria"/>
          <w:kern w:val="0"/>
          <w:sz w:val="24"/>
          <w:szCs w:val="24"/>
          <w:lang w:eastAsia="lv-LV"/>
          <w14:ligatures w14:val="none"/>
        </w:rPr>
        <w:t xml:space="preserve">. </w:t>
      </w:r>
      <w:r w:rsidR="2E48878A"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xml:space="preserve"> un līdz </w:t>
      </w:r>
      <w:r w:rsidR="618760EE" w:rsidRPr="00490450">
        <w:rPr>
          <w:rFonts w:ascii="Cambria" w:eastAsia="Cambria" w:hAnsi="Cambria" w:cs="Cambria"/>
          <w:sz w:val="24"/>
          <w:szCs w:val="24"/>
          <w:lang w:val="lv"/>
        </w:rPr>
        <w:t>2030</w:t>
      </w:r>
      <w:r w:rsidRPr="00490450">
        <w:rPr>
          <w:rFonts w:ascii="Cambria" w:eastAsia="Cambria" w:hAnsi="Cambria" w:cs="Cambria"/>
          <w:sz w:val="24"/>
          <w:szCs w:val="24"/>
          <w:lang w:val="lv"/>
        </w:rPr>
        <w:t xml:space="preserve">. </w:t>
      </w:r>
      <w:r w:rsidR="75FB6A04" w:rsidRPr="00490450">
        <w:rPr>
          <w:rFonts w:ascii="Cambria" w:eastAsia="Cambria" w:hAnsi="Cambria" w:cs="Cambria"/>
          <w:sz w:val="24"/>
          <w:szCs w:val="24"/>
          <w:lang w:val="lv"/>
        </w:rPr>
        <w:t>g.</w:t>
      </w:r>
      <w:r w:rsidRPr="00490450">
        <w:rPr>
          <w:rFonts w:ascii="Cambria" w:eastAsia="Cambria" w:hAnsi="Cambria" w:cs="Cambria"/>
          <w:sz w:val="24"/>
          <w:szCs w:val="24"/>
          <w:lang w:val="lv"/>
        </w:rPr>
        <w:t xml:space="preserve"> nodrošinot SEG emisiju samazinājumu par </w:t>
      </w:r>
      <w:r w:rsidR="618760EE" w:rsidRPr="00490450">
        <w:rPr>
          <w:rFonts w:ascii="Cambria" w:eastAsia="Cambria" w:hAnsi="Cambria" w:cs="Cambria"/>
          <w:sz w:val="24"/>
          <w:szCs w:val="24"/>
          <w:lang w:val="lv"/>
        </w:rPr>
        <w:t>0,20</w:t>
      </w:r>
      <w:r w:rsidRPr="00490450">
        <w:rPr>
          <w:rFonts w:ascii="Cambria" w:eastAsia="Cambria" w:hAnsi="Cambria" w:cs="Cambria"/>
          <w:sz w:val="24"/>
          <w:szCs w:val="24"/>
          <w:lang w:val="lv"/>
        </w:rPr>
        <w:t xml:space="preserve"> milj. tonnām CO</w:t>
      </w:r>
      <w:r w:rsidRPr="00490450">
        <w:rPr>
          <w:rFonts w:ascii="Cambria" w:eastAsia="Cambria" w:hAnsi="Cambria" w:cs="Cambria"/>
          <w:sz w:val="24"/>
          <w:szCs w:val="24"/>
          <w:vertAlign w:val="subscript"/>
          <w:lang w:val="lv"/>
        </w:rPr>
        <w:t>2</w:t>
      </w:r>
      <w:r w:rsidR="618760EE" w:rsidRPr="00490450">
        <w:rPr>
          <w:rFonts w:ascii="Cambria" w:eastAsia="Cambria" w:hAnsi="Cambria" w:cs="Cambria"/>
          <w:sz w:val="24"/>
          <w:szCs w:val="24"/>
          <w:lang w:val="lv"/>
        </w:rPr>
        <w:t xml:space="preserve"> un līdz</w:t>
      </w:r>
      <w:r w:rsidR="618760EE" w:rsidRPr="00490450">
        <w:rPr>
          <w:rFonts w:ascii="Cambria" w:eastAsia="Cambria" w:hAnsi="Cambria" w:cs="Cambria"/>
          <w:sz w:val="24"/>
          <w:szCs w:val="24"/>
          <w:lang w:eastAsia="lv-LV"/>
        </w:rPr>
        <w:t xml:space="preserve"> </w:t>
      </w:r>
      <w:r w:rsidRPr="00490450">
        <w:rPr>
          <w:rFonts w:ascii="Cambria" w:eastAsia="Cambria" w:hAnsi="Cambria" w:cs="Cambria"/>
          <w:kern w:val="0"/>
          <w:sz w:val="24"/>
          <w:szCs w:val="24"/>
          <w:lang w:eastAsia="lv-LV"/>
          <w14:ligatures w14:val="none"/>
        </w:rPr>
        <w:t xml:space="preserve">2050. </w:t>
      </w:r>
      <w:r w:rsidR="75FB6A04"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xml:space="preserve"> nodrošinot SEG emisiju samazinājumu par </w:t>
      </w:r>
      <w:r w:rsidR="04B59D72" w:rsidRPr="00490450">
        <w:rPr>
          <w:rFonts w:ascii="Cambria" w:eastAsia="Cambria" w:hAnsi="Cambria" w:cs="Cambria"/>
          <w:sz w:val="24"/>
          <w:szCs w:val="24"/>
          <w:lang w:eastAsia="lv-LV"/>
        </w:rPr>
        <w:t>8,8</w:t>
      </w:r>
      <w:r w:rsidRPr="00490450">
        <w:rPr>
          <w:rFonts w:ascii="Cambria" w:eastAsia="Cambria" w:hAnsi="Cambria" w:cs="Cambria"/>
          <w:kern w:val="0"/>
          <w:sz w:val="24"/>
          <w:szCs w:val="24"/>
          <w:lang w:eastAsia="lv-LV"/>
          <w14:ligatures w14:val="none"/>
        </w:rPr>
        <w:t xml:space="preserve"> milj. tonnām CO</w:t>
      </w:r>
      <w:r w:rsidRPr="00490450">
        <w:rPr>
          <w:rFonts w:ascii="Cambria" w:eastAsia="Cambria" w:hAnsi="Cambria" w:cs="Cambria"/>
          <w:kern w:val="0"/>
          <w:sz w:val="24"/>
          <w:szCs w:val="24"/>
          <w:vertAlign w:val="subscript"/>
          <w:lang w:eastAsia="lv-LV"/>
          <w14:ligatures w14:val="none"/>
        </w:rPr>
        <w:t>2</w:t>
      </w:r>
      <w:r w:rsidRPr="00490450">
        <w:rPr>
          <w:rFonts w:ascii="Cambria" w:eastAsia="Cambria" w:hAnsi="Cambria" w:cs="Cambria"/>
          <w:kern w:val="0"/>
          <w:sz w:val="24"/>
          <w:szCs w:val="24"/>
          <w:lang w:eastAsia="lv-LV"/>
          <w14:ligatures w14:val="none"/>
        </w:rPr>
        <w:t xml:space="preserve">. </w:t>
      </w:r>
      <w:r w:rsidR="1F094F60" w:rsidRPr="00490450">
        <w:rPr>
          <w:rFonts w:ascii="Cambria" w:eastAsia="Cambria" w:hAnsi="Cambria" w:cs="Cambria"/>
          <w:sz w:val="24"/>
          <w:szCs w:val="24"/>
          <w:lang w:val="lv"/>
        </w:rPr>
        <w:t xml:space="preserve"> </w:t>
      </w:r>
      <w:proofErr w:type="spellStart"/>
      <w:r w:rsidR="1F094F60" w:rsidRPr="00490450">
        <w:rPr>
          <w:rFonts w:ascii="Cambria" w:eastAsia="Cambria" w:hAnsi="Cambria" w:cs="Cambria"/>
          <w:sz w:val="24"/>
          <w:szCs w:val="24"/>
          <w:lang w:val="lv"/>
        </w:rPr>
        <w:t>Īscirtmeta</w:t>
      </w:r>
      <w:proofErr w:type="spellEnd"/>
      <w:r w:rsidRPr="00490450">
        <w:rPr>
          <w:rFonts w:ascii="Cambria" w:eastAsia="Cambria" w:hAnsi="Cambria" w:cs="Cambria"/>
          <w:kern w:val="0"/>
          <w:sz w:val="24"/>
          <w:szCs w:val="24"/>
          <w:lang w:eastAsia="lv-LV"/>
          <w14:ligatures w14:val="none"/>
        </w:rPr>
        <w:t xml:space="preserve"> </w:t>
      </w:r>
      <w:proofErr w:type="spellStart"/>
      <w:r w:rsidRPr="00490450">
        <w:rPr>
          <w:rFonts w:ascii="Cambria" w:eastAsia="Cambria" w:hAnsi="Cambria" w:cs="Cambria"/>
          <w:kern w:val="0"/>
          <w:sz w:val="24"/>
          <w:szCs w:val="24"/>
          <w:lang w:eastAsia="lv-LV"/>
          <w14:ligatures w14:val="none"/>
        </w:rPr>
        <w:t>atvasāju</w:t>
      </w:r>
      <w:proofErr w:type="spellEnd"/>
      <w:r w:rsidRPr="00490450">
        <w:rPr>
          <w:rFonts w:ascii="Cambria" w:eastAsia="Cambria" w:hAnsi="Cambria" w:cs="Cambria"/>
          <w:kern w:val="0"/>
          <w:sz w:val="24"/>
          <w:szCs w:val="24"/>
          <w:lang w:eastAsia="lv-LV"/>
          <w14:ligatures w14:val="none"/>
        </w:rPr>
        <w:t xml:space="preserve"> ierīkošana ir  risinājums, kas </w:t>
      </w:r>
      <w:r w:rsidR="126B8243" w:rsidRPr="00490450">
        <w:rPr>
          <w:rFonts w:ascii="Cambria" w:eastAsia="Cambria" w:hAnsi="Cambria" w:cs="Cambria"/>
          <w:sz w:val="24"/>
          <w:szCs w:val="24"/>
          <w:lang w:eastAsia="lv-LV"/>
        </w:rPr>
        <w:t xml:space="preserve">vienlaicīgi </w:t>
      </w:r>
      <w:r w:rsidRPr="00490450">
        <w:rPr>
          <w:rFonts w:ascii="Cambria" w:eastAsia="Cambria" w:hAnsi="Cambria" w:cs="Cambria"/>
          <w:kern w:val="0"/>
          <w:sz w:val="24"/>
          <w:szCs w:val="24"/>
          <w:lang w:eastAsia="lv-LV"/>
          <w14:ligatures w14:val="none"/>
        </w:rPr>
        <w:t>ļauj strauji palielināt CO</w:t>
      </w:r>
      <w:r w:rsidRPr="00490450">
        <w:rPr>
          <w:rFonts w:ascii="Cambria" w:eastAsia="Cambria" w:hAnsi="Cambria" w:cs="Cambria"/>
          <w:kern w:val="0"/>
          <w:sz w:val="24"/>
          <w:szCs w:val="24"/>
          <w:vertAlign w:val="subscript"/>
          <w:lang w:eastAsia="lv-LV"/>
          <w14:ligatures w14:val="none"/>
        </w:rPr>
        <w:t>2</w:t>
      </w:r>
      <w:r w:rsidRPr="00490450">
        <w:rPr>
          <w:rFonts w:ascii="Cambria" w:eastAsia="Cambria" w:hAnsi="Cambria" w:cs="Cambria"/>
          <w:sz w:val="24"/>
          <w:szCs w:val="24"/>
          <w:lang w:eastAsia="lv-LV"/>
        </w:rPr>
        <w:t xml:space="preserve"> piesaisti augu biomasā un nodrošināt vēl daudzkārt lielāku aizstāšanas efektu enerģētikas sektorā.</w:t>
      </w:r>
      <w:r w:rsidR="00F742F1">
        <w:rPr>
          <w:rFonts w:ascii="Cambria" w:eastAsia="Cambria" w:hAnsi="Cambria" w:cs="Cambria"/>
          <w:sz w:val="24"/>
          <w:szCs w:val="24"/>
          <w:lang w:eastAsia="lv-LV"/>
        </w:rPr>
        <w:t xml:space="preserve"> </w:t>
      </w:r>
      <w:proofErr w:type="spellStart"/>
      <w:r w:rsidR="6EFEC51B" w:rsidRPr="00490450">
        <w:rPr>
          <w:rFonts w:ascii="Cambria" w:eastAsia="Cambria" w:hAnsi="Cambria" w:cs="Cambria"/>
          <w:sz w:val="24"/>
          <w:szCs w:val="24"/>
          <w:lang w:val="lv"/>
        </w:rPr>
        <w:t>Īscirtmeta</w:t>
      </w:r>
      <w:proofErr w:type="spellEnd"/>
      <w:r w:rsidR="6EFEC51B" w:rsidRPr="00490450">
        <w:rPr>
          <w:rFonts w:ascii="Cambria" w:eastAsia="Cambria" w:hAnsi="Cambria" w:cs="Cambria"/>
          <w:sz w:val="24"/>
          <w:szCs w:val="24"/>
          <w:lang w:val="lv"/>
        </w:rPr>
        <w:t xml:space="preserve"> </w:t>
      </w:r>
      <w:proofErr w:type="spellStart"/>
      <w:r w:rsidR="6EFEC51B" w:rsidRPr="00490450">
        <w:rPr>
          <w:rFonts w:ascii="Cambria" w:eastAsia="Cambria" w:hAnsi="Cambria" w:cs="Cambria"/>
          <w:sz w:val="24"/>
          <w:szCs w:val="24"/>
          <w:lang w:val="lv"/>
        </w:rPr>
        <w:t>atvasāju</w:t>
      </w:r>
      <w:proofErr w:type="spellEnd"/>
      <w:r w:rsidR="6EFEC51B" w:rsidRPr="00490450">
        <w:rPr>
          <w:rFonts w:ascii="Cambria" w:eastAsia="Cambria" w:hAnsi="Cambria" w:cs="Cambria"/>
          <w:sz w:val="24"/>
          <w:szCs w:val="24"/>
          <w:lang w:val="lv"/>
        </w:rPr>
        <w:t xml:space="preserve"> ierīkošana</w:t>
      </w:r>
      <w:r w:rsidR="6EFEC51B" w:rsidRPr="00490450">
        <w:rPr>
          <w:rFonts w:ascii="Cambria" w:eastAsia="Cambria" w:hAnsi="Cambria" w:cs="Cambria"/>
          <w:kern w:val="0"/>
          <w:sz w:val="24"/>
          <w:szCs w:val="24"/>
          <w14:ligatures w14:val="none"/>
        </w:rPr>
        <w:t xml:space="preserve"> </w:t>
      </w:r>
      <w:r w:rsidRPr="00490450">
        <w:rPr>
          <w:rFonts w:ascii="Cambria" w:eastAsia="Cambria" w:hAnsi="Cambria" w:cs="Cambria"/>
          <w:sz w:val="24"/>
          <w:szCs w:val="24"/>
        </w:rPr>
        <w:t>lauksaimniecībā izmantojamās zemēs</w:t>
      </w:r>
      <w:r w:rsidRPr="00490450">
        <w:rPr>
          <w:rFonts w:ascii="Cambria" w:eastAsia="Cambria" w:hAnsi="Cambria" w:cs="Cambria"/>
          <w:kern w:val="0"/>
          <w:sz w:val="24"/>
          <w:szCs w:val="24"/>
          <w14:ligatures w14:val="none"/>
        </w:rPr>
        <w:t xml:space="preserve"> </w:t>
      </w:r>
      <w:r w:rsidR="77879E24" w:rsidRPr="00490450">
        <w:rPr>
          <w:rFonts w:ascii="Cambria" w:eastAsia="Cambria" w:hAnsi="Cambria" w:cs="Cambria"/>
          <w:sz w:val="24"/>
          <w:szCs w:val="24"/>
        </w:rPr>
        <w:t>15</w:t>
      </w:r>
      <w:r w:rsidRPr="00490450">
        <w:rPr>
          <w:rFonts w:ascii="Cambria" w:eastAsia="Cambria" w:hAnsi="Cambria" w:cs="Cambria"/>
          <w:kern w:val="0"/>
          <w:sz w:val="24"/>
          <w:szCs w:val="24"/>
          <w14:ligatures w14:val="none"/>
        </w:rPr>
        <w:t xml:space="preserve"> tūkst. </w:t>
      </w:r>
      <w:r w:rsidR="00801ECA" w:rsidRPr="00490450">
        <w:rPr>
          <w:rFonts w:ascii="Cambria" w:eastAsia="Cambria" w:hAnsi="Cambria" w:cs="Cambria"/>
          <w:kern w:val="0"/>
          <w:sz w:val="24"/>
          <w:szCs w:val="24"/>
          <w14:ligatures w14:val="none"/>
        </w:rPr>
        <w:t xml:space="preserve">ha platībā līdz </w:t>
      </w:r>
      <w:r w:rsidRPr="00490450">
        <w:rPr>
          <w:rFonts w:ascii="Cambria" w:eastAsia="Cambria" w:hAnsi="Cambria" w:cs="Cambria"/>
          <w:kern w:val="0"/>
          <w:sz w:val="24"/>
          <w:szCs w:val="24"/>
          <w14:ligatures w14:val="none"/>
        </w:rPr>
        <w:t>20</w:t>
      </w:r>
      <w:r w:rsidR="4A7286CE" w:rsidRPr="00490450" w:rsidDel="00801ECA">
        <w:rPr>
          <w:rFonts w:ascii="Cambria" w:eastAsia="Cambria" w:hAnsi="Cambria" w:cs="Cambria"/>
          <w:sz w:val="24"/>
          <w:szCs w:val="24"/>
        </w:rPr>
        <w:t>3</w:t>
      </w:r>
      <w:r w:rsidRPr="00490450">
        <w:rPr>
          <w:rFonts w:ascii="Cambria" w:eastAsia="Cambria" w:hAnsi="Cambria" w:cs="Cambria"/>
          <w:kern w:val="0"/>
          <w:sz w:val="24"/>
          <w:szCs w:val="24"/>
          <w14:ligatures w14:val="none"/>
        </w:rPr>
        <w:t xml:space="preserve">0. </w:t>
      </w:r>
      <w:r w:rsidR="4C4A6D89" w:rsidRPr="00490450">
        <w:rPr>
          <w:rFonts w:ascii="Cambria" w:eastAsia="Cambria" w:hAnsi="Cambria" w:cs="Cambria"/>
          <w:kern w:val="0"/>
          <w:sz w:val="24"/>
          <w:szCs w:val="24"/>
          <w14:ligatures w14:val="none"/>
        </w:rPr>
        <w:t>g.</w:t>
      </w:r>
      <w:r w:rsidR="00801ECA" w:rsidRPr="00490450">
        <w:rPr>
          <w:rFonts w:ascii="Cambria" w:eastAsia="Cambria" w:hAnsi="Cambria" w:cs="Cambria"/>
          <w:sz w:val="24"/>
          <w:szCs w:val="24"/>
        </w:rPr>
        <w:t xml:space="preserve"> var nodrošināt SEG emisiju samazinājums līdz </w:t>
      </w:r>
      <w:r w:rsidR="2FACCE44" w:rsidRPr="00490450">
        <w:rPr>
          <w:rFonts w:ascii="Cambria" w:eastAsia="Cambria" w:hAnsi="Cambria" w:cs="Cambria"/>
          <w:kern w:val="0"/>
          <w:sz w:val="24"/>
          <w:szCs w:val="24"/>
          <w14:ligatures w14:val="none"/>
        </w:rPr>
        <w:t>0,36</w:t>
      </w:r>
      <w:r w:rsidR="00801ECA" w:rsidRPr="00490450">
        <w:rPr>
          <w:rFonts w:ascii="Cambria" w:eastAsia="Cambria" w:hAnsi="Cambria" w:cs="Cambria"/>
          <w:kern w:val="0"/>
          <w:sz w:val="24"/>
          <w:szCs w:val="24"/>
          <w14:ligatures w14:val="none"/>
        </w:rPr>
        <w:t xml:space="preserve"> milj. tonnu CO</w:t>
      </w:r>
      <w:r w:rsidR="00801ECA" w:rsidRPr="00490450">
        <w:rPr>
          <w:rFonts w:ascii="Cambria" w:eastAsia="Cambria" w:hAnsi="Cambria" w:cs="Cambria"/>
          <w:kern w:val="0"/>
          <w:sz w:val="24"/>
          <w:szCs w:val="24"/>
          <w:vertAlign w:val="subscript"/>
          <w14:ligatures w14:val="none"/>
        </w:rPr>
        <w:t>2</w:t>
      </w:r>
      <w:r w:rsidR="00801ECA" w:rsidRPr="00490450">
        <w:rPr>
          <w:rFonts w:ascii="Cambria" w:eastAsia="Cambria" w:hAnsi="Cambria" w:cs="Cambria"/>
          <w:sz w:val="24"/>
          <w:szCs w:val="24"/>
        </w:rPr>
        <w:t xml:space="preserve"> </w:t>
      </w:r>
      <w:proofErr w:type="spellStart"/>
      <w:r w:rsidR="00801ECA" w:rsidRPr="00490450">
        <w:rPr>
          <w:rFonts w:ascii="Cambria" w:eastAsia="Cambria" w:hAnsi="Cambria" w:cs="Cambria"/>
          <w:sz w:val="24"/>
          <w:szCs w:val="24"/>
        </w:rPr>
        <w:t>ekv</w:t>
      </w:r>
      <w:proofErr w:type="spellEnd"/>
      <w:r w:rsidR="00801ECA" w:rsidRPr="00490450">
        <w:rPr>
          <w:rFonts w:ascii="Cambria" w:eastAsia="Cambria" w:hAnsi="Cambria" w:cs="Cambria"/>
          <w:sz w:val="24"/>
          <w:szCs w:val="24"/>
        </w:rPr>
        <w:t>.</w:t>
      </w:r>
      <w:r w:rsidR="00801ECA" w:rsidRPr="00490450">
        <w:rPr>
          <w:rFonts w:ascii="Cambria" w:eastAsia="Cambria" w:hAnsi="Cambria" w:cs="Cambria"/>
          <w:sz w:val="24"/>
          <w:szCs w:val="24"/>
          <w:lang w:val="lv"/>
        </w:rPr>
        <w:t xml:space="preserve">, </w:t>
      </w:r>
      <w:r w:rsidR="768E0E75" w:rsidRPr="00490450">
        <w:rPr>
          <w:rFonts w:ascii="Cambria" w:eastAsia="Cambria" w:hAnsi="Cambria" w:cs="Cambria"/>
          <w:sz w:val="24"/>
          <w:szCs w:val="24"/>
          <w:lang w:val="lv"/>
        </w:rPr>
        <w:t xml:space="preserve">bet līdz 2050. </w:t>
      </w:r>
      <w:r w:rsidR="36483CE0" w:rsidRPr="00490450">
        <w:rPr>
          <w:rFonts w:ascii="Cambria" w:eastAsia="Cambria" w:hAnsi="Cambria" w:cs="Cambria"/>
          <w:sz w:val="24"/>
          <w:szCs w:val="24"/>
          <w:lang w:val="lv"/>
        </w:rPr>
        <w:t>g.</w:t>
      </w:r>
      <w:r w:rsidR="007F7844">
        <w:rPr>
          <w:rFonts w:ascii="Cambria" w:eastAsia="Cambria" w:hAnsi="Cambria" w:cs="Cambria"/>
          <w:sz w:val="24"/>
          <w:szCs w:val="24"/>
          <w:lang w:val="lv"/>
        </w:rPr>
        <w:t xml:space="preserve"> – </w:t>
      </w:r>
      <w:r w:rsidR="768E0E75" w:rsidRPr="00490450">
        <w:rPr>
          <w:rFonts w:ascii="Cambria" w:eastAsia="Cambria" w:hAnsi="Cambria" w:cs="Cambria"/>
          <w:sz w:val="24"/>
          <w:szCs w:val="24"/>
          <w:lang w:val="lv"/>
        </w:rPr>
        <w:t>0,90 milj. tonnas CO</w:t>
      </w:r>
      <w:r w:rsidR="768E0E75" w:rsidRPr="00490450">
        <w:rPr>
          <w:rFonts w:ascii="Cambria" w:eastAsia="Cambria" w:hAnsi="Cambria" w:cs="Cambria"/>
          <w:kern w:val="0"/>
          <w:sz w:val="24"/>
          <w:szCs w:val="24"/>
          <w:vertAlign w:val="subscript"/>
          <w:lang w:val="lv"/>
          <w14:ligatures w14:val="none"/>
        </w:rPr>
        <w:t>2</w:t>
      </w:r>
      <w:r w:rsidRPr="00490450">
        <w:rPr>
          <w:rFonts w:ascii="Cambria" w:eastAsia="Cambria" w:hAnsi="Cambria" w:cs="Cambria"/>
          <w:kern w:val="0"/>
          <w:sz w:val="24"/>
          <w:szCs w:val="24"/>
          <w:lang w:eastAsia="lv-LV"/>
          <w14:ligatures w14:val="none"/>
        </w:rPr>
        <w:t>.</w:t>
      </w:r>
      <w:r w:rsidR="00801ECA" w:rsidRPr="00490450">
        <w:rPr>
          <w:rFonts w:ascii="Cambria" w:eastAsia="Cambria" w:hAnsi="Cambria" w:cs="Cambria"/>
          <w:kern w:val="0"/>
          <w:sz w:val="24"/>
          <w:szCs w:val="24"/>
          <w:lang w:eastAsia="lv-LV"/>
          <w14:ligatures w14:val="none"/>
        </w:rPr>
        <w:t xml:space="preserve"> Būtisku SEG emisiju samazinājumu ārpus meža zemēm var nodrošināt arī par 0,1 ha mazāku  koku grupas ganībās. Kopējā</w:t>
      </w:r>
      <w:r w:rsidRPr="00490450">
        <w:rPr>
          <w:rFonts w:ascii="Cambria" w:eastAsia="Cambria" w:hAnsi="Cambria" w:cs="Cambria"/>
          <w:kern w:val="0"/>
          <w:sz w:val="24"/>
          <w:szCs w:val="24"/>
          <w:lang w:eastAsia="lv-LV"/>
          <w14:ligatures w14:val="none"/>
        </w:rPr>
        <w:t xml:space="preserve"> </w:t>
      </w:r>
      <w:r w:rsidRPr="00490450">
        <w:rPr>
          <w:rFonts w:ascii="Cambria" w:eastAsia="Cambria" w:hAnsi="Cambria" w:cs="Cambria"/>
          <w:kern w:val="0"/>
          <w:sz w:val="24"/>
          <w:szCs w:val="24"/>
          <w:lang w:val="lv"/>
          <w14:ligatures w14:val="none"/>
        </w:rPr>
        <w:t xml:space="preserve"> </w:t>
      </w:r>
      <w:r w:rsidR="2AE83494" w:rsidRPr="00490450">
        <w:rPr>
          <w:rFonts w:ascii="Cambria" w:eastAsia="Cambria" w:hAnsi="Cambria" w:cs="Cambria"/>
          <w:kern w:val="0"/>
          <w:sz w:val="24"/>
          <w:szCs w:val="24"/>
          <w:lang w:val="lv"/>
          <w14:ligatures w14:val="none"/>
        </w:rPr>
        <w:t>pasākuma</w:t>
      </w:r>
      <w:r w:rsidR="00801ECA" w:rsidRPr="00490450">
        <w:rPr>
          <w:rFonts w:ascii="Cambria" w:eastAsia="Cambria" w:hAnsi="Cambria" w:cs="Cambria"/>
          <w:kern w:val="0"/>
          <w:sz w:val="24"/>
          <w:szCs w:val="24"/>
          <w:lang w:val="lv"/>
          <w14:ligatures w14:val="none"/>
        </w:rPr>
        <w:t xml:space="preserve"> ietekmētā</w:t>
      </w:r>
      <w:r w:rsidR="00801ECA" w:rsidRPr="00490450">
        <w:rPr>
          <w:rFonts w:ascii="Cambria" w:eastAsia="Cambria" w:hAnsi="Cambria" w:cs="Cambria"/>
          <w:sz w:val="24"/>
          <w:szCs w:val="24"/>
          <w:lang w:eastAsia="lv-LV"/>
        </w:rPr>
        <w:t xml:space="preserve"> platība ap </w:t>
      </w:r>
      <w:r w:rsidR="7EE8D961" w:rsidRPr="00490450">
        <w:rPr>
          <w:rFonts w:ascii="Cambria" w:eastAsia="Cambria" w:hAnsi="Cambria" w:cs="Cambria"/>
          <w:kern w:val="0"/>
          <w:sz w:val="24"/>
          <w:szCs w:val="24"/>
          <w:lang w:eastAsia="lv-LV"/>
          <w14:ligatures w14:val="none"/>
        </w:rPr>
        <w:t>150</w:t>
      </w:r>
      <w:r w:rsidR="00801ECA" w:rsidRPr="00490450">
        <w:rPr>
          <w:rFonts w:ascii="Cambria" w:eastAsia="Cambria" w:hAnsi="Cambria" w:cs="Cambria"/>
          <w:sz w:val="24"/>
          <w:szCs w:val="24"/>
          <w:lang w:eastAsia="lv-LV"/>
        </w:rPr>
        <w:t xml:space="preserve"> tūkst. ha, paredzot kokaugu stādījumu ierīkošanu </w:t>
      </w:r>
      <w:r w:rsidR="1CAB09A3" w:rsidRPr="00490450">
        <w:rPr>
          <w:rFonts w:ascii="Cambria" w:eastAsia="Cambria" w:hAnsi="Cambria" w:cs="Cambria"/>
          <w:kern w:val="0"/>
          <w:sz w:val="24"/>
          <w:szCs w:val="24"/>
          <w:lang w:eastAsia="lv-LV"/>
          <w14:ligatures w14:val="none"/>
        </w:rPr>
        <w:t>15</w:t>
      </w:r>
      <w:r w:rsidR="00801ECA" w:rsidRPr="00490450">
        <w:rPr>
          <w:rFonts w:ascii="Cambria" w:eastAsia="Cambria" w:hAnsi="Cambria" w:cs="Cambria"/>
          <w:kern w:val="0"/>
          <w:sz w:val="24"/>
          <w:szCs w:val="24"/>
          <w:lang w:eastAsia="lv-LV"/>
          <w14:ligatures w14:val="none"/>
        </w:rPr>
        <w:t xml:space="preserve"> tūkst. ha platībā </w:t>
      </w:r>
      <w:r w:rsidRPr="00490450">
        <w:rPr>
          <w:rFonts w:ascii="Cambria" w:eastAsia="Cambria" w:hAnsi="Cambria" w:cs="Cambria"/>
          <w:kern w:val="0"/>
          <w:sz w:val="24"/>
          <w:szCs w:val="24"/>
          <w:lang w:eastAsia="lv-LV"/>
          <w14:ligatures w14:val="none"/>
        </w:rPr>
        <w:t>202</w:t>
      </w:r>
      <w:r w:rsidR="380D9EB4" w:rsidRPr="00490450">
        <w:rPr>
          <w:rFonts w:ascii="Cambria" w:eastAsia="Cambria" w:hAnsi="Cambria" w:cs="Cambria"/>
          <w:kern w:val="0"/>
          <w:sz w:val="24"/>
          <w:szCs w:val="24"/>
          <w:lang w:eastAsia="lv-LV"/>
          <w14:ligatures w14:val="none"/>
        </w:rPr>
        <w:t>6</w:t>
      </w:r>
      <w:r w:rsidRPr="00490450">
        <w:rPr>
          <w:rFonts w:ascii="Cambria" w:eastAsia="Cambria" w:hAnsi="Cambria" w:cs="Cambria"/>
          <w:kern w:val="0"/>
          <w:sz w:val="24"/>
          <w:szCs w:val="24"/>
          <w:lang w:eastAsia="lv-LV"/>
          <w14:ligatures w14:val="none"/>
        </w:rPr>
        <w:t>.</w:t>
      </w:r>
      <w:r w:rsidR="007F7844">
        <w:rPr>
          <w:rFonts w:ascii="Cambria" w:eastAsia="Cambria" w:hAnsi="Cambria" w:cs="Cambria"/>
          <w:kern w:val="0"/>
          <w:sz w:val="24"/>
          <w:szCs w:val="24"/>
          <w:lang w:eastAsia="lv-LV"/>
          <w14:ligatures w14:val="none"/>
        </w:rPr>
        <w:t xml:space="preserve"> – </w:t>
      </w:r>
      <w:r w:rsidRPr="00490450" w:rsidDel="00801ECA">
        <w:rPr>
          <w:rFonts w:ascii="Cambria" w:eastAsia="Cambria" w:hAnsi="Cambria" w:cs="Cambria"/>
          <w:sz w:val="24"/>
          <w:szCs w:val="24"/>
          <w:lang w:eastAsia="lv-LV"/>
        </w:rPr>
        <w:t>203</w:t>
      </w:r>
      <w:r w:rsidR="368C1D45" w:rsidRPr="00490450">
        <w:rPr>
          <w:rFonts w:ascii="Cambria" w:eastAsia="Cambria" w:hAnsi="Cambria" w:cs="Cambria"/>
          <w:kern w:val="0"/>
          <w:sz w:val="24"/>
          <w:szCs w:val="24"/>
          <w:lang w:eastAsia="lv-LV"/>
          <w14:ligatures w14:val="none"/>
        </w:rPr>
        <w:t>0</w:t>
      </w:r>
      <w:r w:rsidRPr="00490450">
        <w:rPr>
          <w:rFonts w:ascii="Cambria" w:eastAsia="Cambria" w:hAnsi="Cambria" w:cs="Cambria"/>
          <w:kern w:val="0"/>
          <w:sz w:val="24"/>
          <w:szCs w:val="24"/>
          <w:lang w:eastAsia="lv-LV"/>
          <w14:ligatures w14:val="none"/>
        </w:rPr>
        <w:t>. g.</w:t>
      </w:r>
      <w:r w:rsidR="00801ECA" w:rsidRPr="00490450">
        <w:rPr>
          <w:rFonts w:ascii="Cambria" w:eastAsia="Cambria" w:hAnsi="Cambria" w:cs="Cambria"/>
          <w:kern w:val="0"/>
          <w:sz w:val="24"/>
          <w:szCs w:val="24"/>
          <w:lang w:eastAsia="lv-LV"/>
          <w14:ligatures w14:val="none"/>
        </w:rPr>
        <w:t xml:space="preserve"> Kopējais sagaidāmais SEG emisiju samazināšanas efekts līdz </w:t>
      </w:r>
      <w:r w:rsidRPr="00490450">
        <w:rPr>
          <w:rFonts w:ascii="Cambria" w:eastAsia="Cambria" w:hAnsi="Cambria" w:cs="Cambria"/>
          <w:kern w:val="0"/>
          <w:sz w:val="24"/>
          <w:szCs w:val="24"/>
          <w:lang w:eastAsia="lv-LV"/>
          <w14:ligatures w14:val="none"/>
        </w:rPr>
        <w:t>20</w:t>
      </w:r>
      <w:r w:rsidR="388B718F" w:rsidRPr="00490450">
        <w:rPr>
          <w:rFonts w:ascii="Cambria" w:eastAsia="Cambria" w:hAnsi="Cambria" w:cs="Cambria"/>
          <w:sz w:val="24"/>
          <w:szCs w:val="24"/>
          <w:lang w:eastAsia="lv-LV"/>
        </w:rPr>
        <w:t>3</w:t>
      </w:r>
      <w:r w:rsidRPr="00490450">
        <w:rPr>
          <w:rFonts w:ascii="Cambria" w:eastAsia="Cambria" w:hAnsi="Cambria" w:cs="Cambria"/>
          <w:sz w:val="24"/>
          <w:szCs w:val="24"/>
          <w:lang w:eastAsia="lv-LV"/>
        </w:rPr>
        <w:t xml:space="preserve">0. </w:t>
      </w:r>
      <w:r w:rsidR="235A180D" w:rsidRPr="00490450">
        <w:rPr>
          <w:rFonts w:ascii="Cambria" w:eastAsia="Cambria" w:hAnsi="Cambria" w:cs="Cambria"/>
          <w:sz w:val="24"/>
          <w:szCs w:val="24"/>
          <w:lang w:eastAsia="lv-LV"/>
        </w:rPr>
        <w:t>g.</w:t>
      </w:r>
      <w:r w:rsidR="00801ECA" w:rsidRPr="00490450">
        <w:rPr>
          <w:rFonts w:ascii="Cambria" w:eastAsia="Cambria" w:hAnsi="Cambria" w:cs="Cambria"/>
          <w:sz w:val="24"/>
          <w:szCs w:val="24"/>
          <w:lang w:eastAsia="lv-LV"/>
        </w:rPr>
        <w:t xml:space="preserve"> ir </w:t>
      </w:r>
      <w:r w:rsidR="1E137E5E" w:rsidRPr="00490450">
        <w:rPr>
          <w:rFonts w:ascii="Cambria" w:eastAsia="Cambria" w:hAnsi="Cambria" w:cs="Cambria"/>
          <w:sz w:val="24"/>
          <w:szCs w:val="24"/>
          <w:lang w:val="lv"/>
        </w:rPr>
        <w:t xml:space="preserve"> 0,03</w:t>
      </w:r>
      <w:r w:rsidR="00801ECA" w:rsidRPr="00490450">
        <w:rPr>
          <w:rFonts w:ascii="Cambria" w:eastAsia="Cambria" w:hAnsi="Cambria" w:cs="Cambria"/>
          <w:sz w:val="24"/>
          <w:szCs w:val="24"/>
          <w:lang w:val="lv"/>
        </w:rPr>
        <w:t xml:space="preserve"> milj. </w:t>
      </w:r>
      <w:r w:rsidR="1E137E5E" w:rsidRPr="00490450">
        <w:rPr>
          <w:rFonts w:ascii="Cambria" w:eastAsia="Cambria" w:hAnsi="Cambria" w:cs="Cambria"/>
          <w:sz w:val="24"/>
          <w:szCs w:val="24"/>
          <w:lang w:val="lv"/>
        </w:rPr>
        <w:t>tonnas CO</w:t>
      </w:r>
      <w:r w:rsidR="1E137E5E" w:rsidRPr="00490450">
        <w:rPr>
          <w:rFonts w:ascii="Cambria" w:eastAsia="Cambria" w:hAnsi="Cambria" w:cs="Cambria"/>
          <w:sz w:val="24"/>
          <w:szCs w:val="24"/>
          <w:vertAlign w:val="subscript"/>
          <w:lang w:val="lv"/>
        </w:rPr>
        <w:t>2</w:t>
      </w:r>
      <w:r w:rsidR="1E137E5E" w:rsidRPr="00490450">
        <w:rPr>
          <w:rFonts w:ascii="Cambria" w:eastAsia="Cambria" w:hAnsi="Cambria" w:cs="Cambria"/>
          <w:sz w:val="24"/>
          <w:szCs w:val="24"/>
          <w:lang w:val="lv"/>
        </w:rPr>
        <w:t>, bet līdz 2050. g.</w:t>
      </w:r>
      <w:r w:rsidR="007F7844">
        <w:rPr>
          <w:rFonts w:ascii="Cambria" w:eastAsia="Cambria" w:hAnsi="Cambria" w:cs="Cambria"/>
          <w:sz w:val="24"/>
          <w:szCs w:val="24"/>
          <w:lang w:val="lv"/>
        </w:rPr>
        <w:t xml:space="preserve"> – </w:t>
      </w:r>
      <w:r w:rsidR="1E137E5E" w:rsidRPr="00490450">
        <w:rPr>
          <w:rFonts w:ascii="Cambria" w:eastAsia="Cambria" w:hAnsi="Cambria" w:cs="Cambria"/>
          <w:sz w:val="24"/>
          <w:szCs w:val="24"/>
          <w:lang w:val="lv"/>
        </w:rPr>
        <w:t>3,9 milj. tonnas CO</w:t>
      </w:r>
      <w:r w:rsidR="1E137E5E" w:rsidRPr="00490450">
        <w:rPr>
          <w:rFonts w:ascii="Cambria" w:eastAsia="Cambria" w:hAnsi="Cambria" w:cs="Cambria"/>
          <w:sz w:val="24"/>
          <w:szCs w:val="24"/>
          <w:vertAlign w:val="subscript"/>
          <w:lang w:val="lv"/>
        </w:rPr>
        <w:t>2</w:t>
      </w:r>
      <w:r w:rsidR="1E137E5E" w:rsidRPr="00490450">
        <w:rPr>
          <w:rFonts w:ascii="Cambria" w:eastAsia="Cambria" w:hAnsi="Cambria" w:cs="Cambria"/>
          <w:sz w:val="24"/>
          <w:szCs w:val="24"/>
          <w:lang w:val="lv"/>
        </w:rPr>
        <w:t>.</w:t>
      </w:r>
    </w:p>
    <w:p w14:paraId="5508A9AE" w14:textId="327FD273" w:rsidR="3E34B2BE" w:rsidRDefault="3E34B2BE" w:rsidP="169C6209">
      <w:pPr>
        <w:spacing w:before="120" w:after="120" w:line="240" w:lineRule="auto"/>
        <w:jc w:val="both"/>
        <w:rPr>
          <w:rFonts w:ascii="Cambria" w:eastAsia="Cambria" w:hAnsi="Cambria" w:cs="Cambria"/>
          <w:sz w:val="24"/>
          <w:szCs w:val="24"/>
          <w:lang w:val="lv"/>
        </w:rPr>
      </w:pPr>
      <w:r w:rsidRPr="169C6209">
        <w:rPr>
          <w:rFonts w:ascii="Cambria" w:eastAsia="Cambria" w:hAnsi="Cambria" w:cs="Cambria"/>
          <w:sz w:val="24"/>
          <w:szCs w:val="24"/>
          <w:lang w:val="lv"/>
        </w:rPr>
        <w:t xml:space="preserve">Transformācija par meža zemi notiek tikai pasākumos, kas saistīti ar organisko augšņu un mazāk vērtīgo lauksaimniecībā izmantojamo zemju apmežošanu, kā arī daudzgadīgie kokaugu stādījumi, ja aprites cikls ir ilgāks par 15 gadiem. Ja tiek ierīkotas </w:t>
      </w:r>
      <w:proofErr w:type="spellStart"/>
      <w:r w:rsidRPr="169C6209">
        <w:rPr>
          <w:rFonts w:ascii="Cambria" w:eastAsia="Cambria" w:hAnsi="Cambria" w:cs="Cambria"/>
          <w:sz w:val="24"/>
          <w:szCs w:val="24"/>
          <w:lang w:val="lv"/>
        </w:rPr>
        <w:t>īscirtmeta</w:t>
      </w:r>
      <w:proofErr w:type="spellEnd"/>
      <w:r w:rsidRPr="169C6209">
        <w:rPr>
          <w:rFonts w:ascii="Cambria" w:eastAsia="Cambria" w:hAnsi="Cambria" w:cs="Cambria"/>
          <w:sz w:val="24"/>
          <w:szCs w:val="24"/>
          <w:lang w:val="lv"/>
        </w:rPr>
        <w:t xml:space="preserve"> plantācijas, tad zemes lietošanas veids nemainās – tā joprojām paliek lauksaimniecības zeme.</w:t>
      </w:r>
    </w:p>
    <w:p w14:paraId="0306DC69" w14:textId="36D16A55" w:rsidR="00801ECA" w:rsidRPr="00490450" w:rsidRDefault="5DBD1A6D" w:rsidP="00CD06FE">
      <w:pPr>
        <w:spacing w:before="120" w:after="120" w:line="240" w:lineRule="auto"/>
        <w:jc w:val="both"/>
        <w:rPr>
          <w:rFonts w:ascii="Cambria" w:eastAsia="Cambria" w:hAnsi="Cambria" w:cs="Cambria"/>
          <w:sz w:val="24"/>
          <w:szCs w:val="24"/>
          <w:lang w:eastAsia="lv-LV"/>
        </w:rPr>
      </w:pPr>
      <w:r w:rsidRPr="00490450">
        <w:rPr>
          <w:rFonts w:ascii="Cambria" w:eastAsia="Cambria" w:hAnsi="Cambria" w:cs="Cambria"/>
          <w:sz w:val="24"/>
          <w:szCs w:val="24"/>
          <w:lang w:val="lv"/>
        </w:rPr>
        <w:t>Nozīmīgi pasākumi</w:t>
      </w:r>
      <w:r w:rsidR="7B93D975" w:rsidRPr="00490450">
        <w:rPr>
          <w:rFonts w:ascii="Cambria" w:eastAsia="Cambria" w:hAnsi="Cambria" w:cs="Cambria"/>
          <w:kern w:val="0"/>
          <w:sz w:val="24"/>
          <w:szCs w:val="24"/>
          <w:lang w:eastAsia="lv-LV"/>
          <w14:ligatures w14:val="none"/>
        </w:rPr>
        <w:t xml:space="preserve"> 2030. </w:t>
      </w:r>
      <w:r w:rsidR="453230D9" w:rsidRPr="00490450">
        <w:rPr>
          <w:rFonts w:ascii="Cambria" w:eastAsia="Cambria" w:hAnsi="Cambria" w:cs="Cambria"/>
          <w:kern w:val="0"/>
          <w:sz w:val="24"/>
          <w:szCs w:val="24"/>
          <w:lang w:eastAsia="lv-LV"/>
          <w14:ligatures w14:val="none"/>
        </w:rPr>
        <w:t>g.</w:t>
      </w:r>
      <w:r w:rsidR="00801ECA" w:rsidRPr="00490450">
        <w:rPr>
          <w:rFonts w:ascii="Cambria" w:eastAsia="Cambria" w:hAnsi="Cambria" w:cs="Cambria"/>
          <w:kern w:val="0"/>
          <w:sz w:val="24"/>
          <w:szCs w:val="24"/>
          <w:lang w:eastAsia="lv-LV"/>
          <w14:ligatures w14:val="none"/>
        </w:rPr>
        <w:t xml:space="preserve"> mērķu sasniegšanai, kas ļaus samazināt SEG emisijas par vismaz 1</w:t>
      </w:r>
      <w:r w:rsidR="12AC8271" w:rsidRPr="00490450">
        <w:rPr>
          <w:rFonts w:ascii="Cambria" w:eastAsia="Cambria" w:hAnsi="Cambria" w:cs="Cambria"/>
          <w:sz w:val="24"/>
          <w:szCs w:val="24"/>
          <w:lang w:eastAsia="lv-LV"/>
        </w:rPr>
        <w:t>,09</w:t>
      </w:r>
      <w:r w:rsidR="00801ECA" w:rsidRPr="00490450">
        <w:rPr>
          <w:rFonts w:ascii="Cambria" w:eastAsia="Cambria" w:hAnsi="Cambria" w:cs="Cambria"/>
          <w:kern w:val="0"/>
          <w:sz w:val="24"/>
          <w:szCs w:val="24"/>
          <w:lang w:eastAsia="lv-LV"/>
          <w14:ligatures w14:val="none"/>
        </w:rPr>
        <w:t xml:space="preserve"> milj. tonnām CO</w:t>
      </w:r>
      <w:r w:rsidR="00801ECA" w:rsidRPr="00490450">
        <w:rPr>
          <w:rFonts w:ascii="Cambria" w:eastAsia="Cambria" w:hAnsi="Cambria" w:cs="Cambria"/>
          <w:kern w:val="0"/>
          <w:sz w:val="24"/>
          <w:szCs w:val="24"/>
          <w:vertAlign w:val="subscript"/>
          <w:lang w:eastAsia="lv-LV"/>
          <w14:ligatures w14:val="none"/>
        </w:rPr>
        <w:t>2</w:t>
      </w:r>
      <w:r w:rsidR="00801ECA" w:rsidRPr="00490450">
        <w:rPr>
          <w:rFonts w:ascii="Cambria" w:eastAsia="Cambria" w:hAnsi="Cambria" w:cs="Cambria"/>
          <w:kern w:val="0"/>
          <w:sz w:val="24"/>
          <w:szCs w:val="24"/>
          <w:lang w:eastAsia="lv-LV"/>
          <w14:ligatures w14:val="none"/>
        </w:rPr>
        <w:t xml:space="preserve"> līdz 2030. </w:t>
      </w:r>
      <w:r w:rsidR="46D828E4" w:rsidRPr="00490450">
        <w:rPr>
          <w:rFonts w:ascii="Cambria" w:eastAsia="Cambria" w:hAnsi="Cambria" w:cs="Cambria"/>
          <w:kern w:val="0"/>
          <w:sz w:val="24"/>
          <w:szCs w:val="24"/>
          <w:lang w:eastAsia="lv-LV"/>
          <w14:ligatures w14:val="none"/>
        </w:rPr>
        <w:t>g.</w:t>
      </w:r>
      <w:r w:rsidR="7B93D975" w:rsidRPr="00490450">
        <w:rPr>
          <w:rFonts w:ascii="Cambria" w:eastAsia="Cambria" w:hAnsi="Cambria" w:cs="Cambria"/>
          <w:kern w:val="0"/>
          <w:sz w:val="24"/>
          <w:szCs w:val="24"/>
          <w:lang w:eastAsia="lv-LV"/>
          <w14:ligatures w14:val="none"/>
        </w:rPr>
        <w:t>,</w:t>
      </w:r>
      <w:r w:rsidR="00801ECA" w:rsidRPr="00490450">
        <w:rPr>
          <w:rFonts w:ascii="Cambria" w:eastAsia="Cambria" w:hAnsi="Cambria" w:cs="Cambria"/>
          <w:kern w:val="0"/>
          <w:sz w:val="24"/>
          <w:szCs w:val="24"/>
          <w:lang w:eastAsia="lv-LV"/>
          <w14:ligatures w14:val="none"/>
        </w:rPr>
        <w:t xml:space="preserve"> ir koksnes ķīmiskās pārstrādes rūpnīcas </w:t>
      </w:r>
      <w:r w:rsidR="514695B0" w:rsidRPr="00490450">
        <w:rPr>
          <w:rFonts w:ascii="Cambria" w:eastAsia="Cambria" w:hAnsi="Cambria" w:cs="Cambria"/>
          <w:kern w:val="0"/>
          <w:sz w:val="24"/>
          <w:szCs w:val="24"/>
          <w:lang w:eastAsia="lv-LV"/>
          <w14:ligatures w14:val="none"/>
        </w:rPr>
        <w:t>i</w:t>
      </w:r>
      <w:r w:rsidR="7B93D975" w:rsidRPr="00490450">
        <w:rPr>
          <w:rFonts w:ascii="Cambria" w:eastAsia="Cambria" w:hAnsi="Cambria" w:cs="Cambria"/>
          <w:kern w:val="0"/>
          <w:sz w:val="24"/>
          <w:szCs w:val="24"/>
          <w:lang w:eastAsia="lv-LV"/>
          <w14:ligatures w14:val="none"/>
        </w:rPr>
        <w:t>zveidošana</w:t>
      </w:r>
      <w:r w:rsidR="00801ECA" w:rsidRPr="00490450">
        <w:rPr>
          <w:rFonts w:ascii="Cambria" w:eastAsia="Cambria" w:hAnsi="Cambria" w:cs="Cambria"/>
          <w:kern w:val="0"/>
          <w:sz w:val="24"/>
          <w:szCs w:val="24"/>
          <w:lang w:eastAsia="lv-LV"/>
          <w14:ligatures w14:val="none"/>
        </w:rPr>
        <w:t xml:space="preserve"> šobrīd eksportējamo mazāk vērtīgo apaļo kokmateriālu pārstrādei</w:t>
      </w:r>
      <w:r w:rsidR="78B922BF" w:rsidRPr="00490450">
        <w:rPr>
          <w:rFonts w:ascii="Cambria" w:eastAsia="Cambria" w:hAnsi="Cambria" w:cs="Cambria"/>
          <w:sz w:val="24"/>
          <w:szCs w:val="24"/>
          <w:lang w:eastAsia="lv-LV"/>
        </w:rPr>
        <w:t xml:space="preserve"> </w:t>
      </w:r>
      <w:r w:rsidR="78B922BF" w:rsidRPr="00490450">
        <w:rPr>
          <w:rFonts w:ascii="Cambria" w:eastAsia="Cambria" w:hAnsi="Cambria" w:cs="Cambria"/>
          <w:sz w:val="24"/>
          <w:szCs w:val="24"/>
          <w:lang w:val="lv"/>
        </w:rPr>
        <w:t xml:space="preserve">un jaunas </w:t>
      </w:r>
      <w:proofErr w:type="spellStart"/>
      <w:r w:rsidR="78B922BF" w:rsidRPr="00490450">
        <w:rPr>
          <w:rFonts w:ascii="Cambria" w:eastAsia="Cambria" w:hAnsi="Cambria" w:cs="Cambria"/>
          <w:sz w:val="24"/>
          <w:szCs w:val="24"/>
          <w:lang w:val="lv"/>
        </w:rPr>
        <w:t>kokskaidu</w:t>
      </w:r>
      <w:proofErr w:type="spellEnd"/>
      <w:r w:rsidR="78B922BF" w:rsidRPr="00490450">
        <w:rPr>
          <w:rFonts w:ascii="Cambria" w:eastAsia="Cambria" w:hAnsi="Cambria" w:cs="Cambria"/>
          <w:sz w:val="24"/>
          <w:szCs w:val="24"/>
          <w:lang w:val="lv"/>
        </w:rPr>
        <w:t xml:space="preserve"> plātņu ražošanas rūpnīcas izveidošana.</w:t>
      </w:r>
    </w:p>
    <w:p w14:paraId="2CDC10C8" w14:textId="5B0EDA14" w:rsidR="00801ECA" w:rsidRPr="00490450" w:rsidRDefault="0088733C" w:rsidP="00CD06FE">
      <w:pPr>
        <w:spacing w:before="120" w:after="120" w:line="240" w:lineRule="auto"/>
        <w:jc w:val="both"/>
        <w:rPr>
          <w:rFonts w:ascii="Cambria" w:eastAsia="Cambria" w:hAnsi="Cambria" w:cs="Cambria"/>
          <w:sz w:val="24"/>
          <w:szCs w:val="24"/>
          <w:lang w:val="lv"/>
        </w:rPr>
      </w:pPr>
      <w:r w:rsidRPr="2DBD4A9A">
        <w:rPr>
          <w:rFonts w:ascii="Cambria" w:eastAsia="Cambria" w:hAnsi="Cambria" w:cs="Cambria"/>
          <w:sz w:val="24"/>
          <w:szCs w:val="24"/>
          <w:lang w:val="lv"/>
        </w:rPr>
        <w:t xml:space="preserve">Lielāko SEG emisiju samazinājumu lauksaimniecībā izmantojamās zemēs var nodrošināt </w:t>
      </w:r>
      <w:proofErr w:type="spellStart"/>
      <w:r w:rsidRPr="2DBD4A9A">
        <w:rPr>
          <w:rFonts w:ascii="Cambria" w:eastAsia="Cambria" w:hAnsi="Cambria" w:cs="Cambria"/>
          <w:sz w:val="24"/>
          <w:szCs w:val="24"/>
          <w:lang w:val="lv"/>
        </w:rPr>
        <w:t>bioogles</w:t>
      </w:r>
      <w:proofErr w:type="spellEnd"/>
      <w:r w:rsidRPr="2DBD4A9A">
        <w:rPr>
          <w:rFonts w:ascii="Cambria" w:eastAsia="Cambria" w:hAnsi="Cambria" w:cs="Cambria"/>
          <w:sz w:val="24"/>
          <w:szCs w:val="24"/>
          <w:lang w:val="lv"/>
        </w:rPr>
        <w:t xml:space="preserve"> vai </w:t>
      </w:r>
      <w:proofErr w:type="spellStart"/>
      <w:r w:rsidRPr="2DBD4A9A">
        <w:rPr>
          <w:rFonts w:ascii="Cambria" w:eastAsia="Cambria" w:hAnsi="Cambria" w:cs="Cambria"/>
          <w:sz w:val="24"/>
          <w:szCs w:val="24"/>
          <w:lang w:val="lv"/>
        </w:rPr>
        <w:t>torificētās</w:t>
      </w:r>
      <w:proofErr w:type="spellEnd"/>
      <w:r w:rsidRPr="2DBD4A9A">
        <w:rPr>
          <w:rFonts w:ascii="Cambria" w:eastAsia="Cambria" w:hAnsi="Cambria" w:cs="Cambria"/>
          <w:sz w:val="24"/>
          <w:szCs w:val="24"/>
          <w:lang w:val="lv"/>
        </w:rPr>
        <w:t xml:space="preserve"> koksnes izmantošana augsnes bagātināšanai ar organiskajām vielām.  Aprēķinos pieņemts, kas </w:t>
      </w:r>
      <w:proofErr w:type="spellStart"/>
      <w:r w:rsidRPr="2DBD4A9A">
        <w:rPr>
          <w:rFonts w:ascii="Cambria" w:eastAsia="Cambria" w:hAnsi="Cambria" w:cs="Cambria"/>
          <w:sz w:val="24"/>
          <w:szCs w:val="24"/>
          <w:lang w:val="lv"/>
        </w:rPr>
        <w:t>bioogli</w:t>
      </w:r>
      <w:proofErr w:type="spellEnd"/>
      <w:r w:rsidR="6274B237" w:rsidRPr="2DBD4A9A">
        <w:rPr>
          <w:rFonts w:ascii="Cambria" w:eastAsia="Cambria" w:hAnsi="Cambria" w:cs="Cambria"/>
          <w:sz w:val="24"/>
          <w:szCs w:val="24"/>
          <w:lang w:val="lv"/>
        </w:rPr>
        <w:t xml:space="preserve"> </w:t>
      </w:r>
      <w:r w:rsidRPr="2DBD4A9A">
        <w:rPr>
          <w:rFonts w:ascii="Cambria" w:eastAsia="Cambria" w:hAnsi="Cambria" w:cs="Cambria"/>
          <w:sz w:val="24"/>
          <w:szCs w:val="24"/>
          <w:lang w:val="lv"/>
        </w:rPr>
        <w:t xml:space="preserve">vai </w:t>
      </w:r>
      <w:proofErr w:type="spellStart"/>
      <w:r w:rsidRPr="2DBD4A9A">
        <w:rPr>
          <w:rFonts w:ascii="Cambria" w:eastAsia="Cambria" w:hAnsi="Cambria" w:cs="Cambria"/>
          <w:sz w:val="24"/>
          <w:szCs w:val="24"/>
          <w:lang w:val="lv"/>
        </w:rPr>
        <w:t>torificēto</w:t>
      </w:r>
      <w:proofErr w:type="spellEnd"/>
      <w:r w:rsidRPr="2DBD4A9A">
        <w:rPr>
          <w:rFonts w:ascii="Cambria" w:eastAsia="Cambria" w:hAnsi="Cambria" w:cs="Cambria"/>
          <w:sz w:val="24"/>
          <w:szCs w:val="24"/>
          <w:lang w:val="lv"/>
        </w:rPr>
        <w:t xml:space="preserve"> koksni importē vai arī tās ražošanai izmanto šobrīd eksportējamās mazāk vērtīgās koksnes frakcijas, tajā skaitā lapu koku papīrmalku un meža </w:t>
      </w:r>
      <w:proofErr w:type="spellStart"/>
      <w:r w:rsidRPr="2DBD4A9A">
        <w:rPr>
          <w:rFonts w:ascii="Cambria" w:eastAsia="Cambria" w:hAnsi="Cambria" w:cs="Cambria"/>
          <w:sz w:val="24"/>
          <w:szCs w:val="24"/>
          <w:lang w:val="lv"/>
        </w:rPr>
        <w:t>biokurināmo</w:t>
      </w:r>
      <w:proofErr w:type="spellEnd"/>
      <w:r w:rsidRPr="2DBD4A9A">
        <w:rPr>
          <w:rFonts w:ascii="Cambria" w:eastAsia="Cambria" w:hAnsi="Cambria" w:cs="Cambria"/>
          <w:sz w:val="24"/>
          <w:szCs w:val="24"/>
          <w:lang w:val="lv"/>
        </w:rPr>
        <w:t xml:space="preserve">, tāpēc šis pasākums nepalielina SEG emisijas meža zemēs. </w:t>
      </w:r>
      <w:proofErr w:type="spellStart"/>
      <w:r w:rsidRPr="2DBD4A9A">
        <w:rPr>
          <w:rFonts w:ascii="Cambria" w:eastAsia="Cambria" w:hAnsi="Cambria" w:cs="Cambria"/>
          <w:sz w:val="24"/>
          <w:szCs w:val="24"/>
          <w:lang w:val="lv"/>
        </w:rPr>
        <w:t>Bioogles</w:t>
      </w:r>
      <w:proofErr w:type="spellEnd"/>
      <w:r w:rsidRPr="2DBD4A9A">
        <w:rPr>
          <w:rFonts w:ascii="Cambria" w:eastAsia="Cambria" w:hAnsi="Cambria" w:cs="Cambria"/>
          <w:sz w:val="24"/>
          <w:szCs w:val="24"/>
          <w:lang w:val="lv"/>
        </w:rPr>
        <w:t xml:space="preserve"> un </w:t>
      </w:r>
      <w:proofErr w:type="spellStart"/>
      <w:r w:rsidRPr="2DBD4A9A">
        <w:rPr>
          <w:rFonts w:ascii="Cambria" w:eastAsia="Cambria" w:hAnsi="Cambria" w:cs="Cambria"/>
          <w:sz w:val="24"/>
          <w:szCs w:val="24"/>
          <w:lang w:val="lv"/>
        </w:rPr>
        <w:t>torificētās</w:t>
      </w:r>
      <w:proofErr w:type="spellEnd"/>
      <w:r w:rsidRPr="2DBD4A9A">
        <w:rPr>
          <w:rFonts w:ascii="Cambria" w:eastAsia="Cambria" w:hAnsi="Cambria" w:cs="Cambria"/>
          <w:sz w:val="24"/>
          <w:szCs w:val="24"/>
          <w:lang w:val="lv"/>
        </w:rPr>
        <w:t xml:space="preserve"> koksnes izmantošana augsnes ielabošanai līdz 2030. g. nodrošinās SEG emisiju samazinājumu par 3,53 milj. tonnām CO</w:t>
      </w:r>
      <w:r w:rsidRPr="2DBD4A9A">
        <w:rPr>
          <w:rFonts w:ascii="Cambria" w:eastAsia="Cambria" w:hAnsi="Cambria" w:cs="Cambria"/>
          <w:sz w:val="24"/>
          <w:szCs w:val="24"/>
          <w:vertAlign w:val="subscript"/>
          <w:lang w:val="lv"/>
        </w:rPr>
        <w:t>2</w:t>
      </w:r>
      <w:r w:rsidRPr="2DBD4A9A">
        <w:rPr>
          <w:rFonts w:ascii="Cambria" w:eastAsia="Cambria" w:hAnsi="Cambria" w:cs="Cambria"/>
          <w:sz w:val="24"/>
          <w:szCs w:val="24"/>
          <w:lang w:val="lv"/>
        </w:rPr>
        <w:t>, kā arī samazinās barības vielu izskalošanos no lauksaimniecībā izmantojamām zemēm un mazinās ar sausumu un karstumu saistītos riskus zemkopībā.</w:t>
      </w:r>
    </w:p>
    <w:p w14:paraId="39D34B29" w14:textId="5BADD031"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eastAsia="lv-LV"/>
          <w14:ligatures w14:val="none"/>
        </w:rPr>
        <w:t xml:space="preserve">Kokaugu augšanas gaitas prognozēšanai </w:t>
      </w:r>
      <w:r w:rsidR="7C0E934D" w:rsidRPr="00490450">
        <w:rPr>
          <w:rFonts w:ascii="Cambria" w:eastAsia="Cambria" w:hAnsi="Cambria" w:cs="Cambria"/>
          <w:sz w:val="24"/>
          <w:szCs w:val="24"/>
          <w:lang w:val="lv"/>
        </w:rPr>
        <w:t xml:space="preserve">visiem meža apsaimniekošanas un apmežošanas pasākumiem </w:t>
      </w:r>
      <w:r w:rsidRPr="00490450">
        <w:rPr>
          <w:rFonts w:ascii="Cambria" w:eastAsia="Cambria" w:hAnsi="Cambria" w:cs="Cambria"/>
          <w:kern w:val="0"/>
          <w:sz w:val="24"/>
          <w:szCs w:val="24"/>
          <w:lang w:eastAsia="lv-LV"/>
          <w14:ligatures w14:val="none"/>
        </w:rPr>
        <w:t xml:space="preserve">izmantots AGM modelis un ilgtspējīgas mežsaimniecības (savlaicīgas un pietiekoši intensīvas kopšanas un atjaunošanas) pieņēmumi, vērtējot dažādu pasākumu kumulatīvo ietekmi. Pasākumu īstenošanas vērtējumā iekļauti dabisko traucējumu riski, taču papildus ierobežojumus var radīt </w:t>
      </w:r>
      <w:r w:rsidR="662EA4ED" w:rsidRPr="00490450">
        <w:rPr>
          <w:rFonts w:ascii="Cambria" w:eastAsia="Cambria" w:hAnsi="Cambria" w:cs="Cambria"/>
          <w:sz w:val="24"/>
          <w:szCs w:val="24"/>
          <w:lang w:val="lv"/>
        </w:rPr>
        <w:t xml:space="preserve"> saimnieciskās darbības</w:t>
      </w:r>
      <w:r w:rsidRPr="00490450">
        <w:rPr>
          <w:rFonts w:ascii="Cambria" w:eastAsia="Cambria" w:hAnsi="Cambria" w:cs="Cambria"/>
          <w:sz w:val="24"/>
          <w:szCs w:val="24"/>
          <w:lang w:val="lv"/>
        </w:rPr>
        <w:t xml:space="preserve"> ierobežojumi</w:t>
      </w:r>
      <w:r w:rsidR="662EA4ED" w:rsidRPr="00490450">
        <w:rPr>
          <w:rFonts w:ascii="Cambria" w:eastAsia="Cambria" w:hAnsi="Cambria" w:cs="Cambria"/>
          <w:sz w:val="24"/>
          <w:szCs w:val="24"/>
          <w:lang w:val="lv"/>
        </w:rPr>
        <w:t>, kas samazina klimata pārmaiņu mazināšanas pasākumu īstenošanai piemēroto platību</w:t>
      </w:r>
      <w:r w:rsidRPr="00490450">
        <w:rPr>
          <w:rFonts w:ascii="Cambria" w:eastAsia="Cambria" w:hAnsi="Cambria" w:cs="Cambria"/>
          <w:sz w:val="24"/>
          <w:szCs w:val="24"/>
          <w:lang w:val="lv"/>
        </w:rPr>
        <w:t>.</w:t>
      </w:r>
    </w:p>
    <w:p w14:paraId="79F745D3" w14:textId="20F27F0B" w:rsidR="00801ECA" w:rsidRPr="00490450" w:rsidRDefault="4F2DC50F" w:rsidP="2DBD4A9A">
      <w:pPr>
        <w:spacing w:before="120" w:after="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 xml:space="preserve">Viens no priekšnosacījumiem </w:t>
      </w:r>
      <w:proofErr w:type="spellStart"/>
      <w:r w:rsidRPr="00490450">
        <w:rPr>
          <w:rFonts w:ascii="Cambria" w:eastAsia="Cambria" w:hAnsi="Cambria" w:cs="Cambria"/>
          <w:kern w:val="0"/>
          <w:sz w:val="24"/>
          <w:szCs w:val="24"/>
          <w:lang w:eastAsia="lv-LV"/>
          <w14:ligatures w14:val="none"/>
        </w:rPr>
        <w:t>klimatneitralitātes</w:t>
      </w:r>
      <w:proofErr w:type="spellEnd"/>
      <w:r w:rsidRPr="00490450">
        <w:rPr>
          <w:rFonts w:ascii="Cambria" w:eastAsia="Cambria" w:hAnsi="Cambria" w:cs="Cambria"/>
          <w:kern w:val="0"/>
          <w:sz w:val="24"/>
          <w:szCs w:val="24"/>
          <w:lang w:eastAsia="lv-LV"/>
          <w14:ligatures w14:val="none"/>
        </w:rPr>
        <w:t xml:space="preserve"> mērķu sasniegšanai ir kūdras ieguves nepalielināšana,</w:t>
      </w:r>
      <w:r w:rsidR="00801ECA" w:rsidRPr="005552C5" w:rsidDel="4F2DC50F">
        <w:rPr>
          <w:rFonts w:ascii="Cambria" w:eastAsia="Cambria" w:hAnsi="Cambria" w:cs="Cambria"/>
          <w:kern w:val="0"/>
          <w:sz w:val="24"/>
          <w:szCs w:val="24"/>
          <w:lang w:eastAsia="lv-LV"/>
          <w14:ligatures w14:val="none"/>
        </w:rPr>
        <w:t xml:space="preserve"> salīdzinot ar </w:t>
      </w:r>
      <w:r w:rsidR="60959F01" w:rsidRPr="005552C5">
        <w:rPr>
          <w:rFonts w:ascii="Cambria" w:eastAsia="Cambria" w:hAnsi="Cambria" w:cs="Cambria"/>
          <w:kern w:val="0"/>
          <w:sz w:val="24"/>
          <w:szCs w:val="24"/>
          <w:lang w:eastAsia="lv-LV"/>
          <w14:ligatures w14:val="none"/>
        </w:rPr>
        <w:t>Kūdras ilgtspējīgas izmantošanas pamatnostādnēs 2020.</w:t>
      </w:r>
      <w:r w:rsidR="007F7844">
        <w:rPr>
          <w:rFonts w:ascii="Cambria" w:eastAsia="Cambria" w:hAnsi="Cambria" w:cs="Cambria"/>
          <w:kern w:val="0"/>
          <w:sz w:val="24"/>
          <w:szCs w:val="24"/>
          <w:lang w:eastAsia="lv-LV"/>
          <w14:ligatures w14:val="none"/>
        </w:rPr>
        <w:t xml:space="preserve"> – </w:t>
      </w:r>
      <w:r w:rsidR="60959F01" w:rsidRPr="005552C5">
        <w:rPr>
          <w:rFonts w:ascii="Cambria" w:eastAsia="Cambria" w:hAnsi="Cambria" w:cs="Cambria"/>
          <w:kern w:val="0"/>
          <w:sz w:val="24"/>
          <w:szCs w:val="24"/>
          <w:lang w:eastAsia="lv-LV"/>
          <w14:ligatures w14:val="none"/>
        </w:rPr>
        <w:t xml:space="preserve">2030.g. </w:t>
      </w:r>
      <w:r w:rsidR="6AC27E08" w:rsidRPr="005552C5">
        <w:rPr>
          <w:rFonts w:ascii="Cambria" w:eastAsia="Cambria" w:hAnsi="Cambria" w:cs="Cambria"/>
          <w:kern w:val="0"/>
          <w:sz w:val="24"/>
          <w:szCs w:val="24"/>
          <w:lang w:eastAsia="lv-LV"/>
          <w14:ligatures w14:val="none"/>
        </w:rPr>
        <w:t xml:space="preserve">noteikto apjomu </w:t>
      </w:r>
      <w:r w:rsidR="60959F01" w:rsidRPr="005552C5">
        <w:rPr>
          <w:rFonts w:ascii="Cambria" w:eastAsia="Cambria" w:hAnsi="Cambria" w:cs="Cambria"/>
          <w:kern w:val="0"/>
          <w:sz w:val="24"/>
          <w:szCs w:val="24"/>
          <w:lang w:eastAsia="lv-LV"/>
          <w14:ligatures w14:val="none"/>
        </w:rPr>
        <w:t>(</w:t>
      </w:r>
      <w:r w:rsidR="1BC48928" w:rsidRPr="005552C5">
        <w:rPr>
          <w:rFonts w:ascii="Cambria" w:eastAsia="Cambria" w:hAnsi="Cambria" w:cs="Cambria"/>
          <w:color w:val="414142"/>
          <w:sz w:val="24"/>
          <w:szCs w:val="24"/>
        </w:rPr>
        <w:t>1,2 milj.t</w:t>
      </w:r>
      <w:r w:rsidR="7E9C692B" w:rsidRPr="2DBD4A9A">
        <w:rPr>
          <w:rFonts w:ascii="Cambria" w:eastAsia="Cambria" w:hAnsi="Cambria" w:cs="Cambria"/>
          <w:sz w:val="24"/>
          <w:szCs w:val="24"/>
        </w:rPr>
        <w:t>)</w:t>
      </w:r>
      <w:r w:rsidR="1906DE60" w:rsidRPr="005552C5">
        <w:rPr>
          <w:rFonts w:ascii="Cambria" w:eastAsia="Cambria" w:hAnsi="Cambria" w:cs="Cambria"/>
          <w:kern w:val="0"/>
          <w:sz w:val="24"/>
          <w:szCs w:val="24"/>
          <w:lang w:eastAsia="lv-LV"/>
          <w14:ligatures w14:val="none"/>
        </w:rPr>
        <w:t>,</w:t>
      </w:r>
      <w:r w:rsidRPr="005552C5">
        <w:rPr>
          <w:rFonts w:ascii="Cambria" w:eastAsia="Cambria" w:hAnsi="Cambria" w:cs="Cambria"/>
          <w:kern w:val="0"/>
          <w:sz w:val="24"/>
          <w:szCs w:val="24"/>
          <w:lang w:eastAsia="lv-LV"/>
          <w14:ligatures w14:val="none"/>
        </w:rPr>
        <w:t xml:space="preserve"> </w:t>
      </w:r>
      <w:r w:rsidRPr="00490450">
        <w:rPr>
          <w:rFonts w:ascii="Cambria" w:eastAsia="Cambria" w:hAnsi="Cambria" w:cs="Cambria"/>
          <w:kern w:val="0"/>
          <w:sz w:val="24"/>
          <w:szCs w:val="24"/>
          <w:lang w:eastAsia="lv-LV"/>
          <w14:ligatures w14:val="none"/>
        </w:rPr>
        <w:t xml:space="preserve">un paralēli meklējot </w:t>
      </w:r>
      <w:r w:rsidR="07BBB194" w:rsidRPr="005552C5">
        <w:rPr>
          <w:rFonts w:ascii="Cambria" w:eastAsia="Cambria" w:hAnsi="Cambria" w:cs="Cambria"/>
          <w:kern w:val="0"/>
          <w:sz w:val="24"/>
          <w:szCs w:val="24"/>
          <w:lang w:eastAsia="lv-LV"/>
          <w14:ligatures w14:val="none"/>
        </w:rPr>
        <w:t>jaunas</w:t>
      </w:r>
      <w:r w:rsidR="005552C5" w:rsidRPr="005552C5">
        <w:rPr>
          <w:rFonts w:ascii="Cambria" w:eastAsia="Cambria" w:hAnsi="Cambria" w:cs="Cambria"/>
          <w:kern w:val="0"/>
          <w:sz w:val="24"/>
          <w:szCs w:val="24"/>
          <w:lang w:eastAsia="lv-LV"/>
          <w14:ligatures w14:val="none"/>
        </w:rPr>
        <w:t xml:space="preserve"> un tik pat efektīvas substrātu sastāvdaļas.</w:t>
      </w:r>
      <w:r w:rsidRPr="00490450">
        <w:rPr>
          <w:rFonts w:ascii="Cambria" w:eastAsia="Cambria" w:hAnsi="Cambria" w:cs="Cambria"/>
          <w:kern w:val="0"/>
          <w:sz w:val="24"/>
          <w:szCs w:val="24"/>
          <w:lang w:eastAsia="lv-LV"/>
          <w14:ligatures w14:val="none"/>
        </w:rPr>
        <w:t xml:space="preserve"> </w:t>
      </w:r>
    </w:p>
    <w:p w14:paraId="1E3E9901" w14:textId="1053C026" w:rsidR="00801ECA" w:rsidRPr="00490450" w:rsidRDefault="267B2526" w:rsidP="58F5B89A">
      <w:pPr>
        <w:spacing w:after="0" w:line="240" w:lineRule="auto"/>
        <w:jc w:val="center"/>
        <w:rPr>
          <w:rFonts w:ascii="Cambria" w:hAnsi="Cambria"/>
        </w:rPr>
      </w:pPr>
      <w:r w:rsidRPr="00490450">
        <w:rPr>
          <w:noProof/>
        </w:rPr>
        <w:lastRenderedPageBreak/>
        <w:drawing>
          <wp:inline distT="0" distB="0" distL="0" distR="0" wp14:anchorId="0BF4FE59" wp14:editId="5A949E48">
            <wp:extent cx="4143375" cy="2497779"/>
            <wp:effectExtent l="0" t="0" r="0" b="0"/>
            <wp:docPr id="1033059907" name="Picture 103305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059907"/>
                    <pic:cNvPicPr/>
                  </pic:nvPicPr>
                  <pic:blipFill>
                    <a:blip r:embed="rId23">
                      <a:extLst>
                        <a:ext uri="{28A0092B-C50C-407E-A947-70E740481C1C}">
                          <a14:useLocalDpi xmlns:a14="http://schemas.microsoft.com/office/drawing/2010/main" val="0"/>
                        </a:ext>
                      </a:extLst>
                    </a:blip>
                    <a:stretch>
                      <a:fillRect/>
                    </a:stretch>
                  </pic:blipFill>
                  <pic:spPr>
                    <a:xfrm>
                      <a:off x="0" y="0"/>
                      <a:ext cx="4143375" cy="2497779"/>
                    </a:xfrm>
                    <a:prstGeom prst="rect">
                      <a:avLst/>
                    </a:prstGeom>
                  </pic:spPr>
                </pic:pic>
              </a:graphicData>
            </a:graphic>
          </wp:inline>
        </w:drawing>
      </w:r>
    </w:p>
    <w:p w14:paraId="1C1B066E" w14:textId="70248164" w:rsidR="00801ECA" w:rsidRPr="00490450" w:rsidRDefault="7CEA7171" w:rsidP="003B79C1">
      <w:pPr>
        <w:spacing w:after="0" w:line="240" w:lineRule="auto"/>
        <w:jc w:val="center"/>
        <w:rPr>
          <w:rFonts w:ascii="Cambria" w:eastAsia="Cambria" w:hAnsi="Cambria" w:cs="Cambria"/>
          <w:b/>
          <w:kern w:val="0"/>
          <w:sz w:val="20"/>
          <w:szCs w:val="20"/>
          <w14:ligatures w14:val="none"/>
        </w:rPr>
      </w:pPr>
      <w:r w:rsidRPr="007F5287">
        <w:rPr>
          <w:rFonts w:ascii="Cambria" w:eastAsia="Cambria" w:hAnsi="Cambria" w:cs="Cambria"/>
          <w:b/>
          <w:bCs/>
          <w:kern w:val="0"/>
          <w:sz w:val="20"/>
          <w:szCs w:val="20"/>
          <w:lang w:eastAsia="lv-LV"/>
          <w14:ligatures w14:val="none"/>
        </w:rPr>
        <w:t>1</w:t>
      </w:r>
      <w:r w:rsidR="006B3DAC" w:rsidRPr="007F5287">
        <w:rPr>
          <w:rFonts w:ascii="Cambria" w:eastAsia="Cambria" w:hAnsi="Cambria" w:cs="Cambria"/>
          <w:b/>
          <w:bCs/>
          <w:kern w:val="0"/>
          <w:sz w:val="20"/>
          <w:szCs w:val="20"/>
          <w:lang w:eastAsia="lv-LV"/>
          <w14:ligatures w14:val="none"/>
        </w:rPr>
        <w:t>6</w:t>
      </w:r>
      <w:r w:rsidR="00801ECA" w:rsidRPr="007F5287">
        <w:rPr>
          <w:rFonts w:ascii="Cambria" w:eastAsia="Cambria" w:hAnsi="Cambria" w:cs="Cambria"/>
          <w:b/>
          <w:kern w:val="0"/>
          <w:sz w:val="20"/>
          <w:szCs w:val="20"/>
          <w:lang w:eastAsia="lv-LV"/>
          <w14:ligatures w14:val="none"/>
        </w:rPr>
        <w:t>.attēls.</w:t>
      </w:r>
      <w:r w:rsidR="00801ECA" w:rsidRPr="00490450">
        <w:rPr>
          <w:rFonts w:ascii="Cambria" w:eastAsia="Cambria" w:hAnsi="Cambria" w:cs="Cambria"/>
          <w:b/>
          <w:bCs/>
          <w:kern w:val="0"/>
          <w:sz w:val="20"/>
          <w:szCs w:val="20"/>
          <w:lang w:eastAsia="lv-LV"/>
          <w14:ligatures w14:val="none"/>
        </w:rPr>
        <w:t xml:space="preserve"> </w:t>
      </w:r>
      <w:r w:rsidR="00801ECA" w:rsidRPr="00490450">
        <w:rPr>
          <w:rFonts w:ascii="Cambria" w:eastAsia="Cambria" w:hAnsi="Cambria" w:cs="Cambria"/>
          <w:b/>
          <w:bCs/>
          <w:kern w:val="0"/>
          <w:sz w:val="20"/>
          <w:szCs w:val="20"/>
          <w14:ligatures w14:val="none"/>
        </w:rPr>
        <w:t xml:space="preserve"> ZIZIMM sektora SEG emisijas 2005.-2030.</w:t>
      </w:r>
      <w:r w:rsidR="6C1A6DFD" w:rsidRPr="00490450">
        <w:rPr>
          <w:rFonts w:ascii="Cambria" w:eastAsia="Cambria" w:hAnsi="Cambria" w:cs="Cambria"/>
          <w:b/>
          <w:bCs/>
          <w:kern w:val="0"/>
          <w:sz w:val="20"/>
          <w:szCs w:val="20"/>
          <w14:ligatures w14:val="none"/>
        </w:rPr>
        <w:t xml:space="preserve"> </w:t>
      </w:r>
      <w:r w:rsidR="7B93D975" w:rsidRPr="00490450">
        <w:rPr>
          <w:rFonts w:ascii="Cambria" w:eastAsia="Cambria" w:hAnsi="Cambria" w:cs="Cambria"/>
          <w:b/>
          <w:bCs/>
          <w:kern w:val="0"/>
          <w:sz w:val="20"/>
          <w:szCs w:val="20"/>
          <w14:ligatures w14:val="none"/>
        </w:rPr>
        <w:t>g</w:t>
      </w:r>
      <w:r w:rsidR="57A89343" w:rsidRPr="00490450">
        <w:rPr>
          <w:rFonts w:ascii="Cambria" w:eastAsia="Cambria" w:hAnsi="Cambria" w:cs="Cambria"/>
          <w:b/>
          <w:bCs/>
          <w:kern w:val="0"/>
          <w:sz w:val="20"/>
          <w:szCs w:val="20"/>
          <w14:ligatures w14:val="none"/>
        </w:rPr>
        <w:t>.</w:t>
      </w:r>
      <w:r w:rsidR="7B93D975" w:rsidRPr="00490450">
        <w:rPr>
          <w:rFonts w:ascii="Cambria" w:eastAsia="Cambria" w:hAnsi="Cambria" w:cs="Cambria"/>
          <w:b/>
          <w:bCs/>
          <w:kern w:val="0"/>
          <w:sz w:val="20"/>
          <w:szCs w:val="20"/>
          <w14:ligatures w14:val="none"/>
        </w:rPr>
        <w:t xml:space="preserve"> (</w:t>
      </w:r>
      <w:r w:rsidR="7267B121" w:rsidRPr="00490450">
        <w:rPr>
          <w:rFonts w:ascii="Cambria" w:eastAsia="Cambria" w:hAnsi="Cambria" w:cs="Cambria"/>
          <w:b/>
          <w:bCs/>
          <w:kern w:val="0"/>
          <w:sz w:val="20"/>
          <w:szCs w:val="20"/>
          <w14:ligatures w14:val="none"/>
        </w:rPr>
        <w:t>M</w:t>
      </w:r>
      <w:r w:rsidR="7B93D975" w:rsidRPr="00490450">
        <w:rPr>
          <w:rFonts w:ascii="Cambria" w:eastAsia="Cambria" w:hAnsi="Cambria" w:cs="Cambria"/>
          <w:b/>
          <w:bCs/>
          <w:kern w:val="0"/>
          <w:sz w:val="20"/>
          <w:szCs w:val="20"/>
          <w14:ligatures w14:val="none"/>
        </w:rPr>
        <w:t>ērķ</w:t>
      </w:r>
      <w:r w:rsidR="4CEA05BC" w:rsidRPr="00490450">
        <w:rPr>
          <w:rFonts w:ascii="Cambria" w:eastAsia="Cambria" w:hAnsi="Cambria" w:cs="Cambria"/>
          <w:b/>
          <w:bCs/>
          <w:kern w:val="0"/>
          <w:sz w:val="20"/>
          <w:szCs w:val="20"/>
          <w14:ligatures w14:val="none"/>
        </w:rPr>
        <w:t>u</w:t>
      </w:r>
      <w:r w:rsidR="00801ECA" w:rsidRPr="00490450">
        <w:rPr>
          <w:rFonts w:ascii="Cambria" w:eastAsia="Cambria" w:hAnsi="Cambria" w:cs="Cambria"/>
          <w:b/>
          <w:bCs/>
          <w:kern w:val="0"/>
          <w:sz w:val="20"/>
          <w:szCs w:val="20"/>
          <w14:ligatures w14:val="none"/>
        </w:rPr>
        <w:t xml:space="preserve"> scenārijs) (</w:t>
      </w:r>
      <w:proofErr w:type="spellStart"/>
      <w:r w:rsidR="00801ECA" w:rsidRPr="00490450">
        <w:rPr>
          <w:rFonts w:ascii="Cambria" w:eastAsia="Cambria" w:hAnsi="Cambria" w:cs="Cambria"/>
          <w:b/>
          <w:bCs/>
          <w:kern w:val="0"/>
          <w:sz w:val="20"/>
          <w:szCs w:val="20"/>
          <w14:ligatures w14:val="none"/>
        </w:rPr>
        <w:t>kt</w:t>
      </w:r>
      <w:proofErr w:type="spellEnd"/>
      <w:r w:rsidR="00801ECA" w:rsidRPr="00490450">
        <w:rPr>
          <w:rFonts w:ascii="Cambria" w:eastAsia="Cambria" w:hAnsi="Cambria" w:cs="Cambria"/>
          <w:b/>
          <w:bCs/>
          <w:kern w:val="0"/>
          <w:sz w:val="20"/>
          <w:szCs w:val="20"/>
          <w14:ligatures w14:val="none"/>
        </w:rPr>
        <w:t xml:space="preserve"> CO</w:t>
      </w:r>
      <w:r w:rsidR="00801ECA" w:rsidRPr="00490450">
        <w:rPr>
          <w:rFonts w:ascii="Cambria" w:eastAsia="Cambria" w:hAnsi="Cambria" w:cs="Cambria"/>
          <w:b/>
          <w:bCs/>
          <w:kern w:val="0"/>
          <w:sz w:val="20"/>
          <w:szCs w:val="20"/>
          <w:vertAlign w:val="subscript"/>
          <w14:ligatures w14:val="none"/>
        </w:rPr>
        <w:t>2</w:t>
      </w:r>
      <w:r w:rsidR="00801ECA" w:rsidRPr="00490450">
        <w:rPr>
          <w:rFonts w:ascii="Cambria" w:eastAsia="Cambria" w:hAnsi="Cambria" w:cs="Cambria"/>
          <w:b/>
          <w:bCs/>
          <w:kern w:val="0"/>
          <w:sz w:val="20"/>
          <w:szCs w:val="20"/>
          <w14:ligatures w14:val="none"/>
        </w:rPr>
        <w:t xml:space="preserve"> </w:t>
      </w:r>
      <w:proofErr w:type="spellStart"/>
      <w:r w:rsidR="00801ECA" w:rsidRPr="00490450">
        <w:rPr>
          <w:rFonts w:ascii="Cambria" w:eastAsia="Cambria" w:hAnsi="Cambria" w:cs="Cambria"/>
          <w:b/>
          <w:bCs/>
          <w:kern w:val="0"/>
          <w:sz w:val="20"/>
          <w:szCs w:val="20"/>
          <w14:ligatures w14:val="none"/>
        </w:rPr>
        <w:t>ekv</w:t>
      </w:r>
      <w:proofErr w:type="spellEnd"/>
      <w:r w:rsidR="00801ECA" w:rsidRPr="00490450">
        <w:rPr>
          <w:rFonts w:ascii="Cambria" w:eastAsia="Cambria" w:hAnsi="Cambria" w:cs="Cambria"/>
          <w:b/>
          <w:bCs/>
          <w:kern w:val="0"/>
          <w:sz w:val="20"/>
          <w:szCs w:val="20"/>
          <w14:ligatures w14:val="none"/>
        </w:rPr>
        <w:t>.)</w:t>
      </w:r>
    </w:p>
    <w:p w14:paraId="005878FA" w14:textId="77777777" w:rsidR="00DF3ACF" w:rsidRDefault="00DF3ACF" w:rsidP="18D34DA3">
      <w:pPr>
        <w:keepNext/>
        <w:keepLines/>
        <w:tabs>
          <w:tab w:val="left" w:pos="426"/>
        </w:tabs>
        <w:spacing w:before="120" w:after="120" w:line="240" w:lineRule="auto"/>
        <w:outlineLvl w:val="0"/>
        <w:rPr>
          <w:rFonts w:ascii="Cambria" w:eastAsia="Times New Roman" w:hAnsi="Cambria" w:cs="Calibri"/>
          <w:b/>
          <w:bCs/>
          <w:kern w:val="0"/>
          <w:sz w:val="28"/>
          <w:szCs w:val="28"/>
          <w:lang w:eastAsia="lv-LV"/>
          <w14:ligatures w14:val="none"/>
        </w:rPr>
      </w:pPr>
      <w:bookmarkStart w:id="174" w:name="_Toc147389945"/>
      <w:bookmarkStart w:id="175" w:name="_Toc147392426"/>
      <w:bookmarkStart w:id="176" w:name="_Toc147394726"/>
      <w:bookmarkStart w:id="177" w:name="_Toc148528063"/>
      <w:bookmarkStart w:id="178" w:name="_Toc149143819"/>
      <w:bookmarkStart w:id="179" w:name="_Toc149905934"/>
      <w:bookmarkStart w:id="180" w:name="_Toc149906167"/>
      <w:bookmarkStart w:id="181" w:name="_Toc150357198"/>
      <w:bookmarkStart w:id="182" w:name="_Toc151106402"/>
      <w:bookmarkStart w:id="183" w:name="_Toc157496088"/>
    </w:p>
    <w:p w14:paraId="39A1FA56" w14:textId="0BBA2CE1" w:rsidR="00801ECA" w:rsidRPr="00490450" w:rsidRDefault="00EC1DA3" w:rsidP="18D34DA3">
      <w:pPr>
        <w:keepNext/>
        <w:keepLines/>
        <w:tabs>
          <w:tab w:val="left" w:pos="426"/>
        </w:tabs>
        <w:spacing w:before="120" w:after="120" w:line="240" w:lineRule="auto"/>
        <w:outlineLvl w:val="0"/>
        <w:rPr>
          <w:rFonts w:ascii="Cambria" w:eastAsia="Yu Mincho" w:hAnsi="Cambria" w:cs="Calibri"/>
          <w:b/>
          <w:bCs/>
          <w:kern w:val="0"/>
          <w:sz w:val="28"/>
          <w:szCs w:val="28"/>
          <w:lang w:eastAsia="lv-LV"/>
          <w14:ligatures w14:val="none"/>
        </w:rPr>
      </w:pPr>
      <w:r w:rsidRPr="00490450">
        <w:rPr>
          <w:rFonts w:ascii="Cambria" w:eastAsia="Times New Roman" w:hAnsi="Cambria" w:cs="Calibri"/>
          <w:b/>
          <w:bCs/>
          <w:kern w:val="0"/>
          <w:sz w:val="28"/>
          <w:szCs w:val="28"/>
          <w:lang w:eastAsia="lv-LV"/>
          <w14:ligatures w14:val="none"/>
        </w:rPr>
        <w:t xml:space="preserve">4. </w:t>
      </w:r>
      <w:r w:rsidR="60FD9CC4" w:rsidRPr="00490450">
        <w:rPr>
          <w:rFonts w:ascii="Cambria" w:eastAsia="Times New Roman" w:hAnsi="Cambria" w:cs="Calibri"/>
          <w:b/>
          <w:bCs/>
          <w:kern w:val="0"/>
          <w:sz w:val="28"/>
          <w:szCs w:val="28"/>
          <w:lang w:eastAsia="lv-LV"/>
          <w14:ligatures w14:val="none"/>
        </w:rPr>
        <w:t>Mērķu</w:t>
      </w:r>
      <w:r w:rsidR="00801ECA" w:rsidRPr="00490450">
        <w:rPr>
          <w:rFonts w:ascii="Cambria" w:eastAsia="Times New Roman" w:hAnsi="Cambria" w:cs="Calibri"/>
          <w:b/>
          <w:bCs/>
          <w:kern w:val="0"/>
          <w:sz w:val="28"/>
          <w:szCs w:val="28"/>
          <w:lang w:eastAsia="lv-LV"/>
          <w14:ligatures w14:val="none"/>
        </w:rPr>
        <w:t xml:space="preserve"> scenārija izveidei izmantotās metodes</w:t>
      </w:r>
      <w:bookmarkEnd w:id="174"/>
      <w:bookmarkEnd w:id="175"/>
      <w:bookmarkEnd w:id="176"/>
      <w:bookmarkEnd w:id="177"/>
      <w:bookmarkEnd w:id="178"/>
      <w:bookmarkEnd w:id="179"/>
      <w:bookmarkEnd w:id="180"/>
      <w:bookmarkEnd w:id="181"/>
      <w:bookmarkEnd w:id="182"/>
      <w:bookmarkEnd w:id="183"/>
    </w:p>
    <w:p w14:paraId="160D8E09" w14:textId="1A975CC7" w:rsidR="00801ECA" w:rsidRPr="00490450" w:rsidRDefault="00EC1DA3"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84" w:name="_Toc147389946"/>
      <w:bookmarkStart w:id="185" w:name="_Toc147392427"/>
      <w:bookmarkStart w:id="186" w:name="_Toc147394727"/>
      <w:bookmarkStart w:id="187" w:name="_Toc148528064"/>
      <w:bookmarkStart w:id="188" w:name="_Toc149143820"/>
      <w:bookmarkStart w:id="189" w:name="_Toc149905935"/>
      <w:bookmarkStart w:id="190" w:name="_Toc149906168"/>
      <w:bookmarkStart w:id="191" w:name="_Toc150357199"/>
      <w:bookmarkStart w:id="192" w:name="_Toc151106403"/>
      <w:bookmarkStart w:id="193" w:name="_Toc157496089"/>
      <w:r w:rsidRPr="00490450">
        <w:rPr>
          <w:rFonts w:ascii="Cambria" w:eastAsia="Yu Gothic Light" w:hAnsi="Cambria" w:cs="Calibri"/>
          <w:b/>
          <w:bCs/>
          <w:noProof/>
          <w:sz w:val="26"/>
          <w:szCs w:val="26"/>
        </w:rPr>
        <w:t xml:space="preserve">4.1. </w:t>
      </w:r>
      <w:r w:rsidR="00801ECA" w:rsidRPr="00490450">
        <w:rPr>
          <w:rFonts w:ascii="Cambria" w:eastAsia="Yu Gothic Light" w:hAnsi="Cambria" w:cs="Calibri"/>
          <w:b/>
          <w:bCs/>
          <w:noProof/>
          <w:kern w:val="0"/>
          <w:sz w:val="26"/>
          <w:szCs w:val="26"/>
          <w14:ligatures w14:val="none"/>
        </w:rPr>
        <w:t>Enerģētikas attīstības scenāriju analīzei izmantotā metode</w:t>
      </w:r>
      <w:bookmarkEnd w:id="184"/>
      <w:bookmarkEnd w:id="185"/>
      <w:bookmarkEnd w:id="186"/>
      <w:bookmarkEnd w:id="187"/>
      <w:bookmarkEnd w:id="188"/>
      <w:bookmarkEnd w:id="189"/>
      <w:bookmarkEnd w:id="190"/>
      <w:bookmarkEnd w:id="191"/>
      <w:bookmarkEnd w:id="192"/>
      <w:bookmarkEnd w:id="193"/>
    </w:p>
    <w:p w14:paraId="210EAC1D" w14:textId="77777777" w:rsidR="00801ECA" w:rsidRPr="00490450" w:rsidRDefault="00801ECA" w:rsidP="00801ECA">
      <w:pPr>
        <w:spacing w:before="120" w:after="120" w:line="240" w:lineRule="auto"/>
        <w:jc w:val="both"/>
        <w:rPr>
          <w:rFonts w:ascii="Cambria" w:eastAsia="Calibri" w:hAnsi="Cambria" w:cs="Calibri"/>
          <w:kern w:val="0"/>
          <w:sz w:val="24"/>
          <w:szCs w:val="24"/>
          <w:lang w:val="lv"/>
          <w14:ligatures w14:val="none"/>
        </w:rPr>
      </w:pPr>
      <w:r w:rsidRPr="00490450">
        <w:rPr>
          <w:rFonts w:ascii="Cambria" w:eastAsia="Cambria" w:hAnsi="Cambria" w:cs="Cambria"/>
          <w:kern w:val="0"/>
          <w:sz w:val="24"/>
          <w:szCs w:val="24"/>
          <w:lang w:val="lv"/>
          <w14:ligatures w14:val="none"/>
        </w:rPr>
        <w:t>Latvijas enerģētikas sektora attīstības scenāriju veidošanai un analīzei tika izmantots enerģētikas un vides sistēmas pētījumos pasaulē plaši izmantotais TIMES modelis. TIMES-Latvia</w:t>
      </w:r>
      <w:r w:rsidRPr="00490450">
        <w:rPr>
          <w:rFonts w:ascii="Cambria" w:eastAsia="Cambria" w:hAnsi="Cambria" w:cs="Cambria"/>
          <w:kern w:val="0"/>
          <w:sz w:val="24"/>
          <w:szCs w:val="24"/>
          <w:vertAlign w:val="superscript"/>
          <w:lang w:val="lv"/>
          <w14:ligatures w14:val="none"/>
        </w:rPr>
        <w:footnoteReference w:id="24"/>
      </w:r>
      <w:r w:rsidRPr="00490450">
        <w:rPr>
          <w:rFonts w:ascii="Cambria" w:eastAsia="Cambria" w:hAnsi="Cambria" w:cs="Cambria"/>
          <w:kern w:val="0"/>
          <w:sz w:val="24"/>
          <w:szCs w:val="24"/>
          <w:lang w:val="lv"/>
          <w14:ligatures w14:val="none"/>
        </w:rPr>
        <w:t xml:space="preserve"> ir optimizācijas modelis, kurā attēlota Latvijas enerģētikas nozares attīstība 50 gadu laika posmā nacionālā līmenī. Iegūtie rezultāti ir atkarīgi no ieejas parametriem un izmantotā modeļa algoritma modifikācijas. Galvenās modeļa paradigmas ir ideāls tirgus </w:t>
      </w:r>
      <w:r w:rsidRPr="76500C9F">
        <w:rPr>
          <w:rFonts w:ascii="Cambria" w:eastAsia="Cambria" w:hAnsi="Cambria" w:cs="Cambria"/>
          <w:i/>
          <w:iCs/>
          <w:kern w:val="0"/>
          <w:sz w:val="24"/>
          <w:szCs w:val="24"/>
          <w:lang w:val="lv"/>
          <w14:ligatures w14:val="none"/>
        </w:rPr>
        <w:t>(</w:t>
      </w:r>
      <w:proofErr w:type="spellStart"/>
      <w:r w:rsidRPr="76500C9F">
        <w:rPr>
          <w:rFonts w:ascii="Cambria" w:eastAsia="Cambria" w:hAnsi="Cambria" w:cs="Cambria"/>
          <w:i/>
          <w:iCs/>
          <w:kern w:val="0"/>
          <w:sz w:val="24"/>
          <w:szCs w:val="24"/>
          <w:lang w:val="lv"/>
          <w14:ligatures w14:val="none"/>
        </w:rPr>
        <w:t>competitive</w:t>
      </w:r>
      <w:proofErr w:type="spellEnd"/>
      <w:r w:rsidRPr="76500C9F">
        <w:rPr>
          <w:rFonts w:ascii="Cambria" w:eastAsia="Cambria" w:hAnsi="Cambria" w:cs="Cambria"/>
          <w:i/>
          <w:iCs/>
          <w:kern w:val="0"/>
          <w:sz w:val="24"/>
          <w:szCs w:val="24"/>
          <w:lang w:val="lv"/>
          <w14:ligatures w14:val="none"/>
        </w:rPr>
        <w:t xml:space="preserve"> </w:t>
      </w:r>
      <w:proofErr w:type="spellStart"/>
      <w:r w:rsidRPr="76500C9F">
        <w:rPr>
          <w:rFonts w:ascii="Cambria" w:eastAsia="Cambria" w:hAnsi="Cambria" w:cs="Cambria"/>
          <w:i/>
          <w:iCs/>
          <w:kern w:val="0"/>
          <w:sz w:val="24"/>
          <w:szCs w:val="24"/>
          <w:lang w:val="lv"/>
          <w14:ligatures w14:val="none"/>
        </w:rPr>
        <w:t>partial</w:t>
      </w:r>
      <w:proofErr w:type="spellEnd"/>
      <w:r w:rsidRPr="76500C9F">
        <w:rPr>
          <w:rFonts w:ascii="Cambria" w:eastAsia="Cambria" w:hAnsi="Cambria" w:cs="Cambria"/>
          <w:i/>
          <w:iCs/>
          <w:kern w:val="0"/>
          <w:sz w:val="24"/>
          <w:szCs w:val="24"/>
          <w:lang w:val="lv"/>
          <w14:ligatures w14:val="none"/>
        </w:rPr>
        <w:t xml:space="preserve"> </w:t>
      </w:r>
      <w:proofErr w:type="spellStart"/>
      <w:r w:rsidRPr="76500C9F">
        <w:rPr>
          <w:rFonts w:ascii="Cambria" w:eastAsia="Cambria" w:hAnsi="Cambria" w:cs="Cambria"/>
          <w:i/>
          <w:iCs/>
          <w:kern w:val="0"/>
          <w:sz w:val="24"/>
          <w:szCs w:val="24"/>
          <w:lang w:val="lv"/>
          <w14:ligatures w14:val="none"/>
        </w:rPr>
        <w:t>equilibrium</w:t>
      </w:r>
      <w:proofErr w:type="spellEnd"/>
      <w:r w:rsidRPr="76500C9F">
        <w:rPr>
          <w:rFonts w:ascii="Cambria" w:eastAsia="Cambria" w:hAnsi="Cambria" w:cs="Cambria"/>
          <w:i/>
          <w:iCs/>
          <w:kern w:val="0"/>
          <w:sz w:val="24"/>
          <w:szCs w:val="24"/>
          <w:lang w:val="lv"/>
          <w14:ligatures w14:val="none"/>
        </w:rPr>
        <w:t>)</w:t>
      </w:r>
      <w:r w:rsidRPr="00490450">
        <w:rPr>
          <w:rFonts w:ascii="Cambria" w:eastAsia="Cambria" w:hAnsi="Cambria" w:cs="Cambria"/>
          <w:kern w:val="0"/>
          <w:sz w:val="24"/>
          <w:szCs w:val="24"/>
          <w:lang w:val="lv"/>
          <w14:ligatures w14:val="none"/>
        </w:rPr>
        <w:t xml:space="preserve"> un tehnoloģiju attīstības pārredzamajā visā apskatāmā perioda garumā </w:t>
      </w:r>
      <w:r w:rsidRPr="76500C9F">
        <w:rPr>
          <w:rFonts w:ascii="Cambria" w:eastAsia="Cambria" w:hAnsi="Cambria" w:cs="Cambria"/>
          <w:i/>
          <w:iCs/>
          <w:kern w:val="0"/>
          <w:sz w:val="24"/>
          <w:szCs w:val="24"/>
          <w:lang w:val="lv"/>
          <w14:ligatures w14:val="none"/>
        </w:rPr>
        <w:t>(</w:t>
      </w:r>
      <w:proofErr w:type="spellStart"/>
      <w:r w:rsidRPr="76500C9F">
        <w:rPr>
          <w:rFonts w:ascii="Cambria" w:eastAsia="Cambria" w:hAnsi="Cambria" w:cs="Cambria"/>
          <w:i/>
          <w:iCs/>
          <w:kern w:val="0"/>
          <w:sz w:val="24"/>
          <w:szCs w:val="24"/>
          <w:lang w:val="lv"/>
          <w14:ligatures w14:val="none"/>
        </w:rPr>
        <w:t>perfect</w:t>
      </w:r>
      <w:proofErr w:type="spellEnd"/>
      <w:r w:rsidRPr="76500C9F">
        <w:rPr>
          <w:rFonts w:ascii="Cambria" w:eastAsia="Cambria" w:hAnsi="Cambria" w:cs="Cambria"/>
          <w:i/>
          <w:iCs/>
          <w:kern w:val="0"/>
          <w:sz w:val="24"/>
          <w:szCs w:val="24"/>
          <w:lang w:val="lv"/>
          <w14:ligatures w14:val="none"/>
        </w:rPr>
        <w:t xml:space="preserve"> </w:t>
      </w:r>
      <w:proofErr w:type="spellStart"/>
      <w:r w:rsidRPr="76500C9F">
        <w:rPr>
          <w:rFonts w:ascii="Cambria" w:eastAsia="Cambria" w:hAnsi="Cambria" w:cs="Cambria"/>
          <w:i/>
          <w:iCs/>
          <w:kern w:val="0"/>
          <w:sz w:val="24"/>
          <w:szCs w:val="24"/>
          <w:lang w:val="lv"/>
          <w14:ligatures w14:val="none"/>
        </w:rPr>
        <w:t>foresight</w:t>
      </w:r>
      <w:proofErr w:type="spellEnd"/>
      <w:r w:rsidRPr="76500C9F">
        <w:rPr>
          <w:rFonts w:ascii="Cambria" w:eastAsia="Cambria" w:hAnsi="Cambria" w:cs="Cambria"/>
          <w:i/>
          <w:iCs/>
          <w:kern w:val="0"/>
          <w:sz w:val="24"/>
          <w:szCs w:val="24"/>
          <w:lang w:val="lv"/>
          <w14:ligatures w14:val="none"/>
        </w:rPr>
        <w:t>)</w:t>
      </w:r>
      <w:r w:rsidRPr="00490450">
        <w:rPr>
          <w:rFonts w:ascii="Cambria" w:eastAsia="Cambria" w:hAnsi="Cambria" w:cs="Cambria"/>
          <w:kern w:val="0"/>
          <w:sz w:val="24"/>
          <w:szCs w:val="24"/>
          <w:lang w:val="lv"/>
          <w14:ligatures w14:val="none"/>
        </w:rPr>
        <w:t>.</w:t>
      </w:r>
    </w:p>
    <w:p w14:paraId="4AED9AE4" w14:textId="77777777" w:rsidR="00801ECA" w:rsidRPr="00490450" w:rsidRDefault="00801ECA" w:rsidP="00801ECA">
      <w:pPr>
        <w:keepNext/>
        <w:spacing w:before="120" w:after="0" w:line="240" w:lineRule="auto"/>
        <w:jc w:val="center"/>
        <w:rPr>
          <w:rFonts w:ascii="Cambria" w:eastAsia="Yu Gothic Light" w:hAnsi="Cambria" w:cs="Arial"/>
          <w:b/>
          <w:iCs/>
          <w:kern w:val="0"/>
          <w:sz w:val="20"/>
          <w:szCs w:val="20"/>
          <w14:ligatures w14:val="none"/>
        </w:rPr>
      </w:pPr>
      <w:r w:rsidRPr="00490450">
        <w:rPr>
          <w:rFonts w:ascii="Cambria" w:eastAsia="Yu Gothic Light" w:hAnsi="Cambria" w:cs="Calibri"/>
          <w:b/>
          <w:iCs/>
          <w:noProof/>
          <w:kern w:val="0"/>
          <w:sz w:val="20"/>
          <w:szCs w:val="20"/>
          <w14:ligatures w14:val="none"/>
        </w:rPr>
        <w:drawing>
          <wp:inline distT="0" distB="0" distL="0" distR="0" wp14:anchorId="5F3C3559" wp14:editId="23D77EBC">
            <wp:extent cx="4362450" cy="2533650"/>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4" cstate="print">
                      <a:extLst>
                        <a:ext uri="{28A0092B-C50C-407E-A947-70E740481C1C}">
                          <a14:useLocalDpi xmlns:a14="http://schemas.microsoft.com/office/drawing/2010/main" val="0"/>
                        </a:ext>
                      </a:extLst>
                    </a:blip>
                    <a:srcRect b="2609"/>
                    <a:stretch>
                      <a:fillRect/>
                    </a:stretch>
                  </pic:blipFill>
                  <pic:spPr bwMode="auto">
                    <a:xfrm>
                      <a:off x="0" y="0"/>
                      <a:ext cx="4373921" cy="2540312"/>
                    </a:xfrm>
                    <a:prstGeom prst="rect">
                      <a:avLst/>
                    </a:prstGeom>
                    <a:noFill/>
                    <a:ln>
                      <a:noFill/>
                    </a:ln>
                  </pic:spPr>
                </pic:pic>
              </a:graphicData>
            </a:graphic>
          </wp:inline>
        </w:drawing>
      </w:r>
    </w:p>
    <w:p w14:paraId="185C0C2D" w14:textId="5B4C4022" w:rsidR="00801ECA" w:rsidRPr="00490450" w:rsidRDefault="1BB47476" w:rsidP="00801ECA">
      <w:pPr>
        <w:keepNext/>
        <w:spacing w:after="120" w:line="240" w:lineRule="auto"/>
        <w:jc w:val="center"/>
        <w:rPr>
          <w:rFonts w:ascii="Cambria" w:eastAsia="Cambria" w:hAnsi="Cambria" w:cs="Cambria"/>
          <w:b/>
          <w:bCs/>
          <w:iCs/>
          <w:kern w:val="0"/>
          <w:sz w:val="20"/>
          <w:szCs w:val="20"/>
          <w14:ligatures w14:val="none"/>
        </w:rPr>
      </w:pPr>
      <w:r w:rsidRPr="007F5287">
        <w:rPr>
          <w:rFonts w:ascii="Cambria" w:eastAsia="Cambria" w:hAnsi="Cambria" w:cs="Cambria"/>
          <w:b/>
          <w:bCs/>
          <w:kern w:val="0"/>
          <w:sz w:val="20"/>
          <w:szCs w:val="20"/>
          <w14:ligatures w14:val="none"/>
        </w:rPr>
        <w:t>1</w:t>
      </w:r>
      <w:r w:rsidR="006B3DAC" w:rsidRPr="007F5287">
        <w:rPr>
          <w:rFonts w:ascii="Cambria" w:eastAsia="Cambria" w:hAnsi="Cambria" w:cs="Cambria"/>
          <w:b/>
          <w:bCs/>
          <w:kern w:val="0"/>
          <w:sz w:val="20"/>
          <w:szCs w:val="20"/>
          <w14:ligatures w14:val="none"/>
        </w:rPr>
        <w:t>7</w:t>
      </w:r>
      <w:r w:rsidR="00801ECA" w:rsidRPr="007F5287">
        <w:rPr>
          <w:rFonts w:ascii="Cambria" w:eastAsia="Cambria" w:hAnsi="Cambria" w:cs="Cambria"/>
          <w:b/>
          <w:kern w:val="0"/>
          <w:sz w:val="20"/>
          <w:szCs w:val="20"/>
          <w14:ligatures w14:val="none"/>
        </w:rPr>
        <w:t>.</w:t>
      </w:r>
      <w:r w:rsidR="00B82A23" w:rsidRPr="007F5287">
        <w:rPr>
          <w:rFonts w:ascii="Cambria" w:eastAsia="Cambria" w:hAnsi="Cambria" w:cs="Cambria"/>
          <w:b/>
          <w:kern w:val="0"/>
          <w:sz w:val="20"/>
          <w:szCs w:val="20"/>
          <w14:ligatures w14:val="none"/>
        </w:rPr>
        <w:t xml:space="preserve"> </w:t>
      </w:r>
      <w:r w:rsidR="00801ECA" w:rsidRPr="007F5287">
        <w:rPr>
          <w:rFonts w:ascii="Cambria" w:eastAsia="Cambria" w:hAnsi="Cambria" w:cs="Cambria"/>
          <w:b/>
          <w:kern w:val="0"/>
          <w:sz w:val="20"/>
          <w:szCs w:val="20"/>
          <w14:ligatures w14:val="none"/>
        </w:rPr>
        <w:t>attēls.</w:t>
      </w:r>
      <w:r w:rsidR="00801ECA" w:rsidRPr="00490450">
        <w:rPr>
          <w:rFonts w:ascii="Cambria" w:eastAsia="Cambria" w:hAnsi="Cambria" w:cs="Cambria"/>
          <w:b/>
          <w:bCs/>
          <w:iCs/>
          <w:kern w:val="0"/>
          <w:sz w:val="20"/>
          <w:szCs w:val="20"/>
          <w14:ligatures w14:val="none"/>
        </w:rPr>
        <w:t xml:space="preserve"> TIMES modelēšanas platformas enerģētikas – ekonomikas – vides mijiedarbība</w:t>
      </w:r>
    </w:p>
    <w:p w14:paraId="1E4BCAAE" w14:textId="77777777" w:rsidR="00801ECA" w:rsidRPr="00490450" w:rsidRDefault="00801ECA" w:rsidP="00801ECA">
      <w:pPr>
        <w:spacing w:before="120" w:after="0" w:line="240" w:lineRule="auto"/>
        <w:jc w:val="both"/>
        <w:rPr>
          <w:rFonts w:ascii="Cambria" w:eastAsia="Calibri" w:hAnsi="Cambria" w:cs="Calibri"/>
          <w:kern w:val="0"/>
          <w:sz w:val="24"/>
          <w:szCs w:val="24"/>
          <w:lang w:val="lv"/>
          <w14:ligatures w14:val="none"/>
        </w:rPr>
      </w:pPr>
      <w:r w:rsidRPr="00490450">
        <w:rPr>
          <w:rFonts w:ascii="Cambria" w:eastAsia="Cambria" w:hAnsi="Cambria" w:cs="Cambria"/>
          <w:kern w:val="0"/>
          <w:sz w:val="24"/>
          <w:szCs w:val="24"/>
          <w:lang w:val="lv"/>
          <w14:ligatures w14:val="none"/>
        </w:rPr>
        <w:t xml:space="preserve">Modelī TIMES-Latvija ir aprakstīta Latvijas enerģijas piegādes un patēriņa sistēma – sākot ar enerģijas pakalpojuma pieprasījumu [lietderīgā enerģija līmenī </w:t>
      </w:r>
      <w:r w:rsidRPr="00490450">
        <w:rPr>
          <w:rFonts w:ascii="Cambria" w:eastAsia="Cambria" w:hAnsi="Cambria" w:cs="Cambria"/>
          <w:i/>
          <w:kern w:val="0"/>
          <w:sz w:val="24"/>
          <w:szCs w:val="24"/>
          <w:lang w:val="lv"/>
          <w14:ligatures w14:val="none"/>
        </w:rPr>
        <w:t>(</w:t>
      </w:r>
      <w:proofErr w:type="spellStart"/>
      <w:r w:rsidRPr="00490450">
        <w:rPr>
          <w:rFonts w:ascii="Cambria" w:eastAsia="Cambria" w:hAnsi="Cambria" w:cs="Cambria"/>
          <w:i/>
          <w:kern w:val="0"/>
          <w:sz w:val="24"/>
          <w:szCs w:val="24"/>
          <w:lang w:val="lv"/>
          <w14:ligatures w14:val="none"/>
        </w:rPr>
        <w:t>energy</w:t>
      </w:r>
      <w:proofErr w:type="spellEnd"/>
      <w:r w:rsidRPr="00490450">
        <w:rPr>
          <w:rFonts w:ascii="Cambria" w:eastAsia="Cambria" w:hAnsi="Cambria" w:cs="Cambria"/>
          <w:i/>
          <w:kern w:val="0"/>
          <w:sz w:val="24"/>
          <w:szCs w:val="24"/>
          <w:lang w:val="lv"/>
          <w14:ligatures w14:val="none"/>
        </w:rPr>
        <w:t xml:space="preserve"> </w:t>
      </w:r>
      <w:proofErr w:type="spellStart"/>
      <w:r w:rsidRPr="00490450">
        <w:rPr>
          <w:rFonts w:ascii="Cambria" w:eastAsia="Cambria" w:hAnsi="Cambria" w:cs="Cambria"/>
          <w:i/>
          <w:kern w:val="0"/>
          <w:sz w:val="24"/>
          <w:szCs w:val="24"/>
          <w:lang w:val="lv"/>
          <w14:ligatures w14:val="none"/>
        </w:rPr>
        <w:t>service</w:t>
      </w:r>
      <w:proofErr w:type="spellEnd"/>
      <w:r w:rsidRPr="00490450">
        <w:rPr>
          <w:rFonts w:ascii="Cambria" w:eastAsia="Cambria" w:hAnsi="Cambria" w:cs="Cambria"/>
          <w:i/>
          <w:kern w:val="0"/>
          <w:sz w:val="24"/>
          <w:szCs w:val="24"/>
          <w:lang w:val="lv"/>
          <w14:ligatures w14:val="none"/>
        </w:rPr>
        <w:t xml:space="preserve"> </w:t>
      </w:r>
      <w:proofErr w:type="spellStart"/>
      <w:r w:rsidRPr="00490450">
        <w:rPr>
          <w:rFonts w:ascii="Cambria" w:eastAsia="Cambria" w:hAnsi="Cambria" w:cs="Cambria"/>
          <w:i/>
          <w:kern w:val="0"/>
          <w:sz w:val="24"/>
          <w:szCs w:val="24"/>
          <w:lang w:val="lv"/>
          <w14:ligatures w14:val="none"/>
        </w:rPr>
        <w:t>demands</w:t>
      </w:r>
      <w:proofErr w:type="spellEnd"/>
      <w:r w:rsidRPr="00490450">
        <w:rPr>
          <w:rFonts w:ascii="Cambria" w:eastAsia="Cambria" w:hAnsi="Cambria" w:cs="Cambria"/>
          <w:i/>
          <w:kern w:val="0"/>
          <w:sz w:val="24"/>
          <w:szCs w:val="24"/>
          <w:lang w:val="lv"/>
          <w14:ligatures w14:val="none"/>
        </w:rPr>
        <w:t>)</w:t>
      </w:r>
      <w:r w:rsidRPr="00490450">
        <w:rPr>
          <w:rFonts w:ascii="Cambria" w:eastAsia="Cambria" w:hAnsi="Cambria" w:cs="Cambria"/>
          <w:kern w:val="0"/>
          <w:sz w:val="24"/>
          <w:szCs w:val="24"/>
          <w:lang w:val="lv"/>
          <w14:ligatures w14:val="none"/>
        </w:rPr>
        <w:t xml:space="preserve">], sekojošiem gala patēriņa un pārveidošanas sektora posmiem, un beidzot ar primārās enerģijas piegādi (vietējo resursu ieguve, imports un eksports u.tml.). </w:t>
      </w:r>
      <w:r w:rsidRPr="00490450" w:rsidDel="00A92D3D">
        <w:rPr>
          <w:rFonts w:ascii="Cambria" w:eastAsia="Cambria" w:hAnsi="Cambria" w:cs="Cambria"/>
          <w:kern w:val="0"/>
          <w:sz w:val="24"/>
          <w:szCs w:val="24"/>
          <w:lang w:val="lv"/>
          <w14:ligatures w14:val="none"/>
        </w:rPr>
        <w:t xml:space="preserve">Modelētā sistēma ir aprakstīta ar enerģijas resursu un tehnoloģiju (pašreizējās un nākotnes) iespējām, kuras raksturotas ar tehniskiem, ekonomiskiem un vides parametriem. Vienā sistēmā ir integrēta </w:t>
      </w:r>
      <w:r w:rsidRPr="00490450" w:rsidDel="00A92D3D">
        <w:rPr>
          <w:rFonts w:ascii="Cambria" w:eastAsia="Cambria" w:hAnsi="Cambria" w:cs="Cambria"/>
          <w:kern w:val="0"/>
          <w:sz w:val="24"/>
          <w:szCs w:val="24"/>
          <w:lang w:val="lv"/>
          <w14:ligatures w14:val="none"/>
        </w:rPr>
        <w:lastRenderedPageBreak/>
        <w:t>enerģijas lietotāju un enerģijas apgādes puse, tādējādi tās atrodas savstarpējā mijiedarbībā. Modeļa reālo atrisinājumu kopā ieiet daudz un dažādas enerģijas resursu un tehnoloģiju kombinācijas, bet atrisinājums ir kombinācija ar viszemākajām kopējām izmaksām, kas tiek atrasta optimizācijas ceļā, piemēram, izmantojot simpleksa metodi.</w:t>
      </w:r>
    </w:p>
    <w:p w14:paraId="5CAB2EC1" w14:textId="6C2F8B5D" w:rsidR="00801ECA" w:rsidRPr="00490450" w:rsidRDefault="00801ECA" w:rsidP="00801ECA">
      <w:pPr>
        <w:keepNext/>
        <w:spacing w:after="0" w:line="240" w:lineRule="auto"/>
        <w:jc w:val="center"/>
        <w:rPr>
          <w:rFonts w:ascii="Cambria" w:eastAsia="Yu Gothic Light" w:hAnsi="Cambria" w:cs="Arial"/>
          <w:b/>
          <w:iCs/>
          <w:kern w:val="0"/>
          <w:sz w:val="20"/>
          <w:szCs w:val="20"/>
          <w14:ligatures w14:val="none"/>
        </w:rPr>
      </w:pPr>
      <w:r w:rsidRPr="00490450">
        <w:rPr>
          <w:rFonts w:ascii="Cambria" w:eastAsia="Yu Gothic Light" w:hAnsi="Cambria" w:cs="Calibri"/>
          <w:b/>
          <w:iCs/>
          <w:noProof/>
          <w:kern w:val="0"/>
          <w:sz w:val="20"/>
          <w:szCs w:val="20"/>
          <w14:ligatures w14:val="none"/>
        </w:rPr>
        <w:drawing>
          <wp:inline distT="0" distB="0" distL="0" distR="0" wp14:anchorId="1D25BF40" wp14:editId="4C26C2A1">
            <wp:extent cx="5016959" cy="2733675"/>
            <wp:effectExtent l="0" t="0" r="0" b="0"/>
            <wp:docPr id="17" name="Picture 17"/>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23070" cy="2737005"/>
                    </a:xfrm>
                    <a:prstGeom prst="rect">
                      <a:avLst/>
                    </a:prstGeom>
                    <a:noFill/>
                    <a:ln>
                      <a:noFill/>
                    </a:ln>
                  </pic:spPr>
                </pic:pic>
              </a:graphicData>
            </a:graphic>
          </wp:inline>
        </w:drawing>
      </w:r>
    </w:p>
    <w:p w14:paraId="2E2D8F23" w14:textId="579191B8" w:rsidR="00801ECA" w:rsidRPr="00490450" w:rsidRDefault="2C70A9E3" w:rsidP="00801ECA">
      <w:pPr>
        <w:keepNext/>
        <w:spacing w:after="120" w:line="240" w:lineRule="auto"/>
        <w:jc w:val="center"/>
        <w:rPr>
          <w:rFonts w:ascii="Cambria" w:eastAsia="Cambria" w:hAnsi="Cambria" w:cs="Cambria"/>
          <w:b/>
          <w:spacing w:val="10"/>
          <w:kern w:val="0"/>
          <w:sz w:val="20"/>
          <w:szCs w:val="20"/>
          <w:lang w:bidi="en-US"/>
          <w14:ligatures w14:val="none"/>
        </w:rPr>
      </w:pPr>
      <w:r w:rsidRPr="007F5287">
        <w:rPr>
          <w:rFonts w:ascii="Cambria" w:eastAsia="Cambria" w:hAnsi="Cambria" w:cs="Cambria"/>
          <w:b/>
          <w:bCs/>
          <w:kern w:val="0"/>
          <w:sz w:val="20"/>
          <w:szCs w:val="20"/>
          <w14:ligatures w14:val="none"/>
        </w:rPr>
        <w:t>1</w:t>
      </w:r>
      <w:r w:rsidR="006B3DAC" w:rsidRPr="007F5287">
        <w:rPr>
          <w:rFonts w:ascii="Cambria" w:eastAsia="Cambria" w:hAnsi="Cambria" w:cs="Cambria"/>
          <w:b/>
          <w:bCs/>
          <w:kern w:val="0"/>
          <w:sz w:val="20"/>
          <w:szCs w:val="20"/>
          <w14:ligatures w14:val="none"/>
        </w:rPr>
        <w:t>8</w:t>
      </w:r>
      <w:r w:rsidR="00801ECA" w:rsidRPr="007F5287">
        <w:rPr>
          <w:rFonts w:ascii="Cambria" w:eastAsia="Cambria" w:hAnsi="Cambria" w:cs="Cambria"/>
          <w:b/>
          <w:kern w:val="0"/>
          <w:sz w:val="20"/>
          <w:szCs w:val="20"/>
          <w14:ligatures w14:val="none"/>
        </w:rPr>
        <w:t>.</w:t>
      </w:r>
      <w:r w:rsidR="00B82A23" w:rsidRPr="007F5287">
        <w:rPr>
          <w:rFonts w:ascii="Cambria" w:eastAsia="Cambria" w:hAnsi="Cambria" w:cs="Cambria"/>
          <w:b/>
          <w:kern w:val="0"/>
          <w:sz w:val="20"/>
          <w:szCs w:val="20"/>
          <w14:ligatures w14:val="none"/>
        </w:rPr>
        <w:t xml:space="preserve"> </w:t>
      </w:r>
      <w:r w:rsidR="00801ECA" w:rsidRPr="007F5287">
        <w:rPr>
          <w:rFonts w:ascii="Cambria" w:eastAsia="Cambria" w:hAnsi="Cambria" w:cs="Cambria"/>
          <w:b/>
          <w:kern w:val="0"/>
          <w:sz w:val="20"/>
          <w:szCs w:val="20"/>
          <w14:ligatures w14:val="none"/>
        </w:rPr>
        <w:t>attēls.</w:t>
      </w:r>
      <w:r w:rsidR="00801ECA" w:rsidRPr="00490450">
        <w:rPr>
          <w:rFonts w:ascii="Cambria" w:eastAsia="Cambria" w:hAnsi="Cambria" w:cs="Cambria"/>
          <w:b/>
          <w:iCs/>
          <w:kern w:val="0"/>
          <w:sz w:val="20"/>
          <w:szCs w:val="20"/>
          <w14:ligatures w14:val="none"/>
        </w:rPr>
        <w:t xml:space="preserve"> No patērētāja vajadzībām līdz enerģijas resursam</w:t>
      </w:r>
    </w:p>
    <w:p w14:paraId="24D8F035" w14:textId="77777777" w:rsidR="00801ECA" w:rsidRPr="00490450" w:rsidRDefault="00801ECA" w:rsidP="00801ECA">
      <w:pPr>
        <w:spacing w:before="120" w:after="120" w:line="240" w:lineRule="auto"/>
        <w:contextualSpacing/>
        <w:jc w:val="both"/>
        <w:rPr>
          <w:rFonts w:ascii="Cambria" w:eastAsia="Cambria" w:hAnsi="Cambria" w:cs="Cambria"/>
          <w:kern w:val="0"/>
          <w:sz w:val="24"/>
          <w:szCs w:val="24"/>
          <w:lang w:val="lv"/>
          <w14:ligatures w14:val="none"/>
        </w:rPr>
      </w:pPr>
      <w:bookmarkStart w:id="194" w:name="_Hlk519784759"/>
      <w:r w:rsidRPr="00490450">
        <w:rPr>
          <w:rFonts w:ascii="Cambria" w:eastAsia="Cambria" w:hAnsi="Cambria" w:cs="Cambria"/>
          <w:kern w:val="0"/>
          <w:sz w:val="24"/>
          <w:szCs w:val="24"/>
          <w:lang w:val="lv"/>
          <w14:ligatures w14:val="none"/>
        </w:rPr>
        <w:t>Modeļa ieejas informācija ir prognozes par enerģijas resursu cenām, tehnoloģiju un enerģijas resursu raksturojums, kā arī enerģijas pakalpojumu pieprasījumu (</w:t>
      </w:r>
      <w:proofErr w:type="spellStart"/>
      <w:r w:rsidRPr="00490450">
        <w:rPr>
          <w:rFonts w:ascii="Cambria" w:eastAsia="Cambria" w:hAnsi="Cambria" w:cs="Cambria"/>
          <w:i/>
          <w:iCs/>
          <w:kern w:val="0"/>
          <w:sz w:val="24"/>
          <w:szCs w:val="24"/>
          <w:lang w:val="lv"/>
          <w14:ligatures w14:val="none"/>
        </w:rPr>
        <w:t>energy</w:t>
      </w:r>
      <w:proofErr w:type="spellEnd"/>
      <w:r w:rsidRPr="00490450">
        <w:rPr>
          <w:rFonts w:ascii="Cambria" w:eastAsia="Cambria" w:hAnsi="Cambria" w:cs="Cambria"/>
          <w:i/>
          <w:iCs/>
          <w:kern w:val="0"/>
          <w:sz w:val="24"/>
          <w:szCs w:val="24"/>
          <w:lang w:val="lv"/>
          <w14:ligatures w14:val="none"/>
        </w:rPr>
        <w:t xml:space="preserve"> </w:t>
      </w:r>
      <w:proofErr w:type="spellStart"/>
      <w:r w:rsidRPr="00490450">
        <w:rPr>
          <w:rFonts w:ascii="Cambria" w:eastAsia="Cambria" w:hAnsi="Cambria" w:cs="Cambria"/>
          <w:i/>
          <w:iCs/>
          <w:kern w:val="0"/>
          <w:sz w:val="24"/>
          <w:szCs w:val="24"/>
          <w:lang w:val="lv"/>
          <w14:ligatures w14:val="none"/>
        </w:rPr>
        <w:t>service</w:t>
      </w:r>
      <w:proofErr w:type="spellEnd"/>
      <w:r w:rsidRPr="00490450">
        <w:rPr>
          <w:rFonts w:ascii="Cambria" w:eastAsia="Cambria" w:hAnsi="Cambria" w:cs="Cambria"/>
          <w:i/>
          <w:iCs/>
          <w:kern w:val="0"/>
          <w:sz w:val="24"/>
          <w:szCs w:val="24"/>
          <w:lang w:val="lv"/>
          <w14:ligatures w14:val="none"/>
        </w:rPr>
        <w:t xml:space="preserve"> </w:t>
      </w:r>
      <w:proofErr w:type="spellStart"/>
      <w:r w:rsidRPr="00490450">
        <w:rPr>
          <w:rFonts w:ascii="Cambria" w:eastAsia="Cambria" w:hAnsi="Cambria" w:cs="Cambria"/>
          <w:i/>
          <w:iCs/>
          <w:kern w:val="0"/>
          <w:sz w:val="24"/>
          <w:szCs w:val="24"/>
          <w:lang w:val="lv"/>
          <w14:ligatures w14:val="none"/>
        </w:rPr>
        <w:t>demands</w:t>
      </w:r>
      <w:proofErr w:type="spellEnd"/>
      <w:r w:rsidRPr="00490450">
        <w:rPr>
          <w:rFonts w:ascii="Cambria" w:eastAsia="Cambria" w:hAnsi="Cambria" w:cs="Cambria"/>
          <w:kern w:val="0"/>
          <w:sz w:val="24"/>
          <w:szCs w:val="24"/>
          <w:lang w:val="lv"/>
          <w14:ligatures w14:val="none"/>
        </w:rPr>
        <w:t>), piemēram, apsildāmo telpu platība vai pārvadāto kravu tonnu kilometri, kas atspoguļo nepieciešamību pēc attiecīga enerģijas daudzuma.</w:t>
      </w:r>
    </w:p>
    <w:p w14:paraId="3183E777" w14:textId="77777777"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 xml:space="preserve">TIMES-Latvia kā enerģētikas un vides sistēmas analīzes instrumentārijs nodrošina daudzpusīgu analīžu veikšanu, kurā līdzās esošajai Latvijas enerģētikas struktūrai ir aprakstītas nākotnē iespējamās alternatīvās enerģijas piegādes ķēdes, tehnoloģijas un emisiju samazināšanas iespējas. </w:t>
      </w:r>
    </w:p>
    <w:p w14:paraId="2C537B47" w14:textId="77777777"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Modelī izmantots enerģētikas references sistēmas koncepts, kas sasaista vienā sistēmā enerģijas pieprasījumu, resursus, tehnoloģijas un tirgus preces (enerģijas nesēji, emisijas). Dažādi enerģijas resursu piegādātāji, procesu, transformācijas un patērētāju tehnoloģijas konkurē gala enerģijas patērētāju tirgū, lai nodrošinātu lietderīgās enerģijas pieprasījumu. Modelis izvēlas optimālāko enerģētikas sistēmas struktūru katram laika posmam, minimizējot izmaksas, ņemot vērā dažādus ierobežojumus.</w:t>
      </w:r>
    </w:p>
    <w:p w14:paraId="19AD0B5E" w14:textId="77777777"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NEKP attīstības scenāriju modelēšanai ir izmantota TIMES-ED modifikācija. Pielietojot elastīga pieprasījuma modelēšanas metodi TIMES-Latvia modelī, pieprasījums pēc enerģijas pakalpojuma var samazināties vai palielināties, ja gala enerģijas izmaksas attiecīgi pieaug vai samazinās. Ja izmaksas samazinās, piemēram, pateicoties enerģijas efektivitātei, tad patēriņš uz to reaģē palielinoties pieprasījumam pēc enerģijas pakalpojuma.</w:t>
      </w:r>
    </w:p>
    <w:p w14:paraId="1E99CDF2" w14:textId="29585808"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Modelī bāzes gads (202</w:t>
      </w:r>
      <w:r w:rsidR="13A5C723" w:rsidRPr="00490450">
        <w:rPr>
          <w:rFonts w:ascii="Cambria" w:eastAsia="Cambria" w:hAnsi="Cambria" w:cs="Cambria"/>
          <w:kern w:val="0"/>
          <w:sz w:val="24"/>
          <w:szCs w:val="24"/>
          <w:lang w:val="lv"/>
          <w14:ligatures w14:val="none"/>
        </w:rPr>
        <w:t>2</w:t>
      </w:r>
      <w:r w:rsidRPr="00490450">
        <w:rPr>
          <w:rFonts w:ascii="Cambria" w:eastAsia="Cambria" w:hAnsi="Cambria" w:cs="Cambria"/>
          <w:kern w:val="0"/>
          <w:sz w:val="24"/>
          <w:szCs w:val="24"/>
          <w:lang w:val="lv"/>
          <w14:ligatures w14:val="none"/>
        </w:rPr>
        <w:t xml:space="preserve">. </w:t>
      </w:r>
      <w:r w:rsidR="68E2A3E4" w:rsidRPr="00490450">
        <w:rPr>
          <w:rFonts w:ascii="Cambria" w:eastAsia="Cambria" w:hAnsi="Cambria" w:cs="Cambria"/>
          <w:kern w:val="0"/>
          <w:sz w:val="24"/>
          <w:szCs w:val="24"/>
          <w:lang w:val="lv"/>
          <w14:ligatures w14:val="none"/>
        </w:rPr>
        <w:t>g</w:t>
      </w:r>
      <w:r w:rsidR="7B93D975" w:rsidRPr="00490450">
        <w:rPr>
          <w:rFonts w:ascii="Cambria" w:eastAsia="Cambria" w:hAnsi="Cambria" w:cs="Cambria"/>
          <w:kern w:val="0"/>
          <w:sz w:val="24"/>
          <w:szCs w:val="24"/>
          <w:lang w:val="lv"/>
          <w14:ligatures w14:val="none"/>
        </w:rPr>
        <w:t>.)</w:t>
      </w:r>
      <w:r w:rsidRPr="00490450">
        <w:rPr>
          <w:rFonts w:ascii="Cambria" w:eastAsia="Cambria" w:hAnsi="Cambria" w:cs="Cambria"/>
          <w:kern w:val="0"/>
          <w:sz w:val="24"/>
          <w:szCs w:val="24"/>
          <w:lang w:val="lv"/>
          <w14:ligatures w14:val="none"/>
        </w:rPr>
        <w:t xml:space="preserve"> ir kalibrēts pēc CSP </w:t>
      </w:r>
      <w:proofErr w:type="spellStart"/>
      <w:r w:rsidRPr="00490450">
        <w:rPr>
          <w:rFonts w:ascii="Cambria" w:eastAsia="Cambria" w:hAnsi="Cambria" w:cs="Cambria"/>
          <w:kern w:val="0"/>
          <w:sz w:val="24"/>
          <w:szCs w:val="24"/>
          <w:lang w:val="lv"/>
          <w14:ligatures w14:val="none"/>
        </w:rPr>
        <w:t>energobilances</w:t>
      </w:r>
      <w:proofErr w:type="spellEnd"/>
      <w:r w:rsidRPr="00490450">
        <w:rPr>
          <w:rFonts w:ascii="Cambria" w:eastAsia="Cambria" w:hAnsi="Cambria" w:cs="Cambria"/>
          <w:kern w:val="0"/>
          <w:sz w:val="24"/>
          <w:szCs w:val="24"/>
          <w:lang w:val="lv"/>
          <w14:ligatures w14:val="none"/>
        </w:rPr>
        <w:t>:</w:t>
      </w:r>
    </w:p>
    <w:p w14:paraId="0D7E8A9E" w14:textId="77777777" w:rsidR="00801ECA" w:rsidRPr="00490450" w:rsidRDefault="00801ECA" w:rsidP="00801ECA">
      <w:pPr>
        <w:numPr>
          <w:ilvl w:val="0"/>
          <w:numId w:val="13"/>
        </w:numPr>
        <w:spacing w:before="120" w:after="120" w:line="240" w:lineRule="auto"/>
        <w:contextualSpacing/>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Enerģijas gala patēriņš – rūpniecība, pakalpojumi, mājsaimniecības, lauksaimniecība, transports;</w:t>
      </w:r>
    </w:p>
    <w:p w14:paraId="4A9890BC" w14:textId="77777777" w:rsidR="00801ECA" w:rsidRPr="00490450" w:rsidRDefault="00801ECA" w:rsidP="00801ECA">
      <w:pPr>
        <w:numPr>
          <w:ilvl w:val="0"/>
          <w:numId w:val="13"/>
        </w:numPr>
        <w:spacing w:before="120" w:after="120" w:line="240" w:lineRule="auto"/>
        <w:contextualSpacing/>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Zudumi – elektroenerģijas un siltumenerģijas tīklos, dabas gāzes sistēmā;</w:t>
      </w:r>
    </w:p>
    <w:p w14:paraId="59F5651F" w14:textId="77777777" w:rsidR="00801ECA" w:rsidRPr="00490450" w:rsidRDefault="00801ECA" w:rsidP="00801ECA">
      <w:pPr>
        <w:numPr>
          <w:ilvl w:val="0"/>
          <w:numId w:val="13"/>
        </w:numPr>
        <w:spacing w:before="120" w:after="120" w:line="240" w:lineRule="auto"/>
        <w:contextualSpacing/>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Ražošanas procesi – biodīzeļdegvielas un bioetanola ražošana, kokogļu un kūdras brikešu ražošana;</w:t>
      </w:r>
    </w:p>
    <w:p w14:paraId="36353486" w14:textId="77777777" w:rsidR="00801ECA" w:rsidRPr="00490450" w:rsidRDefault="00801ECA" w:rsidP="00801ECA">
      <w:pPr>
        <w:numPr>
          <w:ilvl w:val="0"/>
          <w:numId w:val="13"/>
        </w:numPr>
        <w:spacing w:before="120" w:after="120" w:line="240" w:lineRule="auto"/>
        <w:contextualSpacing/>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Pārveidošanas sektors – elektrostacijas (atsevišķi izdalītas 3 lielās HES), koģenerācijas stacijas (atsevišķi izdalītas Rīgas 3 CHP) un katlumājas.</w:t>
      </w:r>
    </w:p>
    <w:p w14:paraId="322CBF7D" w14:textId="77777777"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Atbilstoši tirdzniecības bilancei noteiktas importēto un eksportēto energoresursu cenas. Enerģijas un emisiju nodokļu likmes noteiktas atbilstoši normatīvajiem aktiem.</w:t>
      </w:r>
    </w:p>
    <w:bookmarkEnd w:id="194"/>
    <w:p w14:paraId="79BAEAD5" w14:textId="77777777"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lastRenderedPageBreak/>
        <w:t xml:space="preserve">Kopējais valsts enerģijas </w:t>
      </w:r>
      <w:proofErr w:type="spellStart"/>
      <w:r w:rsidRPr="00490450">
        <w:rPr>
          <w:rFonts w:ascii="Cambria" w:eastAsia="Cambria" w:hAnsi="Cambria" w:cs="Cambria"/>
          <w:kern w:val="0"/>
          <w:sz w:val="24"/>
          <w:szCs w:val="24"/>
          <w:lang w:val="lv"/>
          <w14:ligatures w14:val="none"/>
        </w:rPr>
        <w:t>galapatēriņš</w:t>
      </w:r>
      <w:proofErr w:type="spellEnd"/>
      <w:r w:rsidRPr="00490450">
        <w:rPr>
          <w:rFonts w:ascii="Cambria" w:eastAsia="Cambria" w:hAnsi="Cambria" w:cs="Cambria"/>
          <w:kern w:val="0"/>
          <w:sz w:val="24"/>
          <w:szCs w:val="24"/>
          <w:lang w:val="lv"/>
          <w14:ligatures w14:val="none"/>
        </w:rPr>
        <w:t xml:space="preserve"> modelī ir aprakstīts pa sektoriem (rūpniecība, lauksaimniecība, pakalpojumi, mājsaimniecības, transports un lauksaimniecība, mežsaimniecība un zivsaimniecība) un </w:t>
      </w:r>
      <w:proofErr w:type="spellStart"/>
      <w:r w:rsidRPr="00490450">
        <w:rPr>
          <w:rFonts w:ascii="Cambria" w:eastAsia="Cambria" w:hAnsi="Cambria" w:cs="Cambria"/>
          <w:kern w:val="0"/>
          <w:sz w:val="24"/>
          <w:szCs w:val="24"/>
          <w:lang w:val="lv"/>
          <w14:ligatures w14:val="none"/>
        </w:rPr>
        <w:t>apakšsektoriem</w:t>
      </w:r>
      <w:proofErr w:type="spellEnd"/>
      <w:r w:rsidRPr="00490450">
        <w:rPr>
          <w:rFonts w:ascii="Cambria" w:eastAsia="Cambria" w:hAnsi="Cambria" w:cs="Cambria"/>
          <w:kern w:val="0"/>
          <w:sz w:val="24"/>
          <w:szCs w:val="24"/>
          <w:lang w:val="lv"/>
          <w14:ligatures w14:val="none"/>
        </w:rPr>
        <w:t xml:space="preserve"> (piemēram, transporta un rūpniecības sektorā), kas atbilst enerģijas resursu bilances dalījumam. Atsevišķiem sektoriem (piemēram, mājsaimniecības, pakalpojumi, autotransports), kuriem enerģijas resursu bilancē nav dots sīkāks dalījums, enerģijas patēriņš ir sadalīts detalizētāki pēc enerģijas pakalpojuma veida, piemēram, apkure, ēdienu gatavošana, apgaismojums (mājsaimniecības un pakalpojumi), autobusi, vieglās un smagās automašīnas (autotransports).</w:t>
      </w:r>
    </w:p>
    <w:p w14:paraId="12CFF813" w14:textId="08FD6B88"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 xml:space="preserve">Izmantotais modelis ir </w:t>
      </w:r>
      <w:r w:rsidR="007F7844">
        <w:rPr>
          <w:rFonts w:ascii="Cambria" w:eastAsia="Cambria" w:hAnsi="Cambria" w:cs="Cambria"/>
          <w:kern w:val="0"/>
          <w:sz w:val="24"/>
          <w:szCs w:val="24"/>
          <w:lang w:val="lv"/>
          <w14:ligatures w14:val="none"/>
        </w:rPr>
        <w:t>"</w:t>
      </w:r>
      <w:proofErr w:type="spellStart"/>
      <w:r w:rsidRPr="00490450">
        <w:rPr>
          <w:rFonts w:ascii="Cambria" w:eastAsia="Cambria" w:hAnsi="Cambria" w:cs="Cambria"/>
          <w:i/>
          <w:iCs/>
          <w:kern w:val="0"/>
          <w:sz w:val="24"/>
          <w:szCs w:val="24"/>
          <w:lang w:val="lv"/>
          <w14:ligatures w14:val="none"/>
        </w:rPr>
        <w:t>demand</w:t>
      </w:r>
      <w:proofErr w:type="spellEnd"/>
      <w:r w:rsidRPr="00490450">
        <w:rPr>
          <w:rFonts w:ascii="Cambria" w:eastAsia="Cambria" w:hAnsi="Cambria" w:cs="Cambria"/>
          <w:i/>
          <w:iCs/>
          <w:kern w:val="0"/>
          <w:sz w:val="24"/>
          <w:szCs w:val="24"/>
          <w:lang w:val="lv"/>
          <w14:ligatures w14:val="none"/>
        </w:rPr>
        <w:t xml:space="preserve"> </w:t>
      </w:r>
      <w:proofErr w:type="spellStart"/>
      <w:r w:rsidRPr="00490450">
        <w:rPr>
          <w:rFonts w:ascii="Cambria" w:eastAsia="Cambria" w:hAnsi="Cambria" w:cs="Cambria"/>
          <w:i/>
          <w:iCs/>
          <w:kern w:val="0"/>
          <w:sz w:val="24"/>
          <w:szCs w:val="24"/>
          <w:lang w:val="lv"/>
          <w14:ligatures w14:val="none"/>
        </w:rPr>
        <w:t>driven</w:t>
      </w:r>
      <w:proofErr w:type="spellEnd"/>
      <w:r w:rsidR="007F7844">
        <w:rPr>
          <w:rFonts w:ascii="Cambria" w:eastAsia="Cambria" w:hAnsi="Cambria" w:cs="Cambria"/>
          <w:kern w:val="0"/>
          <w:sz w:val="24"/>
          <w:szCs w:val="24"/>
          <w:lang w:val="lv"/>
          <w14:ligatures w14:val="none"/>
        </w:rPr>
        <w:t>"</w:t>
      </w:r>
      <w:r w:rsidRPr="00490450">
        <w:rPr>
          <w:rFonts w:ascii="Cambria" w:eastAsia="Cambria" w:hAnsi="Cambria" w:cs="Cambria"/>
          <w:kern w:val="0"/>
          <w:sz w:val="24"/>
          <w:szCs w:val="24"/>
          <w:lang w:val="lv"/>
          <w14:ligatures w14:val="none"/>
        </w:rPr>
        <w:t xml:space="preserve"> dinamisks optimizācijas modelis, t.i., optimizējot aprakstīto enerģijas-vides sistēmu visi enerģijas gala patērētāju sektori tiek nodrošināti ar enerģiju, lai tādējādi nodrošinātu dažādās vajadzības – enerģijas pakalpojumus, kas modelī atspoguļoti lietderīgās enerģijas pieprasījuma veidā. Pieprasījums pēc enerģijas ir tieši saistīts ar ekonomisko attīstību, tāpēc enerģijas pakalpojumu (lietderīgās enerģijas) nākotnes pieprasījums ir aprēķināts par izejas parametriem izmantojot prognozētos makroekonomikas attīstību raksturojošos parametrus – iedzīvotāju skaita, IKP, nozaru un </w:t>
      </w:r>
      <w:proofErr w:type="spellStart"/>
      <w:r w:rsidRPr="00490450">
        <w:rPr>
          <w:rFonts w:ascii="Cambria" w:eastAsia="Cambria" w:hAnsi="Cambria" w:cs="Cambria"/>
          <w:kern w:val="0"/>
          <w:sz w:val="24"/>
          <w:szCs w:val="24"/>
          <w:lang w:val="lv"/>
          <w14:ligatures w14:val="none"/>
        </w:rPr>
        <w:t>apakšnozaru</w:t>
      </w:r>
      <w:proofErr w:type="spellEnd"/>
      <w:r w:rsidRPr="00490450">
        <w:rPr>
          <w:rFonts w:ascii="Cambria" w:eastAsia="Cambria" w:hAnsi="Cambria" w:cs="Cambria"/>
          <w:kern w:val="0"/>
          <w:sz w:val="24"/>
          <w:szCs w:val="24"/>
          <w:lang w:val="lv"/>
          <w14:ligatures w14:val="none"/>
        </w:rPr>
        <w:t xml:space="preserve"> pievienotās vērtību, privātā patēriņa izmaiņu dinamikas.</w:t>
      </w:r>
    </w:p>
    <w:p w14:paraId="4F6CACC5" w14:textId="77777777"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 xml:space="preserve">Energoresursu cenu attīstība ir viens no galvenajiem faktoriem, kas ietekmē enerģijas patēriņa tendences, jo cena ko enerģijas lietotājs ir gatavs maksāt rāda, cik daudz enerģijas resursus viņi vēlas patērēt un cik daudz ir vērts ieguldīt tehnoloģiju efektivitātes uzlabošanā, lai nodrošinātu enerģijas pakalpojumu. Cenu prognozes ir ieejas parametrs modelī. </w:t>
      </w:r>
    </w:p>
    <w:p w14:paraId="172CE06E" w14:textId="77777777" w:rsidR="00801ECA" w:rsidRPr="00490450" w:rsidRDefault="00801ECA" w:rsidP="00801ECA">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lang w:val="lv"/>
          <w14:ligatures w14:val="none"/>
        </w:rPr>
        <w:t>Kurināmo veidu cenu prognozes ir aprēķinātas, izmantojot EK cenu projekcijas (naftai, oglēm un gāzei). Šīs starptautisko institūciju prognožu trajektorijas ir izmantotais, lai aprēķinātu cenu prognozes Latvijai, ņemot vērā Latvijas aktuālās cenas un  savstarpējās sakarības starp kurināmā veidu cenām.</w:t>
      </w:r>
    </w:p>
    <w:p w14:paraId="2FAA8DCA" w14:textId="77777777" w:rsidR="00801ECA" w:rsidRPr="00490450" w:rsidRDefault="00801ECA" w:rsidP="00801ECA">
      <w:pPr>
        <w:spacing w:before="120" w:after="120" w:line="240" w:lineRule="auto"/>
        <w:jc w:val="both"/>
        <w:rPr>
          <w:rFonts w:ascii="Cambria" w:eastAsia="Calibri" w:hAnsi="Cambria" w:cs="Arial"/>
          <w:kern w:val="0"/>
          <w:sz w:val="24"/>
          <w:szCs w:val="24"/>
          <w:lang w:val="lv"/>
          <w14:ligatures w14:val="none"/>
        </w:rPr>
      </w:pPr>
      <w:r w:rsidRPr="00490450">
        <w:rPr>
          <w:rFonts w:ascii="Cambria" w:eastAsia="Cambria" w:hAnsi="Cambria" w:cs="Cambria"/>
          <w:kern w:val="0"/>
          <w:sz w:val="24"/>
          <w:szCs w:val="24"/>
          <w:lang w:val="lv"/>
          <w14:ligatures w14:val="none"/>
        </w:rPr>
        <w:t>Modelējot enerģētikas sistēmu vērā tiek ņemti visi spēkā esošie nodokļi ar to likmēm pieņēmumi par to attīstību nākotnē. Papildus prognožu aprēķināšanā tiek ņemts vērā arī EK izstrādātās prognozes</w:t>
      </w:r>
      <w:r w:rsidRPr="00490450">
        <w:rPr>
          <w:rFonts w:ascii="Cambria" w:eastAsia="Calibri" w:hAnsi="Cambria" w:cs="Calibri"/>
          <w:kern w:val="0"/>
          <w:sz w:val="24"/>
          <w:szCs w:val="24"/>
          <w:vertAlign w:val="superscript"/>
          <w:lang w:val="lv"/>
          <w14:ligatures w14:val="none"/>
        </w:rPr>
        <w:footnoteReference w:id="25"/>
      </w:r>
      <w:r w:rsidRPr="00490450">
        <w:rPr>
          <w:rFonts w:ascii="Cambria" w:eastAsia="Cambria" w:hAnsi="Cambria" w:cs="Cambria"/>
          <w:kern w:val="0"/>
          <w:sz w:val="24"/>
          <w:szCs w:val="24"/>
          <w:lang w:val="lv"/>
          <w14:ligatures w14:val="none"/>
        </w:rPr>
        <w:t xml:space="preserve"> par CO</w:t>
      </w:r>
      <w:r w:rsidRPr="00490450">
        <w:rPr>
          <w:rFonts w:ascii="Cambria" w:eastAsia="Cambria" w:hAnsi="Cambria" w:cs="Cambria"/>
          <w:kern w:val="0"/>
          <w:sz w:val="24"/>
          <w:szCs w:val="24"/>
          <w:vertAlign w:val="subscript"/>
          <w:lang w:val="lv"/>
          <w14:ligatures w14:val="none"/>
        </w:rPr>
        <w:t>2</w:t>
      </w:r>
      <w:r w:rsidRPr="00490450">
        <w:rPr>
          <w:rFonts w:ascii="Cambria" w:eastAsia="Cambria" w:hAnsi="Cambria" w:cs="Cambria"/>
          <w:kern w:val="0"/>
          <w:sz w:val="24"/>
          <w:szCs w:val="24"/>
          <w:lang w:val="lv"/>
          <w14:ligatures w14:val="none"/>
        </w:rPr>
        <w:t xml:space="preserve"> cenu ETS sistēmā līdz 2050.g.</w:t>
      </w:r>
    </w:p>
    <w:p w14:paraId="3D0E5034" w14:textId="142FB5B1" w:rsidR="00801ECA" w:rsidRPr="00490450" w:rsidRDefault="00EC1DA3"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195" w:name="_Toc147389947"/>
      <w:bookmarkStart w:id="196" w:name="_Toc147392428"/>
      <w:bookmarkStart w:id="197" w:name="_Toc147394728"/>
      <w:bookmarkStart w:id="198" w:name="_Toc148528065"/>
      <w:bookmarkStart w:id="199" w:name="_Toc149143821"/>
      <w:bookmarkStart w:id="200" w:name="_Toc149905936"/>
      <w:bookmarkStart w:id="201" w:name="_Toc149906169"/>
      <w:bookmarkStart w:id="202" w:name="_Toc150357200"/>
      <w:bookmarkStart w:id="203" w:name="_Toc151106404"/>
      <w:bookmarkStart w:id="204" w:name="_Toc157496090"/>
      <w:r w:rsidRPr="00490450">
        <w:rPr>
          <w:rFonts w:ascii="Cambria" w:eastAsia="Yu Gothic Light" w:hAnsi="Cambria" w:cs="Calibri"/>
          <w:b/>
          <w:bCs/>
          <w:noProof/>
          <w:sz w:val="26"/>
          <w:szCs w:val="26"/>
        </w:rPr>
        <w:t xml:space="preserve">4.2. </w:t>
      </w:r>
      <w:r w:rsidR="00801ECA" w:rsidRPr="00490450">
        <w:rPr>
          <w:rFonts w:ascii="Cambria" w:eastAsia="Yu Gothic Light" w:hAnsi="Cambria" w:cs="Calibri"/>
          <w:b/>
          <w:bCs/>
          <w:noProof/>
          <w:kern w:val="0"/>
          <w:sz w:val="26"/>
          <w:szCs w:val="26"/>
          <w14:ligatures w14:val="none"/>
        </w:rPr>
        <w:t>RPPI sektora attīstības scenāriju analīzei izmantotā metode</w:t>
      </w:r>
      <w:bookmarkEnd w:id="195"/>
      <w:bookmarkEnd w:id="196"/>
      <w:bookmarkEnd w:id="197"/>
      <w:bookmarkEnd w:id="198"/>
      <w:bookmarkEnd w:id="199"/>
      <w:bookmarkEnd w:id="200"/>
      <w:bookmarkEnd w:id="201"/>
      <w:bookmarkEnd w:id="202"/>
      <w:bookmarkEnd w:id="203"/>
      <w:bookmarkEnd w:id="204"/>
    </w:p>
    <w:p w14:paraId="6927C237"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SEG emisiju prognozes rūpnieciskajos procesos tiek aprēķinātas, izmantojot lejupejošu (</w:t>
      </w:r>
      <w:r w:rsidRPr="00490450">
        <w:rPr>
          <w:rFonts w:ascii="Cambria" w:eastAsia="Cambria" w:hAnsi="Cambria" w:cs="Cambria"/>
          <w:i/>
          <w:kern w:val="0"/>
          <w:sz w:val="24"/>
          <w:szCs w:val="24"/>
          <w:lang w:eastAsia="lv-LV"/>
          <w14:ligatures w14:val="none"/>
        </w:rPr>
        <w:t>top-</w:t>
      </w:r>
      <w:proofErr w:type="spellStart"/>
      <w:r w:rsidRPr="00490450">
        <w:rPr>
          <w:rFonts w:ascii="Cambria" w:eastAsia="Cambria" w:hAnsi="Cambria" w:cs="Cambria"/>
          <w:i/>
          <w:kern w:val="0"/>
          <w:sz w:val="24"/>
          <w:szCs w:val="24"/>
          <w:lang w:eastAsia="lv-LV"/>
          <w14:ligatures w14:val="none"/>
        </w:rPr>
        <w:t>do</w:t>
      </w:r>
      <w:r w:rsidRPr="00F87B4F">
        <w:rPr>
          <w:rFonts w:ascii="Cambria" w:eastAsia="Cambria" w:hAnsi="Cambria" w:cs="Cambria"/>
          <w:i/>
          <w:kern w:val="0"/>
          <w:sz w:val="24"/>
          <w:szCs w:val="24"/>
          <w:lang w:eastAsia="lv-LV"/>
          <w14:ligatures w14:val="none"/>
        </w:rPr>
        <w:t>wn</w:t>
      </w:r>
      <w:proofErr w:type="spellEnd"/>
      <w:r w:rsidRPr="00490450">
        <w:rPr>
          <w:rFonts w:ascii="Cambria" w:eastAsia="Cambria" w:hAnsi="Cambria" w:cs="Cambria"/>
          <w:kern w:val="0"/>
          <w:sz w:val="24"/>
          <w:szCs w:val="24"/>
          <w:lang w:eastAsia="lv-LV"/>
          <w14:ligatures w14:val="none"/>
        </w:rPr>
        <w:t>) uzskaites modeli. Modelis ietver gan darbības datu projekciju, gan SEG emisiju aprēķinus. SEG emisiju aprēķināšanai tiek izmantoti pēdējā iesniegtā inventarizācijas emisiju faktori, kas ir nemainīgi visā prognozētajā laika periodā. Savukārt nepieciešamie darbības dati tiek prognozēti, balstoties uz vēsturiskajiem datiem un makroekonomiskajiem parametriem, kas raksturo konkrētas nozares attīstību (pievienotās vērtības jeb rūpnieciskās ražošanas indekss).</w:t>
      </w:r>
    </w:p>
    <w:p w14:paraId="3552A454" w14:textId="301EA35F"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Līdzīga pieeja tiek izmantota arī produktu izmatošanas (</w:t>
      </w:r>
      <w:proofErr w:type="spellStart"/>
      <w:r w:rsidRPr="00490450">
        <w:rPr>
          <w:rFonts w:ascii="Cambria" w:eastAsia="Cambria" w:hAnsi="Cambria" w:cs="Cambria"/>
          <w:kern w:val="0"/>
          <w:sz w:val="24"/>
          <w:szCs w:val="24"/>
          <w:lang w:eastAsia="lv-LV"/>
          <w14:ligatures w14:val="none"/>
        </w:rPr>
        <w:t>fluorētās</w:t>
      </w:r>
      <w:proofErr w:type="spellEnd"/>
      <w:r w:rsidRPr="00490450">
        <w:rPr>
          <w:rFonts w:ascii="Cambria" w:eastAsia="Cambria" w:hAnsi="Cambria" w:cs="Cambria"/>
          <w:kern w:val="0"/>
          <w:sz w:val="24"/>
          <w:szCs w:val="24"/>
          <w:lang w:eastAsia="lv-LV"/>
          <w14:ligatures w14:val="none"/>
        </w:rPr>
        <w:t xml:space="preserve"> gāzes un šķīdinātāji) aprēķinos, kur tiek izmantota lejupejoša (</w:t>
      </w:r>
      <w:r w:rsidRPr="00490450">
        <w:rPr>
          <w:rFonts w:ascii="Cambria" w:eastAsia="Cambria" w:hAnsi="Cambria" w:cs="Cambria"/>
          <w:i/>
          <w:kern w:val="0"/>
          <w:sz w:val="24"/>
          <w:szCs w:val="24"/>
          <w:lang w:eastAsia="lv-LV"/>
          <w14:ligatures w14:val="none"/>
        </w:rPr>
        <w:t>top-</w:t>
      </w:r>
      <w:proofErr w:type="spellStart"/>
      <w:r w:rsidRPr="00490450">
        <w:rPr>
          <w:rFonts w:ascii="Cambria" w:eastAsia="Cambria" w:hAnsi="Cambria" w:cs="Cambria"/>
          <w:i/>
          <w:kern w:val="0"/>
          <w:sz w:val="24"/>
          <w:szCs w:val="24"/>
          <w:lang w:eastAsia="lv-LV"/>
          <w14:ligatures w14:val="none"/>
        </w:rPr>
        <w:t>down</w:t>
      </w:r>
      <w:proofErr w:type="spellEnd"/>
      <w:r w:rsidRPr="00490450">
        <w:rPr>
          <w:rFonts w:ascii="Cambria" w:eastAsia="Cambria" w:hAnsi="Cambria" w:cs="Cambria"/>
          <w:kern w:val="0"/>
          <w:sz w:val="24"/>
          <w:szCs w:val="24"/>
          <w:lang w:eastAsia="lv-LV"/>
          <w14:ligatures w14:val="none"/>
        </w:rPr>
        <w:t xml:space="preserve">) uzskaites metode. Emisiju aprēķins veikts saskaņā ar 2006. </w:t>
      </w:r>
      <w:r w:rsidR="536D223D" w:rsidRPr="00490450">
        <w:rPr>
          <w:rFonts w:ascii="Cambria" w:eastAsia="Cambria" w:hAnsi="Cambria" w:cs="Cambria"/>
          <w:kern w:val="0"/>
          <w:sz w:val="24"/>
          <w:szCs w:val="24"/>
          <w:lang w:eastAsia="lv-LV"/>
          <w14:ligatures w14:val="none"/>
        </w:rPr>
        <w:t>g.</w:t>
      </w:r>
      <w:r w:rsidRPr="00490450">
        <w:rPr>
          <w:rFonts w:ascii="Cambria" w:eastAsia="Cambria" w:hAnsi="Cambria" w:cs="Cambria"/>
          <w:kern w:val="0"/>
          <w:sz w:val="24"/>
          <w:szCs w:val="24"/>
          <w:lang w:eastAsia="lv-LV"/>
          <w14:ligatures w14:val="none"/>
        </w:rPr>
        <w:t xml:space="preserve"> KPSP vadlīnijām un pielāgots prognožu aprēķiniem.</w:t>
      </w:r>
    </w:p>
    <w:p w14:paraId="3E76F705"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F-gāzu izmantošana ir prognozēta, ņemot vērā:</w:t>
      </w:r>
    </w:p>
    <w:p w14:paraId="74EF3FBF" w14:textId="77777777" w:rsidR="00801ECA" w:rsidRPr="00490450" w:rsidRDefault="00801ECA" w:rsidP="00801ECA">
      <w:pPr>
        <w:numPr>
          <w:ilvl w:val="0"/>
          <w:numId w:val="26"/>
        </w:numPr>
        <w:spacing w:before="120" w:after="120" w:line="240" w:lineRule="auto"/>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iedzīvotāju, mājsaimniecību skaitu un izmantoto saldēšanas iekārtu (ledusskapju un saldētavu) skaitu;</w:t>
      </w:r>
    </w:p>
    <w:p w14:paraId="196D86CA" w14:textId="77777777" w:rsidR="00801ECA" w:rsidRPr="00490450" w:rsidRDefault="00801ECA" w:rsidP="00801ECA">
      <w:pPr>
        <w:numPr>
          <w:ilvl w:val="0"/>
          <w:numId w:val="26"/>
        </w:numPr>
        <w:spacing w:before="120" w:after="120" w:line="240" w:lineRule="auto"/>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apkalpojošā sektora attīstību un tajā izmantoto stacionāro aukstuma iekārtu apjomu;</w:t>
      </w:r>
    </w:p>
    <w:p w14:paraId="19D8A55D" w14:textId="77777777" w:rsidR="00801ECA" w:rsidRPr="00490450" w:rsidRDefault="00801ECA" w:rsidP="00801ECA">
      <w:pPr>
        <w:numPr>
          <w:ilvl w:val="0"/>
          <w:numId w:val="26"/>
        </w:numPr>
        <w:spacing w:before="120" w:after="120" w:line="240" w:lineRule="auto"/>
        <w:contextualSpacing/>
        <w:jc w:val="both"/>
        <w:rPr>
          <w:rFonts w:ascii="Cambria" w:eastAsia="Cambria" w:hAnsi="Cambria" w:cs="Cambria"/>
          <w:kern w:val="0"/>
          <w:sz w:val="24"/>
          <w:szCs w:val="24"/>
          <w:lang w:eastAsia="lv-LV"/>
          <w14:ligatures w14:val="none"/>
        </w:rPr>
      </w:pPr>
      <w:r w:rsidRPr="00490450">
        <w:rPr>
          <w:rFonts w:ascii="Cambria" w:eastAsia="Cambria" w:hAnsi="Cambria" w:cs="Cambria"/>
          <w:kern w:val="0"/>
          <w:sz w:val="24"/>
          <w:szCs w:val="24"/>
          <w:lang w:eastAsia="lv-LV"/>
          <w14:ligatures w14:val="none"/>
        </w:rPr>
        <w:t>autotransporta skaita izmaiņas, kas nosaka izmantoto gaisa kondicionēšanas sistēmu daudzumu mehāniskajos transportlīdzekļos.</w:t>
      </w:r>
    </w:p>
    <w:p w14:paraId="4E427BE9" w14:textId="77777777" w:rsidR="00B90050" w:rsidRPr="00490450" w:rsidRDefault="00B90050" w:rsidP="00B90050">
      <w:pPr>
        <w:spacing w:before="120" w:after="120" w:line="240" w:lineRule="auto"/>
        <w:ind w:left="720"/>
        <w:contextualSpacing/>
        <w:jc w:val="both"/>
        <w:rPr>
          <w:rFonts w:ascii="Cambria" w:eastAsia="Cambria" w:hAnsi="Cambria" w:cs="Cambria"/>
          <w:kern w:val="0"/>
          <w:sz w:val="24"/>
          <w:szCs w:val="24"/>
          <w:lang w:eastAsia="lv-LV"/>
          <w14:ligatures w14:val="none"/>
        </w:rPr>
      </w:pPr>
    </w:p>
    <w:p w14:paraId="274C9A2F" w14:textId="5B3E9EFB" w:rsidR="00801ECA" w:rsidRPr="00490450" w:rsidRDefault="00EC1DA3"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205" w:name="_Toc147389948"/>
      <w:bookmarkStart w:id="206" w:name="_Toc147392429"/>
      <w:bookmarkStart w:id="207" w:name="_Toc147394729"/>
      <w:bookmarkStart w:id="208" w:name="_Toc148528066"/>
      <w:bookmarkStart w:id="209" w:name="_Toc149143822"/>
      <w:bookmarkStart w:id="210" w:name="_Toc149905937"/>
      <w:bookmarkStart w:id="211" w:name="_Toc149906170"/>
      <w:bookmarkStart w:id="212" w:name="_Toc150357201"/>
      <w:bookmarkStart w:id="213" w:name="_Toc151106405"/>
      <w:bookmarkStart w:id="214" w:name="_Toc157496091"/>
      <w:r w:rsidRPr="00490450">
        <w:rPr>
          <w:rFonts w:ascii="Cambria" w:eastAsia="Yu Gothic Light" w:hAnsi="Cambria" w:cs="Calibri"/>
          <w:b/>
          <w:bCs/>
          <w:noProof/>
          <w:sz w:val="26"/>
          <w:szCs w:val="26"/>
        </w:rPr>
        <w:t xml:space="preserve">4.3. </w:t>
      </w:r>
      <w:r w:rsidR="00801ECA" w:rsidRPr="00490450">
        <w:rPr>
          <w:rFonts w:ascii="Cambria" w:eastAsia="Yu Gothic Light" w:hAnsi="Cambria" w:cs="Calibri"/>
          <w:b/>
          <w:bCs/>
          <w:noProof/>
          <w:kern w:val="0"/>
          <w:sz w:val="26"/>
          <w:szCs w:val="26"/>
          <w14:ligatures w14:val="none"/>
        </w:rPr>
        <w:t>Lauksaimniecības attīstības scenāriju analīzei izmantotā metode</w:t>
      </w:r>
      <w:bookmarkEnd w:id="205"/>
      <w:bookmarkEnd w:id="206"/>
      <w:bookmarkEnd w:id="207"/>
      <w:bookmarkEnd w:id="208"/>
      <w:bookmarkEnd w:id="209"/>
      <w:bookmarkEnd w:id="210"/>
      <w:bookmarkEnd w:id="211"/>
      <w:bookmarkEnd w:id="212"/>
      <w:bookmarkEnd w:id="213"/>
      <w:bookmarkEnd w:id="214"/>
    </w:p>
    <w:p w14:paraId="40C3B5CC" w14:textId="2AEBCE1C"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Emisiju prognozes ir balstītas uz primārajiem darbības datiem, ko sagatavo ZM sadarbībā ar LBTU. Latvijas lauksaimniecības darbības datu ģenerēšanai tiek izmantots ekonometriskos scenārijos balstīts modelis Latvijas lauksaimniecības sektora analīzes modelis (</w:t>
      </w:r>
      <w:proofErr w:type="spellStart"/>
      <w:r w:rsidRPr="00490450">
        <w:rPr>
          <w:rFonts w:ascii="Cambria" w:eastAsia="Cambria" w:hAnsi="Cambria" w:cs="Cambria"/>
          <w:i/>
          <w:kern w:val="0"/>
          <w:sz w:val="24"/>
          <w:szCs w:val="24"/>
          <w14:ligatures w14:val="none"/>
        </w:rPr>
        <w:t>Latvian</w:t>
      </w:r>
      <w:proofErr w:type="spellEnd"/>
      <w:r w:rsidRPr="00490450">
        <w:rPr>
          <w:rFonts w:ascii="Cambria" w:eastAsia="Cambria" w:hAnsi="Cambria" w:cs="Cambria"/>
          <w:i/>
          <w:kern w:val="0"/>
          <w:sz w:val="24"/>
          <w:szCs w:val="24"/>
          <w14:ligatures w14:val="none"/>
        </w:rPr>
        <w:t xml:space="preserve"> Agricultural </w:t>
      </w:r>
      <w:proofErr w:type="spellStart"/>
      <w:r w:rsidRPr="00490450">
        <w:rPr>
          <w:rFonts w:ascii="Cambria" w:eastAsia="Cambria" w:hAnsi="Cambria" w:cs="Cambria"/>
          <w:i/>
          <w:kern w:val="0"/>
          <w:sz w:val="24"/>
          <w:szCs w:val="24"/>
          <w14:ligatures w14:val="none"/>
        </w:rPr>
        <w:t>Sector</w:t>
      </w:r>
      <w:proofErr w:type="spellEnd"/>
      <w:r w:rsidRPr="00490450">
        <w:rPr>
          <w:rFonts w:ascii="Cambria" w:eastAsia="Cambria" w:hAnsi="Cambria" w:cs="Cambria"/>
          <w:i/>
          <w:kern w:val="0"/>
          <w:sz w:val="24"/>
          <w:szCs w:val="24"/>
          <w14:ligatures w14:val="none"/>
        </w:rPr>
        <w:t xml:space="preserve"> </w:t>
      </w:r>
      <w:proofErr w:type="spellStart"/>
      <w:r w:rsidRPr="00490450">
        <w:rPr>
          <w:rFonts w:ascii="Cambria" w:eastAsia="Cambria" w:hAnsi="Cambria" w:cs="Cambria"/>
          <w:i/>
          <w:kern w:val="0"/>
          <w:sz w:val="24"/>
          <w:szCs w:val="24"/>
          <w14:ligatures w14:val="none"/>
        </w:rPr>
        <w:t>Analysis</w:t>
      </w:r>
      <w:proofErr w:type="spellEnd"/>
      <w:r w:rsidRPr="00490450">
        <w:rPr>
          <w:rFonts w:ascii="Cambria" w:eastAsia="Cambria" w:hAnsi="Cambria" w:cs="Cambria"/>
          <w:i/>
          <w:kern w:val="0"/>
          <w:sz w:val="24"/>
          <w:szCs w:val="24"/>
          <w14:ligatures w14:val="none"/>
        </w:rPr>
        <w:t xml:space="preserve"> </w:t>
      </w:r>
      <w:proofErr w:type="spellStart"/>
      <w:r w:rsidRPr="00490450">
        <w:rPr>
          <w:rFonts w:ascii="Cambria" w:eastAsia="Cambria" w:hAnsi="Cambria" w:cs="Cambria"/>
          <w:i/>
          <w:kern w:val="0"/>
          <w:sz w:val="24"/>
          <w:szCs w:val="24"/>
          <w14:ligatures w14:val="none"/>
        </w:rPr>
        <w:t>Model</w:t>
      </w:r>
      <w:proofErr w:type="spellEnd"/>
      <w:r w:rsidRPr="00490450">
        <w:rPr>
          <w:rFonts w:ascii="Cambria" w:eastAsia="Cambria" w:hAnsi="Cambria" w:cs="Cambria"/>
          <w:kern w:val="0"/>
          <w:sz w:val="24"/>
          <w:szCs w:val="24"/>
          <w14:ligatures w14:val="none"/>
        </w:rPr>
        <w:t xml:space="preserve"> (LASAM)). LASAM nodrošina prognozes piena </w:t>
      </w:r>
      <w:proofErr w:type="spellStart"/>
      <w:r w:rsidRPr="00490450">
        <w:rPr>
          <w:rFonts w:ascii="Cambria" w:eastAsia="Cambria" w:hAnsi="Cambria" w:cs="Cambria"/>
          <w:kern w:val="0"/>
          <w:sz w:val="24"/>
          <w:szCs w:val="24"/>
          <w14:ligatures w14:val="none"/>
        </w:rPr>
        <w:t>izslaukuma</w:t>
      </w:r>
      <w:proofErr w:type="spellEnd"/>
      <w:r w:rsidRPr="00490450">
        <w:rPr>
          <w:rFonts w:ascii="Cambria" w:eastAsia="Cambria" w:hAnsi="Cambria" w:cs="Cambria"/>
          <w:kern w:val="0"/>
          <w:sz w:val="24"/>
          <w:szCs w:val="24"/>
          <w14:ligatures w14:val="none"/>
        </w:rPr>
        <w:t>, liellop</w:t>
      </w:r>
      <w:r w:rsidR="3F7B450D" w:rsidRPr="00490450">
        <w:rPr>
          <w:rFonts w:ascii="Cambria" w:eastAsia="Cambria" w:hAnsi="Cambria" w:cs="Cambria"/>
          <w:kern w:val="0"/>
          <w:sz w:val="24"/>
          <w:szCs w:val="24"/>
          <w14:ligatures w14:val="none"/>
        </w:rPr>
        <w:t>u</w:t>
      </w:r>
      <w:r w:rsidRPr="00490450">
        <w:rPr>
          <w:rFonts w:ascii="Cambria" w:eastAsia="Cambria" w:hAnsi="Cambria" w:cs="Cambria"/>
          <w:kern w:val="0"/>
          <w:sz w:val="24"/>
          <w:szCs w:val="24"/>
          <w14:ligatures w14:val="none"/>
        </w:rPr>
        <w:t xml:space="preserve">, aitu, kazu, cūku, mājputnu, zirgu skaita, kā arī augkopības rādītāju jomā, pamatojoties uz </w:t>
      </w:r>
      <w:proofErr w:type="spellStart"/>
      <w:r w:rsidRPr="00490450">
        <w:rPr>
          <w:rFonts w:ascii="Cambria" w:eastAsia="Cambria" w:hAnsi="Cambria" w:cs="Cambria"/>
          <w:kern w:val="0"/>
          <w:sz w:val="24"/>
          <w:szCs w:val="24"/>
          <w14:ligatures w14:val="none"/>
        </w:rPr>
        <w:t>vienfaktora</w:t>
      </w:r>
      <w:proofErr w:type="spellEnd"/>
      <w:r w:rsidRPr="00490450">
        <w:rPr>
          <w:rFonts w:ascii="Cambria" w:eastAsia="Cambria" w:hAnsi="Cambria" w:cs="Cambria"/>
          <w:kern w:val="0"/>
          <w:sz w:val="24"/>
          <w:szCs w:val="24"/>
          <w14:ligatures w14:val="none"/>
        </w:rPr>
        <w:t xml:space="preserve"> regresijas analīzes principiem. LASAM aprēķina arī slāpekļa mēslošanas līdzekļu izmantošanu lauksaimniecības nozarē. Pamatdati aprēķiniem modeļa ietvaros ir iegūti no CSP, EUROSTAT, sadzīves patēriņa bilancēm un Lauksaimniecības datu centra. Eksogēnās cenu prognozes līdz 2025. </w:t>
      </w:r>
      <w:r w:rsidR="5CC7C3EB"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 xml:space="preserve"> apkopotas no EK</w:t>
      </w:r>
      <w:r w:rsidRPr="00490450">
        <w:rPr>
          <w:rFonts w:ascii="Cambria" w:eastAsia="Calibri" w:hAnsi="Cambria" w:cs="Arial"/>
          <w:kern w:val="0"/>
          <w:sz w:val="24"/>
          <w:szCs w:val="24"/>
          <w14:ligatures w14:val="none"/>
        </w:rPr>
        <w:t xml:space="preserve"> </w:t>
      </w:r>
      <w:r w:rsidRPr="00490450">
        <w:rPr>
          <w:rFonts w:ascii="Cambria" w:eastAsia="Cambria" w:hAnsi="Cambria" w:cs="Cambria"/>
          <w:kern w:val="0"/>
          <w:sz w:val="24"/>
          <w:szCs w:val="24"/>
          <w14:ligatures w14:val="none"/>
        </w:rPr>
        <w:t>Lauksaimniecības un lauku attīstības ģenerāldirektorāts un ANO Pārtikas un lauksaimniecības organizācijas, ko tālāk prognozē LBTU. Makroekonomiskās prognozes ir izgūtas no EM prognozētajām vērtībām.</w:t>
      </w:r>
    </w:p>
    <w:p w14:paraId="2F2219D8" w14:textId="0D413552"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Sekundāro datu prognozes, ieskaitot kūtsmēslu apsaimniekošanas sistēmas izplatību, lauksaimniecības dzīvnieku slāpekļa izdalīšanos, organiskā mēslojuma izmantošanu, slāpekļa un slāpekļa saturu kultūraugu atliekās, veic LBTU eksperti, pamatojoties uz iepriekš definētā projekta </w:t>
      </w:r>
      <w:r w:rsidR="007F7844">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Siltumnīcefekta gāzu uzskaites un ziņošanas par politiku, pasākumiem un prognozēm nacionālās sistēmas izveide</w:t>
      </w:r>
      <w:r w:rsidR="007F7844">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2009.–2014.</w:t>
      </w:r>
      <w:r w:rsidR="511D316F"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 xml:space="preserve">gada EEZ </w:t>
      </w:r>
      <w:proofErr w:type="spellStart"/>
      <w:r w:rsidRPr="00490450">
        <w:rPr>
          <w:rFonts w:ascii="Cambria" w:eastAsia="Cambria" w:hAnsi="Cambria" w:cs="Cambria"/>
          <w:kern w:val="0"/>
          <w:sz w:val="24"/>
          <w:szCs w:val="24"/>
          <w14:ligatures w14:val="none"/>
        </w:rPr>
        <w:t>grantu</w:t>
      </w:r>
      <w:proofErr w:type="spellEnd"/>
      <w:r w:rsidRPr="00490450">
        <w:rPr>
          <w:rFonts w:ascii="Cambria" w:eastAsia="Cambria" w:hAnsi="Cambria" w:cs="Cambria"/>
          <w:kern w:val="0"/>
          <w:sz w:val="24"/>
          <w:szCs w:val="24"/>
          <w14:ligatures w14:val="none"/>
        </w:rPr>
        <w:t xml:space="preserve"> programmas Nacionālās klimata politikas ietvaros, kurā tika 1) izstrādāts algoritms kūtsmēslu sistēmu sadalījuma aprēķināšanai, balstoties uz ganāmpulka lielumu un izmantotajām tehnoloģijām, 2) apkopota informācija par dzīvnieku izdalītā slāpekļa daudzumu un izstrādātas rekomendācijas tā lietotajiem lielumiem SEG emisiju aprēķiniem, balstoties uz pielietotajiem dzīvnieku barošanas plāniem un dzīvnieku produktivitāti, 3) vadoties pēc kūtsmēslu sistēmu sadalījuma aprēķiniem, noteikts atbilstoša organiskā mēslojuma iznākums, 4) apkopota informācija par slāpekļa saturu papļaujas atliekās pētījumiem Latvijas apstākļos, nosakot piemērotākos koeficientus emisiju aprēķināšanai no ziemas kviešu sējumiem.  Metodoloģiskā pieeja, kas izmantota kūtsmēslu apsaimniekošanas izplatīšanas prognozēm, ir pieejama zinātniskajā literatūrā</w:t>
      </w:r>
      <w:r w:rsidRPr="00490450">
        <w:rPr>
          <w:rFonts w:ascii="Cambria" w:eastAsia="Cambria" w:hAnsi="Cambria" w:cs="Cambria"/>
          <w:kern w:val="0"/>
          <w:sz w:val="24"/>
          <w:szCs w:val="24"/>
          <w:vertAlign w:val="superscript"/>
          <w14:ligatures w14:val="none"/>
        </w:rPr>
        <w:footnoteReference w:id="26"/>
      </w:r>
      <w:r w:rsidRPr="00490450">
        <w:rPr>
          <w:rFonts w:ascii="Cambria" w:eastAsia="Cambria" w:hAnsi="Cambria" w:cs="Cambria"/>
          <w:kern w:val="0"/>
          <w:sz w:val="24"/>
          <w:szCs w:val="24"/>
          <w14:ligatures w14:val="none"/>
        </w:rPr>
        <w:t>. Apsaimniekoto organisko augšņu prognozes sniedz Silava.</w:t>
      </w:r>
    </w:p>
    <w:p w14:paraId="4A4638ED" w14:textId="5E0AB634"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SEG emisiju prognozes no lauksaimniecības sektora Latvijā tiek aprēķinātas saskaņā ar 2006. g</w:t>
      </w:r>
      <w:r w:rsidR="00B90050"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KPSP vadlīnijām.</w:t>
      </w:r>
    </w:p>
    <w:p w14:paraId="0302C48D" w14:textId="6718B674" w:rsidR="00801ECA" w:rsidRPr="00490450" w:rsidRDefault="004206DA"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215" w:name="_Toc147389949"/>
      <w:bookmarkStart w:id="216" w:name="_Toc147392430"/>
      <w:bookmarkStart w:id="217" w:name="_Toc147394730"/>
      <w:bookmarkStart w:id="218" w:name="_Toc148528067"/>
      <w:bookmarkStart w:id="219" w:name="_Toc149143823"/>
      <w:bookmarkStart w:id="220" w:name="_Toc149905938"/>
      <w:bookmarkStart w:id="221" w:name="_Toc149906171"/>
      <w:bookmarkStart w:id="222" w:name="_Toc150357202"/>
      <w:bookmarkStart w:id="223" w:name="_Toc151106406"/>
      <w:bookmarkStart w:id="224" w:name="_Toc157496092"/>
      <w:r w:rsidRPr="00490450">
        <w:rPr>
          <w:rFonts w:ascii="Cambria" w:eastAsia="Yu Gothic Light" w:hAnsi="Cambria" w:cs="Calibri"/>
          <w:b/>
          <w:bCs/>
          <w:noProof/>
          <w:sz w:val="26"/>
          <w:szCs w:val="26"/>
        </w:rPr>
        <w:t xml:space="preserve">4.4. </w:t>
      </w:r>
      <w:r w:rsidR="00801ECA" w:rsidRPr="00490450">
        <w:rPr>
          <w:rFonts w:ascii="Cambria" w:eastAsia="Yu Gothic Light" w:hAnsi="Cambria" w:cs="Calibri"/>
          <w:b/>
          <w:bCs/>
          <w:noProof/>
          <w:kern w:val="0"/>
          <w:sz w:val="26"/>
          <w:szCs w:val="26"/>
          <w14:ligatures w14:val="none"/>
        </w:rPr>
        <w:t>ZIZIMM</w:t>
      </w:r>
      <w:r w:rsidR="00AA01F0" w:rsidRPr="00490450">
        <w:rPr>
          <w:rFonts w:ascii="Cambria" w:eastAsia="Yu Gothic Light" w:hAnsi="Cambria" w:cs="Calibri"/>
          <w:b/>
          <w:bCs/>
          <w:noProof/>
          <w:kern w:val="0"/>
          <w:sz w:val="26"/>
          <w:szCs w:val="26"/>
          <w14:ligatures w14:val="none"/>
        </w:rPr>
        <w:t xml:space="preserve"> daļas</w:t>
      </w:r>
      <w:r w:rsidR="00801ECA" w:rsidRPr="00490450">
        <w:rPr>
          <w:rFonts w:ascii="Cambria" w:eastAsia="Yu Gothic Light" w:hAnsi="Cambria" w:cs="Calibri"/>
          <w:b/>
          <w:bCs/>
          <w:noProof/>
          <w:kern w:val="0"/>
          <w:sz w:val="26"/>
          <w:szCs w:val="26"/>
          <w14:ligatures w14:val="none"/>
        </w:rPr>
        <w:t xml:space="preserve"> </w:t>
      </w:r>
      <w:r w:rsidR="00AA01F0" w:rsidRPr="00490450">
        <w:rPr>
          <w:rFonts w:ascii="Cambria" w:eastAsia="Yu Gothic Light" w:hAnsi="Cambria" w:cs="Calibri"/>
          <w:b/>
          <w:bCs/>
          <w:noProof/>
          <w:kern w:val="0"/>
          <w:sz w:val="26"/>
          <w:szCs w:val="26"/>
          <w14:ligatures w14:val="none"/>
        </w:rPr>
        <w:t>M</w:t>
      </w:r>
      <w:r w:rsidR="00801ECA" w:rsidRPr="00490450">
        <w:rPr>
          <w:rFonts w:ascii="Cambria" w:eastAsia="Yu Gothic Light" w:hAnsi="Cambria" w:cs="Calibri"/>
          <w:b/>
          <w:bCs/>
          <w:noProof/>
          <w:kern w:val="0"/>
          <w:sz w:val="26"/>
          <w:szCs w:val="26"/>
          <w14:ligatures w14:val="none"/>
        </w:rPr>
        <w:t>ērķ</w:t>
      </w:r>
      <w:r w:rsidR="00AA01F0" w:rsidRPr="00490450">
        <w:rPr>
          <w:rFonts w:ascii="Cambria" w:eastAsia="Yu Gothic Light" w:hAnsi="Cambria" w:cs="Calibri"/>
          <w:b/>
          <w:bCs/>
          <w:noProof/>
          <w:kern w:val="0"/>
          <w:sz w:val="26"/>
          <w:szCs w:val="26"/>
          <w14:ligatures w14:val="none"/>
        </w:rPr>
        <w:t>u</w:t>
      </w:r>
      <w:r w:rsidR="00801ECA" w:rsidRPr="00490450">
        <w:rPr>
          <w:rFonts w:ascii="Cambria" w:eastAsia="Yu Gothic Light" w:hAnsi="Cambria" w:cs="Calibri"/>
          <w:b/>
          <w:bCs/>
          <w:noProof/>
          <w:kern w:val="0"/>
          <w:sz w:val="26"/>
          <w:szCs w:val="26"/>
          <w14:ligatures w14:val="none"/>
        </w:rPr>
        <w:t xml:space="preserve"> scenārij</w:t>
      </w:r>
      <w:r w:rsidR="00AA01F0" w:rsidRPr="00490450">
        <w:rPr>
          <w:rFonts w:ascii="Cambria" w:eastAsia="Yu Gothic Light" w:hAnsi="Cambria" w:cs="Calibri"/>
          <w:b/>
          <w:bCs/>
          <w:noProof/>
          <w:kern w:val="0"/>
          <w:sz w:val="26"/>
          <w:szCs w:val="26"/>
          <w14:ligatures w14:val="none"/>
        </w:rPr>
        <w:t>ā</w:t>
      </w:r>
      <w:r w:rsidR="00801ECA" w:rsidRPr="00490450">
        <w:rPr>
          <w:rFonts w:ascii="Cambria" w:eastAsia="Yu Gothic Light" w:hAnsi="Cambria" w:cs="Calibri"/>
          <w:b/>
          <w:bCs/>
          <w:noProof/>
          <w:kern w:val="0"/>
          <w:sz w:val="26"/>
          <w:szCs w:val="26"/>
          <w14:ligatures w14:val="none"/>
        </w:rPr>
        <w:t xml:space="preserve"> analīzei izmantotā metode</w:t>
      </w:r>
      <w:bookmarkEnd w:id="215"/>
      <w:bookmarkEnd w:id="216"/>
      <w:bookmarkEnd w:id="217"/>
      <w:bookmarkEnd w:id="218"/>
      <w:bookmarkEnd w:id="219"/>
      <w:bookmarkEnd w:id="220"/>
      <w:bookmarkEnd w:id="221"/>
      <w:bookmarkEnd w:id="222"/>
      <w:bookmarkEnd w:id="223"/>
      <w:bookmarkEnd w:id="224"/>
    </w:p>
    <w:p w14:paraId="1C3B10A5"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 xml:space="preserve">Galvenais datu avots par zemes izmantojuma un oglekļa krāju izmaiņām ir Meža resursu monitorings (MRM). Citi datu avoti un pētījumu dati tiek izmantoti kā papildinformācija, </w:t>
      </w:r>
      <w:r w:rsidRPr="00490450">
        <w:rPr>
          <w:rFonts w:ascii="Cambria" w:eastAsia="Cambria" w:hAnsi="Cambria" w:cs="Cambria"/>
          <w:kern w:val="0"/>
          <w:sz w:val="24"/>
          <w:szCs w:val="24"/>
          <w:lang w:eastAsia="lv-LV" w:bidi="en-US"/>
          <w14:ligatures w14:val="none"/>
        </w:rPr>
        <w:lastRenderedPageBreak/>
        <w:t>kvalitātes nodrošināšanas nolūkos, kā arī darbības datu sniegšanai par tiem avotiem, uz kuriem neattiecas MRM programma un citi statistikas datu avoti.</w:t>
      </w:r>
    </w:p>
    <w:p w14:paraId="08692B5D" w14:textId="2B4BB73C" w:rsidR="51A5EDB2" w:rsidRPr="00490450" w:rsidRDefault="00801ECA" w:rsidP="00CD06FE">
      <w:pPr>
        <w:spacing w:before="120" w:after="120" w:line="240" w:lineRule="auto"/>
        <w:jc w:val="both"/>
        <w:rPr>
          <w:rFonts w:ascii="Cambria" w:eastAsia="Cambria" w:hAnsi="Cambria" w:cs="Cambria"/>
          <w:sz w:val="24"/>
          <w:szCs w:val="24"/>
          <w:lang w:val="lv"/>
        </w:rPr>
      </w:pPr>
      <w:r w:rsidRPr="00490450">
        <w:rPr>
          <w:rFonts w:ascii="Cambria" w:eastAsia="Cambria" w:hAnsi="Cambria" w:cs="Cambria"/>
          <w:kern w:val="0"/>
          <w:sz w:val="24"/>
          <w:szCs w:val="24"/>
          <w:lang w:eastAsia="lv-LV" w:bidi="en-US"/>
          <w14:ligatures w14:val="none"/>
        </w:rPr>
        <w:t xml:space="preserve">MRM un pētījumu datus izmanto, lai novērtētu platības, bruto pieauguma, mirstības un koksnes ieguves </w:t>
      </w:r>
      <w:proofErr w:type="spellStart"/>
      <w:r w:rsidRPr="00490450">
        <w:rPr>
          <w:rFonts w:ascii="Cambria" w:eastAsia="Cambria" w:hAnsi="Cambria" w:cs="Cambria"/>
          <w:kern w:val="0"/>
          <w:sz w:val="24"/>
          <w:szCs w:val="24"/>
          <w:lang w:eastAsia="lv-LV" w:bidi="en-US"/>
          <w14:ligatures w14:val="none"/>
        </w:rPr>
        <w:t>laikrindas</w:t>
      </w:r>
      <w:proofErr w:type="spellEnd"/>
      <w:r w:rsidRPr="00490450">
        <w:rPr>
          <w:rFonts w:ascii="Cambria" w:eastAsia="Cambria" w:hAnsi="Cambria" w:cs="Cambria"/>
          <w:kern w:val="0"/>
          <w:sz w:val="24"/>
          <w:szCs w:val="24"/>
          <w:lang w:eastAsia="lv-LV" w:bidi="en-US"/>
          <w14:ligatures w14:val="none"/>
        </w:rPr>
        <w:t>.</w:t>
      </w:r>
      <w:r w:rsidR="00B73F5E">
        <w:rPr>
          <w:rFonts w:ascii="Cambria" w:eastAsia="Cambria" w:hAnsi="Cambria" w:cs="Cambria"/>
          <w:kern w:val="0"/>
          <w:sz w:val="24"/>
          <w:szCs w:val="24"/>
          <w:lang w:eastAsia="lv-LV" w:bidi="en-US"/>
          <w14:ligatures w14:val="none"/>
        </w:rPr>
        <w:t xml:space="preserve"> </w:t>
      </w:r>
      <w:r w:rsidRPr="00490450">
        <w:rPr>
          <w:rFonts w:ascii="Cambria" w:eastAsia="Cambria" w:hAnsi="Cambria" w:cs="Cambria"/>
          <w:kern w:val="0"/>
          <w:sz w:val="24"/>
          <w:szCs w:val="24"/>
          <w:lang w:eastAsia="lv-LV" w:bidi="en-US"/>
          <w14:ligatures w14:val="none"/>
        </w:rPr>
        <w:t xml:space="preserve">SEG emisiju prognožu aprēķināšanas metodika </w:t>
      </w:r>
      <w:r w:rsidR="4B509785" w:rsidRPr="00490450">
        <w:rPr>
          <w:rFonts w:ascii="Cambria" w:eastAsia="Cambria" w:hAnsi="Cambria" w:cs="Cambria"/>
          <w:kern w:val="0"/>
          <w:sz w:val="24"/>
          <w:szCs w:val="24"/>
          <w:lang w:eastAsia="lv-LV" w:bidi="en-US"/>
          <w14:ligatures w14:val="none"/>
        </w:rPr>
        <w:t>ZIZIMM</w:t>
      </w:r>
      <w:r w:rsidRPr="00490450">
        <w:rPr>
          <w:rFonts w:ascii="Cambria" w:eastAsia="Cambria" w:hAnsi="Cambria" w:cs="Cambria"/>
          <w:kern w:val="0"/>
          <w:sz w:val="24"/>
          <w:szCs w:val="24"/>
          <w:lang w:eastAsia="lv-LV" w:bidi="en-US"/>
          <w14:ligatures w14:val="none"/>
        </w:rPr>
        <w:t xml:space="preserve"> sektoram ir saskanīga ar </w:t>
      </w:r>
      <w:r w:rsidR="7B93D975" w:rsidRPr="00490450">
        <w:rPr>
          <w:rFonts w:ascii="Cambria" w:eastAsia="Cambria" w:hAnsi="Cambria" w:cs="Cambria"/>
          <w:kern w:val="0"/>
          <w:sz w:val="24"/>
          <w:szCs w:val="24"/>
          <w:lang w:eastAsia="lv-LV" w:bidi="en-US"/>
          <w14:ligatures w14:val="none"/>
        </w:rPr>
        <w:t>202</w:t>
      </w:r>
      <w:r w:rsidR="00FA4DF9" w:rsidRPr="00490450">
        <w:rPr>
          <w:rFonts w:ascii="Cambria" w:eastAsia="Cambria" w:hAnsi="Cambria" w:cs="Cambria"/>
          <w:sz w:val="24"/>
          <w:szCs w:val="24"/>
          <w:lang w:eastAsia="lv-LV" w:bidi="en-US"/>
        </w:rPr>
        <w:t>4</w:t>
      </w:r>
      <w:r w:rsidR="7B93D975" w:rsidRPr="00490450">
        <w:rPr>
          <w:rFonts w:ascii="Cambria" w:eastAsia="Cambria" w:hAnsi="Cambria" w:cs="Cambria"/>
          <w:kern w:val="0"/>
          <w:sz w:val="24"/>
          <w:szCs w:val="24"/>
          <w:lang w:eastAsia="lv-LV" w:bidi="en-US"/>
          <w14:ligatures w14:val="none"/>
        </w:rPr>
        <w:t xml:space="preserve">. </w:t>
      </w:r>
      <w:r w:rsidR="2052E35C" w:rsidRPr="00490450">
        <w:rPr>
          <w:rFonts w:ascii="Cambria" w:eastAsia="Cambria" w:hAnsi="Cambria" w:cs="Cambria"/>
          <w:kern w:val="0"/>
          <w:sz w:val="24"/>
          <w:szCs w:val="24"/>
          <w:lang w:eastAsia="lv-LV" w:bidi="en-US"/>
          <w14:ligatures w14:val="none"/>
        </w:rPr>
        <w:t>g.</w:t>
      </w:r>
      <w:r w:rsidRPr="00490450">
        <w:rPr>
          <w:rFonts w:ascii="Cambria" w:eastAsia="Cambria" w:hAnsi="Cambria" w:cs="Cambria"/>
          <w:kern w:val="0"/>
          <w:sz w:val="24"/>
          <w:szCs w:val="24"/>
          <w:lang w:eastAsia="lv-LV" w:bidi="en-US"/>
          <w14:ligatures w14:val="none"/>
        </w:rPr>
        <w:t xml:space="preserve"> SEG inventarizācijā pielietoto metodiku.</w:t>
      </w:r>
      <w:r w:rsidRPr="00490450">
        <w:rPr>
          <w:rFonts w:ascii="Cambria" w:eastAsia="Calibri" w:hAnsi="Cambria" w:cs="Arial"/>
          <w:kern w:val="0"/>
          <w:sz w:val="24"/>
          <w:szCs w:val="24"/>
          <w14:ligatures w14:val="none"/>
        </w:rPr>
        <w:t xml:space="preserve"> </w:t>
      </w:r>
      <w:proofErr w:type="spellStart"/>
      <w:r w:rsidRPr="00490450">
        <w:rPr>
          <w:rFonts w:ascii="Cambria" w:eastAsia="Cambria" w:hAnsi="Cambria" w:cs="Cambria"/>
          <w:kern w:val="0"/>
          <w:sz w:val="24"/>
          <w:szCs w:val="24"/>
          <w:lang w:eastAsia="lv-LV" w:bidi="en-US"/>
          <w14:ligatures w14:val="none"/>
        </w:rPr>
        <w:t>Kokaudžu</w:t>
      </w:r>
      <w:proofErr w:type="spellEnd"/>
      <w:r w:rsidRPr="00490450">
        <w:rPr>
          <w:rFonts w:ascii="Cambria" w:eastAsia="Cambria" w:hAnsi="Cambria" w:cs="Cambria"/>
          <w:kern w:val="0"/>
          <w:sz w:val="24"/>
          <w:szCs w:val="24"/>
          <w:lang w:eastAsia="lv-LV" w:bidi="en-US"/>
          <w14:ligatures w14:val="none"/>
        </w:rPr>
        <w:t xml:space="preserve"> augšanas gaitas, saimnieciskās darbības un dabisko traucējumu radīto risku prognozēšanai </w:t>
      </w:r>
      <w:r w:rsidR="00EB0A36" w:rsidRPr="00490450">
        <w:rPr>
          <w:rFonts w:ascii="Cambria" w:eastAsia="Cambria" w:hAnsi="Cambria" w:cs="Cambria"/>
          <w:kern w:val="0"/>
          <w:sz w:val="24"/>
          <w:szCs w:val="24"/>
          <w:lang w:eastAsia="lv-LV" w:bidi="en-US"/>
          <w14:ligatures w14:val="none"/>
        </w:rPr>
        <w:t>B</w:t>
      </w:r>
      <w:r w:rsidRPr="00490450">
        <w:rPr>
          <w:rFonts w:ascii="Cambria" w:eastAsia="Cambria" w:hAnsi="Cambria" w:cs="Cambria"/>
          <w:kern w:val="0"/>
          <w:sz w:val="24"/>
          <w:szCs w:val="24"/>
          <w:lang w:eastAsia="lv-LV" w:bidi="en-US"/>
          <w14:ligatures w14:val="none"/>
        </w:rPr>
        <w:t xml:space="preserve">āzes scenārijā un īstenojot klimata pārmaiņu mazināšanas </w:t>
      </w:r>
      <w:r w:rsidR="7B93D975" w:rsidRPr="00490450">
        <w:rPr>
          <w:rFonts w:ascii="Cambria" w:eastAsia="Cambria" w:hAnsi="Cambria" w:cs="Cambria"/>
          <w:kern w:val="0"/>
          <w:sz w:val="24"/>
          <w:szCs w:val="24"/>
          <w:lang w:eastAsia="lv-LV" w:bidi="en-US"/>
          <w14:ligatures w14:val="none"/>
        </w:rPr>
        <w:t>scenārij</w:t>
      </w:r>
      <w:r w:rsidR="60E42D4B" w:rsidRPr="00490450">
        <w:rPr>
          <w:rFonts w:ascii="Cambria" w:eastAsia="Cambria" w:hAnsi="Cambria" w:cs="Cambria"/>
          <w:kern w:val="0"/>
          <w:sz w:val="24"/>
          <w:szCs w:val="24"/>
          <w:lang w:eastAsia="lv-LV" w:bidi="en-US"/>
          <w14:ligatures w14:val="none"/>
        </w:rPr>
        <w:t>u</w:t>
      </w:r>
      <w:r w:rsidRPr="00490450">
        <w:rPr>
          <w:rFonts w:ascii="Cambria" w:eastAsia="Cambria" w:hAnsi="Cambria" w:cs="Cambria"/>
          <w:kern w:val="0"/>
          <w:sz w:val="24"/>
          <w:szCs w:val="24"/>
          <w:lang w:eastAsia="lv-LV" w:bidi="en-US"/>
          <w14:ligatures w14:val="none"/>
        </w:rPr>
        <w:t xml:space="preserve"> izmantots AGM modelis, kas pielietots arī Latvijas meža references līmeņa noteikšanai</w:t>
      </w:r>
      <w:r w:rsidRPr="00490450">
        <w:rPr>
          <w:rFonts w:ascii="Cambria" w:eastAsia="Cambria" w:hAnsi="Cambria" w:cs="Cambria"/>
          <w:kern w:val="0"/>
          <w:sz w:val="24"/>
          <w:szCs w:val="24"/>
          <w:vertAlign w:val="superscript"/>
          <w:lang w:eastAsia="lv-LV" w:bidi="en-US"/>
          <w14:ligatures w14:val="none"/>
        </w:rPr>
        <w:footnoteReference w:id="27"/>
      </w:r>
      <w:r w:rsidRPr="00490450">
        <w:rPr>
          <w:rFonts w:ascii="Cambria" w:eastAsia="Cambria" w:hAnsi="Cambria" w:cs="Cambria"/>
          <w:kern w:val="0"/>
          <w:sz w:val="24"/>
          <w:szCs w:val="24"/>
          <w:lang w:eastAsia="lv-LV" w:bidi="en-US"/>
          <w14:ligatures w14:val="none"/>
        </w:rPr>
        <w:t xml:space="preserve">. </w:t>
      </w:r>
      <w:r w:rsidR="7B93D975" w:rsidRPr="00490450">
        <w:rPr>
          <w:rFonts w:ascii="Cambria" w:eastAsia="Cambria" w:hAnsi="Cambria" w:cs="Cambria"/>
          <w:kern w:val="0"/>
          <w:sz w:val="24"/>
          <w:szCs w:val="24"/>
          <w:lang w:eastAsia="lv-LV" w:bidi="en-US"/>
          <w14:ligatures w14:val="none"/>
        </w:rPr>
        <w:t xml:space="preserve">Aprēķinos pieņemts, ka </w:t>
      </w:r>
      <w:r w:rsidR="14438C57" w:rsidRPr="00490450">
        <w:rPr>
          <w:rFonts w:ascii="Cambria" w:eastAsia="Cambria" w:hAnsi="Cambria" w:cs="Cambria"/>
          <w:sz w:val="24"/>
          <w:szCs w:val="24"/>
          <w:lang w:val="lv"/>
        </w:rPr>
        <w:t xml:space="preserve"> mežsaimnieciskās darbības ierobežojumi saglabājas esošajā līmenī.</w:t>
      </w:r>
    </w:p>
    <w:p w14:paraId="72B4ECE2" w14:textId="0F4B2AA5" w:rsidR="00801ECA" w:rsidRPr="00490450" w:rsidRDefault="004206DA" w:rsidP="18D34DA3">
      <w:pPr>
        <w:spacing w:before="120" w:after="120" w:line="240" w:lineRule="auto"/>
        <w:jc w:val="both"/>
        <w:rPr>
          <w:rFonts w:ascii="Cambria" w:eastAsia="Cambria" w:hAnsi="Cambria" w:cs="Cambria"/>
          <w:b/>
          <w:bCs/>
          <w:kern w:val="0"/>
          <w:sz w:val="24"/>
          <w:szCs w:val="24"/>
          <w:lang w:eastAsia="lv-LV" w:bidi="en-US"/>
          <w14:ligatures w14:val="none"/>
        </w:rPr>
      </w:pPr>
      <w:r w:rsidRPr="00490450">
        <w:rPr>
          <w:rFonts w:ascii="Cambria" w:eastAsia="Cambria" w:hAnsi="Cambria" w:cs="Cambria"/>
          <w:b/>
          <w:bCs/>
          <w:kern w:val="0"/>
          <w:sz w:val="24"/>
          <w:szCs w:val="24"/>
          <w:lang w:eastAsia="lv-LV" w:bidi="en-US"/>
          <w14:ligatures w14:val="none"/>
        </w:rPr>
        <w:t xml:space="preserve">4.4.1. </w:t>
      </w:r>
      <w:r w:rsidR="00801ECA" w:rsidRPr="00490450">
        <w:rPr>
          <w:rFonts w:ascii="Cambria" w:eastAsia="Cambria" w:hAnsi="Cambria" w:cs="Cambria"/>
          <w:b/>
          <w:bCs/>
          <w:kern w:val="0"/>
          <w:sz w:val="24"/>
          <w:szCs w:val="24"/>
          <w:lang w:eastAsia="lv-LV" w:bidi="en-US"/>
          <w14:ligatures w14:val="none"/>
        </w:rPr>
        <w:t>Meža zeme</w:t>
      </w:r>
    </w:p>
    <w:p w14:paraId="21F09762"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Oglekļa krājumu izmaiņu un SEG emisiju aprēķini meža zemēs ir balstīti uz MRM sniegtajiem darbības datiem (platība, dzīvā biomasa un atmirušais koks) un I līmeņa meža monitoringa datiem (augsnes organiskais ogleklis). Organisko augšņu platības meža zemēs uzrādītas atbilstoši mežaudzes tipu izplatības struktūrai. Valsts statistikas dati (Centrālā statistikas pārvalde, Valsts meža dienests)  izmantoti, lai novērtētu ar meža ugunsgrēkiem saistītās emisijas.</w:t>
      </w:r>
    </w:p>
    <w:p w14:paraId="25EC590E" w14:textId="277A1839" w:rsidR="00801ECA" w:rsidRPr="00490450" w:rsidRDefault="004206DA" w:rsidP="18D34DA3">
      <w:pPr>
        <w:spacing w:before="120" w:after="120" w:line="240" w:lineRule="auto"/>
        <w:jc w:val="both"/>
        <w:rPr>
          <w:rFonts w:ascii="Cambria" w:eastAsia="Cambria" w:hAnsi="Cambria" w:cs="Cambria"/>
          <w:b/>
          <w:bCs/>
          <w:kern w:val="0"/>
          <w:sz w:val="24"/>
          <w:szCs w:val="24"/>
          <w:lang w:eastAsia="lv-LV" w:bidi="en-US"/>
          <w14:ligatures w14:val="none"/>
        </w:rPr>
      </w:pPr>
      <w:r w:rsidRPr="00490450">
        <w:rPr>
          <w:rFonts w:ascii="Cambria" w:eastAsia="Cambria" w:hAnsi="Cambria" w:cs="Cambria"/>
          <w:b/>
          <w:bCs/>
          <w:kern w:val="0"/>
          <w:sz w:val="24"/>
          <w:szCs w:val="24"/>
          <w:lang w:eastAsia="lv-LV" w:bidi="en-US"/>
          <w14:ligatures w14:val="none"/>
        </w:rPr>
        <w:t xml:space="preserve">4.4.2. </w:t>
      </w:r>
      <w:r w:rsidR="00801ECA" w:rsidRPr="00490450">
        <w:rPr>
          <w:rFonts w:ascii="Cambria" w:eastAsia="Cambria" w:hAnsi="Cambria" w:cs="Cambria"/>
          <w:b/>
          <w:bCs/>
          <w:kern w:val="0"/>
          <w:sz w:val="24"/>
          <w:szCs w:val="24"/>
          <w:lang w:eastAsia="lv-LV" w:bidi="en-US"/>
          <w14:ligatures w14:val="none"/>
        </w:rPr>
        <w:t>Aramzeme un zālāji</w:t>
      </w:r>
    </w:p>
    <w:p w14:paraId="77212861" w14:textId="6BC5948F" w:rsidR="00801ECA" w:rsidRPr="00490450" w:rsidRDefault="4F2DC50F" w:rsidP="00801ECA">
      <w:pPr>
        <w:spacing w:before="120" w:after="120" w:line="240" w:lineRule="auto"/>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Aramzemes platība novērtēta, izmantojot attālās izpētes datus, pamatojoties uz MRM</w:t>
      </w:r>
      <w:r w:rsidR="2988D1A5" w:rsidRPr="00490450">
        <w:rPr>
          <w:rFonts w:ascii="Cambria" w:eastAsia="Cambria" w:hAnsi="Cambria" w:cs="Cambria"/>
          <w:kern w:val="0"/>
          <w:sz w:val="24"/>
          <w:szCs w:val="24"/>
          <w:lang w:eastAsia="lv-LV" w:bidi="en-US"/>
          <w14:ligatures w14:val="none"/>
        </w:rPr>
        <w:t xml:space="preserve"> datiem</w:t>
      </w:r>
      <w:r w:rsidRPr="00490450">
        <w:rPr>
          <w:rFonts w:ascii="Cambria" w:eastAsia="Cambria" w:hAnsi="Cambria" w:cs="Cambria"/>
          <w:kern w:val="0"/>
          <w:sz w:val="24"/>
          <w:szCs w:val="24"/>
          <w:lang w:eastAsia="lv-LV" w:bidi="en-US"/>
          <w14:ligatures w14:val="none"/>
        </w:rPr>
        <w:t>. Oglekļa krājumu izmaiņas dzīvā un atmirušajā biomasā ir balstītas uz MRM sniegtajiem darbības datiem. Organisko augšņu platības</w:t>
      </w:r>
      <w:r w:rsidR="2C59F0BB" w:rsidRPr="76500C9F">
        <w:rPr>
          <w:rFonts w:ascii="Cambria" w:eastAsia="Cambria" w:hAnsi="Cambria" w:cs="Cambria"/>
          <w:sz w:val="24"/>
          <w:szCs w:val="24"/>
          <w:lang w:eastAsia="lv-LV" w:bidi="en-US"/>
        </w:rPr>
        <w:t xml:space="preserve"> </w:t>
      </w:r>
      <w:r w:rsidRPr="00490450">
        <w:rPr>
          <w:rFonts w:ascii="Cambria" w:eastAsia="Cambria" w:hAnsi="Cambria" w:cs="Cambria"/>
          <w:kern w:val="0"/>
          <w:sz w:val="24"/>
          <w:szCs w:val="24"/>
          <w:lang w:eastAsia="lv-LV" w:bidi="en-US"/>
          <w14:ligatures w14:val="none"/>
        </w:rPr>
        <w:t>aramzemēs noteiktas saskaņā ar pētījumu rezultātiem</w:t>
      </w:r>
      <w:r w:rsidR="00801ECA" w:rsidRPr="00490450">
        <w:rPr>
          <w:rFonts w:ascii="Cambria" w:eastAsia="Cambria" w:hAnsi="Cambria" w:cs="Cambria"/>
          <w:kern w:val="0"/>
          <w:sz w:val="24"/>
          <w:szCs w:val="24"/>
          <w:vertAlign w:val="superscript"/>
          <w:lang w:eastAsia="lv-LV" w:bidi="en-US"/>
          <w14:ligatures w14:val="none"/>
        </w:rPr>
        <w:footnoteReference w:id="28"/>
      </w:r>
      <w:r w:rsidR="00220874" w:rsidRPr="00220874">
        <w:rPr>
          <w:rFonts w:ascii="Cambria" w:eastAsia="Cambria" w:hAnsi="Cambria" w:cs="Cambria"/>
          <w:kern w:val="0"/>
          <w:sz w:val="24"/>
          <w:szCs w:val="24"/>
          <w:vertAlign w:val="superscript"/>
          <w:lang w:eastAsia="lv-LV" w:bidi="en-US"/>
          <w14:ligatures w14:val="none"/>
        </w:rPr>
        <w:t>,</w:t>
      </w:r>
      <w:r w:rsidR="00801ECA" w:rsidRPr="00490450">
        <w:rPr>
          <w:rFonts w:ascii="Cambria" w:eastAsia="Cambria" w:hAnsi="Cambria" w:cs="Cambria"/>
          <w:kern w:val="0"/>
          <w:sz w:val="24"/>
          <w:szCs w:val="24"/>
          <w:vertAlign w:val="superscript"/>
          <w:lang w:eastAsia="lv-LV" w:bidi="en-US"/>
          <w14:ligatures w14:val="none"/>
        </w:rPr>
        <w:footnoteReference w:id="29"/>
      </w:r>
      <w:r w:rsidRPr="00490450">
        <w:rPr>
          <w:rFonts w:ascii="Cambria" w:eastAsia="Cambria" w:hAnsi="Cambria" w:cs="Cambria"/>
          <w:kern w:val="0"/>
          <w:sz w:val="24"/>
          <w:szCs w:val="24"/>
          <w:lang w:eastAsia="lv-LV" w:bidi="en-US"/>
          <w14:ligatures w14:val="none"/>
        </w:rPr>
        <w:t xml:space="preserve">. </w:t>
      </w:r>
    </w:p>
    <w:p w14:paraId="4E16F737" w14:textId="7AD8ADB9" w:rsidR="00801ECA" w:rsidRPr="00490450" w:rsidRDefault="004206DA" w:rsidP="18D34DA3">
      <w:pPr>
        <w:spacing w:before="120" w:after="120" w:line="240" w:lineRule="auto"/>
        <w:jc w:val="both"/>
        <w:rPr>
          <w:rFonts w:ascii="Cambria" w:eastAsia="Cambria" w:hAnsi="Cambria" w:cs="Cambria"/>
          <w:b/>
          <w:bCs/>
          <w:kern w:val="0"/>
          <w:sz w:val="24"/>
          <w:szCs w:val="24"/>
          <w:lang w:eastAsia="lv-LV" w:bidi="en-US"/>
          <w14:ligatures w14:val="none"/>
        </w:rPr>
      </w:pPr>
      <w:r w:rsidRPr="00490450">
        <w:rPr>
          <w:rFonts w:ascii="Cambria" w:eastAsia="Cambria" w:hAnsi="Cambria" w:cs="Cambria"/>
          <w:b/>
          <w:bCs/>
          <w:kern w:val="0"/>
          <w:sz w:val="24"/>
          <w:szCs w:val="24"/>
          <w:lang w:eastAsia="lv-LV" w:bidi="en-US"/>
          <w14:ligatures w14:val="none"/>
        </w:rPr>
        <w:t xml:space="preserve">4.4.3. </w:t>
      </w:r>
      <w:r w:rsidR="00801ECA" w:rsidRPr="00490450">
        <w:rPr>
          <w:rFonts w:ascii="Cambria" w:eastAsia="Cambria" w:hAnsi="Cambria" w:cs="Cambria"/>
          <w:b/>
          <w:bCs/>
          <w:kern w:val="0"/>
          <w:sz w:val="24"/>
          <w:szCs w:val="24"/>
          <w:lang w:eastAsia="lv-LV" w:bidi="en-US"/>
          <w14:ligatures w14:val="none"/>
        </w:rPr>
        <w:t>Mitrāji</w:t>
      </w:r>
    </w:p>
    <w:p w14:paraId="6216DB0F" w14:textId="79423CF0" w:rsidR="00801ECA" w:rsidRPr="00490450" w:rsidRDefault="00801ECA" w:rsidP="00801ECA">
      <w:pPr>
        <w:spacing w:before="120" w:after="120" w:line="240" w:lineRule="auto"/>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Apsaimniekoto mitrāju kopējā platība ir uzrādīta atbilstoši 2020. g</w:t>
      </w:r>
      <w:r w:rsidR="0025605E" w:rsidRPr="00490450">
        <w:rPr>
          <w:rFonts w:ascii="Cambria" w:eastAsia="Cambria" w:hAnsi="Cambria" w:cs="Cambria"/>
          <w:kern w:val="0"/>
          <w:sz w:val="24"/>
          <w:szCs w:val="24"/>
          <w:lang w:eastAsia="lv-LV" w:bidi="en-US"/>
          <w14:ligatures w14:val="none"/>
        </w:rPr>
        <w:t>.</w:t>
      </w:r>
      <w:r w:rsidRPr="00490450">
        <w:rPr>
          <w:rFonts w:ascii="Cambria" w:eastAsia="Cambria" w:hAnsi="Cambria" w:cs="Cambria"/>
          <w:kern w:val="0"/>
          <w:sz w:val="24"/>
          <w:szCs w:val="24"/>
          <w:lang w:eastAsia="lv-LV" w:bidi="en-US"/>
          <w14:ligatures w14:val="none"/>
        </w:rPr>
        <w:t xml:space="preserve"> pētījuma rezultātiem</w:t>
      </w:r>
      <w:r w:rsidRPr="00490450">
        <w:rPr>
          <w:rFonts w:ascii="Cambria" w:eastAsia="Cambria" w:hAnsi="Cambria" w:cs="Cambria"/>
          <w:kern w:val="0"/>
          <w:sz w:val="24"/>
          <w:szCs w:val="24"/>
          <w:vertAlign w:val="superscript"/>
          <w:lang w:eastAsia="lv-LV" w:bidi="en-US"/>
          <w14:ligatures w14:val="none"/>
        </w:rPr>
        <w:footnoteReference w:id="30"/>
      </w:r>
      <w:r w:rsidRPr="00490450">
        <w:rPr>
          <w:rFonts w:ascii="Cambria" w:eastAsia="Cambria" w:hAnsi="Cambria" w:cs="Cambria"/>
          <w:kern w:val="0"/>
          <w:sz w:val="24"/>
          <w:szCs w:val="24"/>
          <w:lang w:eastAsia="lv-LV" w:bidi="en-US"/>
          <w14:ligatures w14:val="none"/>
        </w:rPr>
        <w:t>, tajā skaitā 31,62 tūkst. ha</w:t>
      </w:r>
      <w:r w:rsidRPr="00490450">
        <w:rPr>
          <w:rFonts w:ascii="Cambria" w:eastAsia="Calibri" w:hAnsi="Cambria" w:cs="Arial"/>
          <w:color w:val="525252"/>
          <w:kern w:val="0"/>
          <w:sz w:val="19"/>
          <w:szCs w:val="19"/>
          <w14:ligatures w14:val="none"/>
        </w:rPr>
        <w:t xml:space="preserve"> </w:t>
      </w:r>
      <w:r w:rsidRPr="00490450">
        <w:rPr>
          <w:rFonts w:ascii="Cambria" w:eastAsia="Cambria" w:hAnsi="Cambria" w:cs="Cambria"/>
          <w:kern w:val="0"/>
          <w:sz w:val="24"/>
          <w:szCs w:val="24"/>
          <w:lang w:eastAsia="lv-LV" w:bidi="en-US"/>
          <w14:ligatures w14:val="none"/>
        </w:rPr>
        <w:t>kūdras ieguve</w:t>
      </w:r>
      <w:r w:rsidR="00E3038A" w:rsidRPr="008F4117">
        <w:rPr>
          <w:rFonts w:ascii="Cambria" w:eastAsia="Cambria" w:hAnsi="Cambria" w:cs="Cambria"/>
          <w:kern w:val="0"/>
          <w:sz w:val="24"/>
          <w:szCs w:val="24"/>
          <w:lang w:eastAsia="lv-LV" w:bidi="en-US"/>
          <w14:ligatures w14:val="none"/>
        </w:rPr>
        <w:t>s</w:t>
      </w:r>
      <w:r w:rsidRPr="008F4117">
        <w:rPr>
          <w:rFonts w:ascii="Cambria" w:eastAsia="Cambria" w:hAnsi="Cambria" w:cs="Cambria"/>
          <w:kern w:val="0"/>
          <w:sz w:val="24"/>
          <w:szCs w:val="24"/>
          <w:lang w:eastAsia="lv-LV" w:bidi="en-US"/>
          <w14:ligatures w14:val="none"/>
        </w:rPr>
        <w:t xml:space="preserve"> </w:t>
      </w:r>
      <w:r w:rsidRPr="008F4117">
        <w:rPr>
          <w:rFonts w:ascii="Cambria" w:eastAsia="Cambria" w:hAnsi="Cambria" w:cs="Cambria"/>
          <w:sz w:val="24"/>
          <w:szCs w:val="24"/>
          <w:lang w:val="lv"/>
        </w:rPr>
        <w:t xml:space="preserve"> </w:t>
      </w:r>
      <w:r w:rsidR="00E3038A" w:rsidRPr="008F4117">
        <w:rPr>
          <w:rFonts w:ascii="Cambria" w:eastAsia="Cambria" w:hAnsi="Cambria" w:cs="Cambria"/>
          <w:sz w:val="24"/>
          <w:szCs w:val="24"/>
          <w:lang w:val="lv"/>
        </w:rPr>
        <w:t>teritorijas</w:t>
      </w:r>
      <w:r w:rsidR="008F4117" w:rsidRPr="008F4117">
        <w:rPr>
          <w:rFonts w:ascii="Cambria" w:eastAsia="Cambria" w:hAnsi="Cambria" w:cs="Cambria"/>
          <w:sz w:val="24"/>
          <w:szCs w:val="24"/>
          <w:lang w:val="lv"/>
        </w:rPr>
        <w:t>, kas ietver kūdras ieguves laukus un</w:t>
      </w:r>
      <w:r w:rsidR="008F4117" w:rsidRPr="008F4117">
        <w:rPr>
          <w:rFonts w:ascii="Cambria" w:hAnsi="Cambria"/>
        </w:rPr>
        <w:t xml:space="preserve"> kūdras ieguves ietekmētus purvus, kur jāveic rekultivācija.</w:t>
      </w:r>
      <w:r w:rsidRPr="00490450">
        <w:rPr>
          <w:rFonts w:ascii="Cambria" w:eastAsia="Cambria" w:hAnsi="Cambria" w:cs="Cambria"/>
          <w:sz w:val="24"/>
          <w:szCs w:val="24"/>
          <w:lang w:val="lv"/>
        </w:rPr>
        <w:t xml:space="preserve"> </w:t>
      </w:r>
      <w:r w:rsidRPr="00490450">
        <w:rPr>
          <w:rFonts w:ascii="Cambria" w:eastAsia="Cambria" w:hAnsi="Cambria" w:cs="Cambria"/>
          <w:kern w:val="0"/>
          <w:sz w:val="24"/>
          <w:szCs w:val="24"/>
          <w:lang w:eastAsia="lv-LV" w:bidi="en-US"/>
          <w14:ligatures w14:val="none"/>
        </w:rPr>
        <w:t>SEG emisijas no augsnes aprēķinātas, izmantojot pētījumu rezultātus</w:t>
      </w:r>
      <w:r w:rsidRPr="00490450">
        <w:rPr>
          <w:rFonts w:ascii="Cambria" w:eastAsia="Cambria" w:hAnsi="Cambria" w:cs="Cambria"/>
          <w:kern w:val="0"/>
          <w:sz w:val="24"/>
          <w:szCs w:val="24"/>
          <w:vertAlign w:val="superscript"/>
          <w:lang w:eastAsia="lv-LV" w:bidi="en-US"/>
          <w14:ligatures w14:val="none"/>
        </w:rPr>
        <w:footnoteReference w:id="31"/>
      </w:r>
      <w:r w:rsidRPr="00490450">
        <w:rPr>
          <w:rFonts w:ascii="Cambria" w:eastAsia="Cambria" w:hAnsi="Cambria" w:cs="Cambria"/>
          <w:kern w:val="0"/>
          <w:sz w:val="24"/>
          <w:szCs w:val="24"/>
          <w:lang w:eastAsia="lv-LV" w:bidi="en-US"/>
          <w14:ligatures w14:val="none"/>
        </w:rPr>
        <w:t>, izņemot CH</w:t>
      </w:r>
      <w:r w:rsidRPr="00490450">
        <w:rPr>
          <w:rFonts w:ascii="Cambria" w:eastAsia="Cambria" w:hAnsi="Cambria" w:cs="Cambria"/>
          <w:kern w:val="0"/>
          <w:sz w:val="24"/>
          <w:szCs w:val="24"/>
          <w:vertAlign w:val="subscript"/>
          <w:lang w:eastAsia="lv-LV" w:bidi="en-US"/>
          <w14:ligatures w14:val="none"/>
        </w:rPr>
        <w:t>4</w:t>
      </w:r>
      <w:r w:rsidRPr="00490450">
        <w:rPr>
          <w:rFonts w:ascii="Cambria" w:eastAsia="Cambria" w:hAnsi="Cambria" w:cs="Cambria"/>
          <w:kern w:val="0"/>
          <w:sz w:val="24"/>
          <w:szCs w:val="24"/>
          <w:lang w:eastAsia="lv-LV" w:bidi="en-US"/>
          <w14:ligatures w14:val="none"/>
        </w:rPr>
        <w:t xml:space="preserve"> emisijas no meliorācijas grāvjiem.</w:t>
      </w:r>
    </w:p>
    <w:p w14:paraId="21DEC5BD" w14:textId="14873500" w:rsidR="00801ECA" w:rsidRPr="00490450" w:rsidRDefault="004206DA" w:rsidP="18D34DA3">
      <w:pPr>
        <w:keepNext/>
        <w:keepLines/>
        <w:spacing w:before="120" w:after="120" w:line="240" w:lineRule="auto"/>
        <w:outlineLvl w:val="1"/>
        <w:rPr>
          <w:rFonts w:ascii="Cambria" w:eastAsia="Yu Gothic Light" w:hAnsi="Cambria" w:cs="Calibri"/>
          <w:b/>
          <w:bCs/>
          <w:noProof/>
          <w:kern w:val="0"/>
          <w:sz w:val="26"/>
          <w:szCs w:val="26"/>
          <w14:ligatures w14:val="none"/>
        </w:rPr>
      </w:pPr>
      <w:bookmarkStart w:id="225" w:name="_Toc147389950"/>
      <w:bookmarkStart w:id="226" w:name="_Toc147392431"/>
      <w:bookmarkStart w:id="227" w:name="_Toc147394731"/>
      <w:bookmarkStart w:id="228" w:name="_Toc148528068"/>
      <w:bookmarkStart w:id="229" w:name="_Toc149143824"/>
      <w:bookmarkStart w:id="230" w:name="_Toc149905939"/>
      <w:bookmarkStart w:id="231" w:name="_Toc149906172"/>
      <w:bookmarkStart w:id="232" w:name="_Toc150357203"/>
      <w:bookmarkStart w:id="233" w:name="_Toc151106407"/>
      <w:bookmarkStart w:id="234" w:name="_Toc157496093"/>
      <w:r w:rsidRPr="00490450">
        <w:rPr>
          <w:rFonts w:ascii="Cambria" w:eastAsia="Yu Gothic Light" w:hAnsi="Cambria" w:cs="Calibri"/>
          <w:b/>
          <w:bCs/>
          <w:noProof/>
          <w:sz w:val="26"/>
          <w:szCs w:val="26"/>
        </w:rPr>
        <w:t xml:space="preserve">4.5. </w:t>
      </w:r>
      <w:r w:rsidR="00801ECA" w:rsidRPr="00490450">
        <w:rPr>
          <w:rFonts w:ascii="Cambria" w:eastAsia="Yu Gothic Light" w:hAnsi="Cambria" w:cs="Calibri"/>
          <w:b/>
          <w:bCs/>
          <w:noProof/>
          <w:kern w:val="0"/>
          <w:sz w:val="26"/>
          <w:szCs w:val="26"/>
          <w14:ligatures w14:val="none"/>
        </w:rPr>
        <w:t xml:space="preserve">Atkritumu </w:t>
      </w:r>
      <w:r w:rsidR="0072793B" w:rsidRPr="00490450">
        <w:rPr>
          <w:rFonts w:ascii="Cambria" w:eastAsia="Yu Gothic Light" w:hAnsi="Cambria" w:cs="Calibri"/>
          <w:b/>
          <w:bCs/>
          <w:noProof/>
          <w:sz w:val="26"/>
          <w:szCs w:val="26"/>
        </w:rPr>
        <w:t xml:space="preserve">un notekūdeņu </w:t>
      </w:r>
      <w:r w:rsidR="00801ECA" w:rsidRPr="00490450">
        <w:rPr>
          <w:rFonts w:ascii="Cambria" w:eastAsia="Yu Gothic Light" w:hAnsi="Cambria" w:cs="Calibri"/>
          <w:b/>
          <w:bCs/>
          <w:noProof/>
          <w:kern w:val="0"/>
          <w:sz w:val="26"/>
          <w:szCs w:val="26"/>
          <w14:ligatures w14:val="none"/>
        </w:rPr>
        <w:t>apsaimniekošanas attīstības scenāriju analīzei izmantotā metode</w:t>
      </w:r>
      <w:bookmarkEnd w:id="225"/>
      <w:bookmarkEnd w:id="226"/>
      <w:bookmarkEnd w:id="227"/>
      <w:bookmarkEnd w:id="228"/>
      <w:bookmarkEnd w:id="229"/>
      <w:bookmarkEnd w:id="230"/>
      <w:bookmarkEnd w:id="231"/>
      <w:bookmarkEnd w:id="232"/>
      <w:bookmarkEnd w:id="233"/>
      <w:bookmarkEnd w:id="234"/>
    </w:p>
    <w:p w14:paraId="7A549DBA" w14:textId="37199E5F" w:rsidR="00801ECA" w:rsidRPr="00490450" w:rsidRDefault="004206DA" w:rsidP="18D34DA3">
      <w:pPr>
        <w:spacing w:before="120" w:after="120" w:line="240" w:lineRule="auto"/>
        <w:jc w:val="both"/>
        <w:rPr>
          <w:rFonts w:ascii="Cambria" w:eastAsia="Cambria" w:hAnsi="Cambria" w:cs="Cambria"/>
          <w:b/>
          <w:bCs/>
          <w:kern w:val="0"/>
          <w:sz w:val="24"/>
          <w:szCs w:val="24"/>
          <w:lang w:eastAsia="lv-LV" w:bidi="en-US"/>
          <w14:ligatures w14:val="none"/>
        </w:rPr>
      </w:pPr>
      <w:r w:rsidRPr="00490450">
        <w:rPr>
          <w:rFonts w:ascii="Cambria" w:eastAsia="Cambria" w:hAnsi="Cambria" w:cs="Cambria"/>
          <w:b/>
          <w:bCs/>
          <w:kern w:val="0"/>
          <w:sz w:val="24"/>
          <w:szCs w:val="24"/>
          <w:lang w:eastAsia="lv-LV" w:bidi="en-US"/>
          <w14:ligatures w14:val="none"/>
        </w:rPr>
        <w:t xml:space="preserve">4.5.1. </w:t>
      </w:r>
      <w:r w:rsidR="00801ECA" w:rsidRPr="00490450">
        <w:rPr>
          <w:rFonts w:ascii="Cambria" w:eastAsia="Cambria" w:hAnsi="Cambria" w:cs="Cambria"/>
          <w:b/>
          <w:bCs/>
          <w:kern w:val="0"/>
          <w:sz w:val="24"/>
          <w:szCs w:val="24"/>
          <w:lang w:eastAsia="lv-LV" w:bidi="en-US"/>
          <w14:ligatures w14:val="none"/>
        </w:rPr>
        <w:t>Atkritumu apglabāšana</w:t>
      </w:r>
    </w:p>
    <w:p w14:paraId="1B33E002" w14:textId="07B2CB66"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Aprēķinos tika izmantoti divi atsevišķi 2006. </w:t>
      </w:r>
      <w:r w:rsidRPr="00490450" w:rsidDel="00801ECA">
        <w:rPr>
          <w:rFonts w:ascii="Cambria" w:eastAsia="Cambria" w:hAnsi="Cambria" w:cs="Cambria"/>
          <w:kern w:val="0"/>
          <w:sz w:val="24"/>
          <w:szCs w:val="24"/>
          <w14:ligatures w14:val="none"/>
        </w:rPr>
        <w:t>g</w:t>
      </w:r>
      <w:r w:rsidR="7604AA9E"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KPSP atkritumu modeļa aprēķini. Viens neapsaimniekotām vietām (slēgtām izgāztuvēm) un otrs apsaimniekotām (atkritumu poligoniem kopš 2002. </w:t>
      </w:r>
      <w:r w:rsidRPr="00490450" w:rsidDel="00801ECA">
        <w:rPr>
          <w:rFonts w:ascii="Cambria" w:eastAsia="Cambria" w:hAnsi="Cambria" w:cs="Cambria"/>
          <w:kern w:val="0"/>
          <w:sz w:val="24"/>
          <w:szCs w:val="24"/>
          <w14:ligatures w14:val="none"/>
        </w:rPr>
        <w:t>g</w:t>
      </w:r>
      <w:r w:rsidR="5AE5CA13"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Neapsaimniekotajām izgāztuvēm tika izmantota standarta pirmās pakāpes sabrukšanas  metode, jo nav pieejama detalizēta informācija par apglabāto atkritumu sastāvu. Citi faktori pēc noklusējuma ir iekļauti KPSP vadlīnijās.</w:t>
      </w:r>
    </w:p>
    <w:p w14:paraId="302574E2" w14:textId="31A62774" w:rsidR="00801ECA" w:rsidRPr="00490450" w:rsidRDefault="00801ECA" w:rsidP="70A685C2">
      <w:pPr>
        <w:spacing w:before="120" w:after="120" w:line="240" w:lineRule="auto"/>
        <w:jc w:val="both"/>
        <w:rPr>
          <w:rFonts w:ascii="Cambria" w:eastAsia="Cambria" w:hAnsi="Cambria" w:cs="Cambria"/>
          <w:kern w:val="0"/>
          <w:sz w:val="24"/>
          <w:szCs w:val="24"/>
          <w:lang w:val="lv"/>
          <w14:ligatures w14:val="none"/>
        </w:rPr>
      </w:pPr>
      <w:r w:rsidRPr="00490450">
        <w:rPr>
          <w:rFonts w:ascii="Cambria" w:eastAsia="Cambria" w:hAnsi="Cambria" w:cs="Cambria"/>
          <w:kern w:val="0"/>
          <w:sz w:val="24"/>
          <w:szCs w:val="24"/>
          <w14:ligatures w14:val="none"/>
        </w:rPr>
        <w:t xml:space="preserve">Apsaimniekotiem atkritumu apglabāšanas objektiem tika izmantota 2006. </w:t>
      </w:r>
      <w:r w:rsidR="3DB6759C" w:rsidRPr="00490450">
        <w:rPr>
          <w:rFonts w:ascii="Cambria" w:eastAsia="Cambria" w:hAnsi="Cambria" w:cs="Cambria"/>
          <w:kern w:val="0"/>
          <w:sz w:val="24"/>
          <w:szCs w:val="24"/>
          <w14:ligatures w14:val="none"/>
        </w:rPr>
        <w:t>g.</w:t>
      </w:r>
      <w:r w:rsidRPr="00490450">
        <w:rPr>
          <w:rFonts w:ascii="Cambria" w:eastAsia="Cambria" w:hAnsi="Cambria" w:cs="Cambria"/>
          <w:kern w:val="0"/>
          <w:sz w:val="24"/>
          <w:szCs w:val="24"/>
          <w14:ligatures w14:val="none"/>
        </w:rPr>
        <w:t xml:space="preserve"> KPSP atkritumu modelī izmantotā pirmās pakāpes sabrukšanas metode </w:t>
      </w:r>
      <w:r w:rsidR="007F7844">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atkritumi pēc sastāva</w:t>
      </w:r>
      <w:r w:rsidR="007F7844">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lastRenderedPageBreak/>
        <w:t>Atkritumu sastāvs balstīts uz SIA Virsma 2011.</w:t>
      </w:r>
      <w:r w:rsidR="491EE243"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14:ligatures w14:val="none"/>
        </w:rPr>
        <w:t>g</w:t>
      </w:r>
      <w:r w:rsidR="6D508D1A" w:rsidRPr="00490450">
        <w:rPr>
          <w:rFonts w:ascii="Cambria" w:eastAsia="Cambria" w:hAnsi="Cambria" w:cs="Cambria"/>
          <w:kern w:val="0"/>
          <w:sz w:val="24"/>
          <w:szCs w:val="24"/>
          <w14:ligatures w14:val="none"/>
        </w:rPr>
        <w:t>.</w:t>
      </w:r>
      <w:r w:rsidRPr="00490450">
        <w:rPr>
          <w:rFonts w:ascii="Cambria" w:eastAsia="Cambria" w:hAnsi="Cambria" w:cs="Cambria"/>
          <w:kern w:val="0"/>
          <w:sz w:val="24"/>
          <w:szCs w:val="24"/>
          <w14:ligatures w14:val="none"/>
        </w:rPr>
        <w:t xml:space="preserve"> pētījuma </w:t>
      </w:r>
      <w:r w:rsidR="007F7844">
        <w:rPr>
          <w:rFonts w:ascii="Cambria" w:eastAsia="Times New Roman" w:hAnsi="Cambria" w:cs="Times New Roman"/>
          <w:kern w:val="0"/>
          <w:sz w:val="24"/>
          <w:szCs w:val="24"/>
          <w14:ligatures w14:val="none"/>
        </w:rPr>
        <w:t>"</w:t>
      </w:r>
      <w:r w:rsidRPr="00490450">
        <w:rPr>
          <w:rFonts w:ascii="Cambria" w:eastAsia="Times New Roman" w:hAnsi="Cambria" w:cs="Times New Roman"/>
          <w:kern w:val="0"/>
          <w:sz w:val="24"/>
          <w:szCs w:val="24"/>
          <w14:ligatures w14:val="none"/>
        </w:rPr>
        <w:t>Degradējamā organiskā oglekļa daļas noteikšana apglabātos atkritumos</w:t>
      </w:r>
      <w:r w:rsidR="007F7844">
        <w:rPr>
          <w:rFonts w:ascii="Cambria" w:eastAsia="Times New Roman" w:hAnsi="Cambria" w:cs="Times New Roman"/>
          <w:kern w:val="0"/>
          <w:sz w:val="24"/>
          <w:szCs w:val="24"/>
          <w14:ligatures w14:val="none"/>
        </w:rPr>
        <w:t>"</w:t>
      </w:r>
      <w:r w:rsidRPr="00490450">
        <w:rPr>
          <w:rFonts w:ascii="Cambria" w:eastAsia="Cambria" w:hAnsi="Cambria" w:cs="Cambria"/>
          <w:kern w:val="0"/>
          <w:sz w:val="24"/>
          <w:szCs w:val="24"/>
          <w14:ligatures w14:val="none"/>
        </w:rPr>
        <w:t>. Šis atkritumu sastāvs tiek piemērots līdz 2015. g.</w:t>
      </w:r>
      <w:r w:rsidR="6780F412" w:rsidRPr="00490450">
        <w:rPr>
          <w:rFonts w:ascii="Cambria" w:eastAsia="Cambria" w:hAnsi="Cambria" w:cs="Cambria"/>
          <w:kern w:val="0"/>
          <w:sz w:val="24"/>
          <w:szCs w:val="24"/>
          <w14:ligatures w14:val="none"/>
        </w:rPr>
        <w:t xml:space="preserve"> </w:t>
      </w:r>
      <w:r w:rsidR="6780F412" w:rsidRPr="00490450">
        <w:rPr>
          <w:rFonts w:ascii="Cambria" w:eastAsia="Cambria" w:hAnsi="Cambria" w:cs="Cambria"/>
          <w:sz w:val="24"/>
          <w:szCs w:val="24"/>
          <w:lang w:val="lv"/>
        </w:rPr>
        <w:t>Sākot no 2016.</w:t>
      </w:r>
      <w:r w:rsidR="66E4E161" w:rsidRPr="00490450">
        <w:rPr>
          <w:rFonts w:ascii="Cambria" w:eastAsia="Cambria" w:hAnsi="Cambria" w:cs="Cambria"/>
          <w:sz w:val="24"/>
          <w:szCs w:val="24"/>
          <w:lang w:val="lv"/>
        </w:rPr>
        <w:t xml:space="preserve"> </w:t>
      </w:r>
      <w:r w:rsidR="6780F412" w:rsidRPr="00490450">
        <w:rPr>
          <w:rFonts w:ascii="Cambria" w:eastAsia="Cambria" w:hAnsi="Cambria" w:cs="Cambria"/>
          <w:sz w:val="24"/>
          <w:szCs w:val="24"/>
          <w:lang w:val="lv"/>
        </w:rPr>
        <w:t>g.</w:t>
      </w:r>
      <w:r w:rsidR="7B3F277F" w:rsidRPr="00490450">
        <w:rPr>
          <w:rFonts w:ascii="Cambria" w:eastAsia="Cambria" w:hAnsi="Cambria" w:cs="Cambria"/>
          <w:sz w:val="24"/>
          <w:szCs w:val="24"/>
          <w:lang w:val="lv"/>
        </w:rPr>
        <w:t>,</w:t>
      </w:r>
      <w:r w:rsidR="6780F412" w:rsidRPr="00490450">
        <w:rPr>
          <w:rFonts w:ascii="Cambria" w:eastAsia="Cambria" w:hAnsi="Cambria" w:cs="Cambria"/>
          <w:sz w:val="24"/>
          <w:szCs w:val="24"/>
          <w:lang w:val="lv"/>
        </w:rPr>
        <w:t xml:space="preserve"> tiek izmantots atkritumu sastāvs no ikgadējiem poligonu ziņojumiem.</w:t>
      </w:r>
    </w:p>
    <w:p w14:paraId="2801D8DF" w14:textId="77777777" w:rsidR="00801ECA" w:rsidRPr="00490450" w:rsidRDefault="00801ECA" w:rsidP="00801ECA">
      <w:pPr>
        <w:spacing w:before="120" w:after="120" w:line="240" w:lineRule="auto"/>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Emisiju prognozēšanai tiek izmantota informācija no operatoriem par savākto CH</w:t>
      </w:r>
      <w:r w:rsidRPr="00490450">
        <w:rPr>
          <w:rFonts w:ascii="Cambria" w:eastAsia="Cambria" w:hAnsi="Cambria" w:cs="Cambria"/>
          <w:kern w:val="0"/>
          <w:sz w:val="24"/>
          <w:szCs w:val="24"/>
          <w:vertAlign w:val="subscript"/>
          <w14:ligatures w14:val="none"/>
        </w:rPr>
        <w:t>4</w:t>
      </w:r>
      <w:r w:rsidRPr="00490450">
        <w:rPr>
          <w:rFonts w:ascii="Cambria" w:eastAsia="Cambria" w:hAnsi="Cambria" w:cs="Cambria"/>
          <w:kern w:val="0"/>
          <w:sz w:val="24"/>
          <w:szCs w:val="24"/>
          <w14:ligatures w14:val="none"/>
        </w:rPr>
        <w:t xml:space="preserve"> atkritumu poligonos.</w:t>
      </w:r>
    </w:p>
    <w:p w14:paraId="69E9A386" w14:textId="3BF56E9D" w:rsidR="00801ECA" w:rsidRPr="00490450" w:rsidRDefault="00801ECA" w:rsidP="70A685C2">
      <w:pPr>
        <w:keepNext/>
        <w:spacing w:before="120" w:after="120" w:line="240" w:lineRule="auto"/>
        <w:jc w:val="center"/>
        <w:rPr>
          <w:rFonts w:ascii="Cambria" w:eastAsia="Cambria" w:hAnsi="Cambria" w:cs="Cambria"/>
          <w:b/>
          <w:bCs/>
          <w:kern w:val="0"/>
          <w:sz w:val="20"/>
          <w:szCs w:val="20"/>
          <w:lang w:val="lv"/>
          <w14:ligatures w14:val="none"/>
        </w:rPr>
      </w:pPr>
      <w:r w:rsidRPr="00490450">
        <w:rPr>
          <w:rFonts w:ascii="Cambria" w:eastAsia="Cambria" w:hAnsi="Cambria" w:cs="Cambria"/>
          <w:b/>
          <w:bCs/>
          <w:kern w:val="0"/>
          <w:sz w:val="20"/>
          <w:szCs w:val="20"/>
          <w:lang w:eastAsia="lv-LV" w:bidi="en-US"/>
          <w14:ligatures w14:val="none"/>
        </w:rPr>
        <w:t>3. tabula</w:t>
      </w:r>
      <w:r w:rsidR="0018613C">
        <w:rPr>
          <w:rFonts w:ascii="Cambria" w:eastAsia="Cambria" w:hAnsi="Cambria" w:cs="Cambria"/>
          <w:b/>
          <w:bCs/>
          <w:kern w:val="0"/>
          <w:sz w:val="20"/>
          <w:szCs w:val="20"/>
          <w:lang w:eastAsia="lv-LV" w:bidi="en-US"/>
          <w14:ligatures w14:val="none"/>
        </w:rPr>
        <w:t>.</w:t>
      </w:r>
      <w:r w:rsidRPr="00490450">
        <w:rPr>
          <w:rFonts w:ascii="Cambria" w:eastAsia="Cambria" w:hAnsi="Cambria" w:cs="Cambria"/>
          <w:b/>
          <w:bCs/>
          <w:kern w:val="0"/>
          <w:sz w:val="20"/>
          <w:szCs w:val="20"/>
          <w:lang w:eastAsia="lv-LV" w:bidi="en-US"/>
          <w14:ligatures w14:val="none"/>
        </w:rPr>
        <w:t xml:space="preserve"> Vidējais atkritumu sastāvs atkritumu izgāztuvēs Latvijā </w:t>
      </w:r>
      <w:r w:rsidR="28E810D7" w:rsidRPr="00490450">
        <w:rPr>
          <w:rFonts w:ascii="Cambria" w:eastAsia="Cambria" w:hAnsi="Cambria" w:cs="Cambria"/>
          <w:b/>
          <w:bCs/>
          <w:sz w:val="20"/>
          <w:szCs w:val="20"/>
          <w:lang w:val="lv"/>
        </w:rPr>
        <w:t xml:space="preserve"> 1990</w:t>
      </w:r>
      <w:r w:rsidR="1B655829" w:rsidRPr="00490450">
        <w:rPr>
          <w:rFonts w:ascii="Cambria" w:eastAsia="Cambria" w:hAnsi="Cambria" w:cs="Cambria"/>
          <w:b/>
          <w:bCs/>
          <w:sz w:val="20"/>
          <w:szCs w:val="20"/>
          <w:lang w:val="lv"/>
        </w:rPr>
        <w:t>.</w:t>
      </w:r>
      <w:r w:rsidR="007F7844">
        <w:rPr>
          <w:rFonts w:ascii="Cambria" w:eastAsia="Cambria" w:hAnsi="Cambria" w:cs="Cambria"/>
          <w:b/>
          <w:bCs/>
          <w:sz w:val="20"/>
          <w:szCs w:val="20"/>
          <w:lang w:val="lv"/>
        </w:rPr>
        <w:t xml:space="preserve"> – </w:t>
      </w:r>
      <w:r w:rsidR="28E810D7" w:rsidRPr="00490450">
        <w:rPr>
          <w:rFonts w:ascii="Cambria" w:eastAsia="Cambria" w:hAnsi="Cambria" w:cs="Cambria"/>
          <w:b/>
          <w:bCs/>
          <w:sz w:val="20"/>
          <w:szCs w:val="20"/>
          <w:lang w:val="lv"/>
        </w:rPr>
        <w:t>2015.</w:t>
      </w:r>
      <w:r w:rsidR="6C7E320A" w:rsidRPr="00490450">
        <w:rPr>
          <w:rFonts w:ascii="Cambria" w:eastAsia="Cambria" w:hAnsi="Cambria" w:cs="Cambria"/>
          <w:b/>
          <w:bCs/>
          <w:sz w:val="20"/>
          <w:szCs w:val="20"/>
          <w:lang w:val="lv"/>
        </w:rPr>
        <w:t xml:space="preserve"> </w:t>
      </w:r>
      <w:r w:rsidR="28E810D7" w:rsidRPr="00490450">
        <w:rPr>
          <w:rFonts w:ascii="Cambria" w:eastAsia="Cambria" w:hAnsi="Cambria" w:cs="Cambria"/>
          <w:b/>
          <w:bCs/>
          <w:sz w:val="20"/>
          <w:szCs w:val="20"/>
          <w:lang w:val="lv"/>
        </w:rPr>
        <w:t>g. (%)</w:t>
      </w:r>
    </w:p>
    <w:tbl>
      <w:tblPr>
        <w:tblStyle w:val="TableGrid"/>
        <w:tblW w:w="9121" w:type="dxa"/>
        <w:tblLayout w:type="fixed"/>
        <w:tblCellMar>
          <w:left w:w="28" w:type="dxa"/>
          <w:right w:w="28" w:type="dxa"/>
        </w:tblCellMar>
        <w:tblLook w:val="04A0" w:firstRow="1" w:lastRow="0" w:firstColumn="1" w:lastColumn="0" w:noHBand="0" w:noVBand="1"/>
      </w:tblPr>
      <w:tblGrid>
        <w:gridCol w:w="846"/>
        <w:gridCol w:w="1008"/>
        <w:gridCol w:w="1118"/>
        <w:gridCol w:w="1843"/>
        <w:gridCol w:w="850"/>
        <w:gridCol w:w="993"/>
        <w:gridCol w:w="1134"/>
        <w:gridCol w:w="567"/>
        <w:gridCol w:w="762"/>
      </w:tblGrid>
      <w:tr w:rsidR="00801ECA" w:rsidRPr="00490450" w14:paraId="61692A2C" w14:textId="77777777" w:rsidTr="18D34DA3">
        <w:trPr>
          <w:trHeight w:val="16"/>
        </w:trPr>
        <w:tc>
          <w:tcPr>
            <w:tcW w:w="846" w:type="dxa"/>
            <w:noWrap/>
            <w:vAlign w:val="center"/>
          </w:tcPr>
          <w:p w14:paraId="43333494" w14:textId="77777777" w:rsidR="00801ECA" w:rsidRPr="00490450" w:rsidRDefault="00801ECA" w:rsidP="00801ECA">
            <w:pPr>
              <w:keepNext/>
              <w:keepLines/>
              <w:jc w:val="center"/>
              <w:rPr>
                <w:rFonts w:ascii="Cambria" w:eastAsia="Calibri" w:hAnsi="Cambria" w:cs="Arial"/>
                <w:b/>
                <w:sz w:val="20"/>
                <w:szCs w:val="20"/>
              </w:rPr>
            </w:pPr>
          </w:p>
        </w:tc>
        <w:tc>
          <w:tcPr>
            <w:tcW w:w="1008" w:type="dxa"/>
            <w:noWrap/>
            <w:vAlign w:val="center"/>
          </w:tcPr>
          <w:p w14:paraId="1E74F6FF" w14:textId="77777777" w:rsidR="00801ECA" w:rsidRPr="00490450" w:rsidRDefault="00801ECA" w:rsidP="00801ECA">
            <w:pPr>
              <w:keepNext/>
              <w:keepLines/>
              <w:jc w:val="center"/>
              <w:rPr>
                <w:rFonts w:ascii="Cambria" w:eastAsia="Calibri" w:hAnsi="Cambria" w:cs="Arial"/>
                <w:b/>
                <w:sz w:val="20"/>
                <w:szCs w:val="20"/>
              </w:rPr>
            </w:pPr>
            <w:r w:rsidRPr="00490450">
              <w:rPr>
                <w:rFonts w:ascii="Cambria" w:eastAsia="Calibri" w:hAnsi="Cambria" w:cs="Arial"/>
                <w:b/>
                <w:sz w:val="20"/>
                <w:szCs w:val="20"/>
              </w:rPr>
              <w:t>Papīrs</w:t>
            </w:r>
          </w:p>
        </w:tc>
        <w:tc>
          <w:tcPr>
            <w:tcW w:w="1118" w:type="dxa"/>
            <w:noWrap/>
            <w:vAlign w:val="center"/>
          </w:tcPr>
          <w:p w14:paraId="08345754" w14:textId="77777777" w:rsidR="00801ECA" w:rsidRPr="00490450" w:rsidRDefault="00801ECA" w:rsidP="00801ECA">
            <w:pPr>
              <w:keepNext/>
              <w:keepLines/>
              <w:jc w:val="center"/>
              <w:rPr>
                <w:rFonts w:ascii="Cambria" w:eastAsia="Calibri" w:hAnsi="Cambria" w:cs="Arial"/>
                <w:b/>
                <w:sz w:val="20"/>
                <w:szCs w:val="20"/>
              </w:rPr>
            </w:pPr>
            <w:r w:rsidRPr="00490450">
              <w:rPr>
                <w:rFonts w:ascii="Cambria" w:eastAsia="Calibri" w:hAnsi="Cambria" w:cs="Arial"/>
                <w:b/>
                <w:sz w:val="20"/>
                <w:szCs w:val="20"/>
              </w:rPr>
              <w:t>Plastmasa</w:t>
            </w:r>
          </w:p>
        </w:tc>
        <w:tc>
          <w:tcPr>
            <w:tcW w:w="1843" w:type="dxa"/>
            <w:noWrap/>
            <w:vAlign w:val="center"/>
          </w:tcPr>
          <w:p w14:paraId="5B06D7F4" w14:textId="77777777" w:rsidR="00801ECA" w:rsidRPr="00490450" w:rsidRDefault="00801ECA" w:rsidP="18D34DA3">
            <w:pPr>
              <w:keepNext/>
              <w:keepLines/>
              <w:jc w:val="center"/>
              <w:rPr>
                <w:rFonts w:ascii="Cambria" w:eastAsia="Calibri" w:hAnsi="Cambria" w:cs="Arial"/>
                <w:b/>
                <w:bCs/>
                <w:sz w:val="20"/>
                <w:szCs w:val="20"/>
              </w:rPr>
            </w:pPr>
            <w:proofErr w:type="spellStart"/>
            <w:r w:rsidRPr="00490450">
              <w:rPr>
                <w:rFonts w:ascii="Cambria" w:eastAsia="Calibri" w:hAnsi="Cambria" w:cs="Arial"/>
                <w:b/>
                <w:bCs/>
                <w:sz w:val="20"/>
                <w:szCs w:val="20"/>
              </w:rPr>
              <w:t>Organika</w:t>
            </w:r>
            <w:proofErr w:type="spellEnd"/>
            <w:r w:rsidRPr="00490450">
              <w:rPr>
                <w:rFonts w:ascii="Cambria" w:eastAsia="Calibri" w:hAnsi="Cambria" w:cs="Arial"/>
                <w:b/>
                <w:bCs/>
                <w:sz w:val="20"/>
                <w:szCs w:val="20"/>
              </w:rPr>
              <w:t xml:space="preserve"> (pārtika, higiēnas atkritumi, cita </w:t>
            </w:r>
            <w:proofErr w:type="spellStart"/>
            <w:r w:rsidRPr="00490450">
              <w:rPr>
                <w:rFonts w:ascii="Cambria" w:eastAsia="Calibri" w:hAnsi="Cambria" w:cs="Arial"/>
                <w:b/>
                <w:bCs/>
                <w:sz w:val="20"/>
                <w:szCs w:val="20"/>
              </w:rPr>
              <w:t>organika</w:t>
            </w:r>
            <w:proofErr w:type="spellEnd"/>
            <w:r w:rsidRPr="00490450">
              <w:rPr>
                <w:rFonts w:ascii="Cambria" w:eastAsia="Calibri" w:hAnsi="Cambria" w:cs="Arial"/>
                <w:b/>
                <w:bCs/>
                <w:sz w:val="20"/>
                <w:szCs w:val="20"/>
              </w:rPr>
              <w:t>)</w:t>
            </w:r>
          </w:p>
        </w:tc>
        <w:tc>
          <w:tcPr>
            <w:tcW w:w="850" w:type="dxa"/>
            <w:noWrap/>
            <w:vAlign w:val="center"/>
          </w:tcPr>
          <w:p w14:paraId="30978C73" w14:textId="77777777" w:rsidR="00801ECA" w:rsidRPr="00490450" w:rsidRDefault="00801ECA" w:rsidP="00801ECA">
            <w:pPr>
              <w:keepNext/>
              <w:keepLines/>
              <w:jc w:val="center"/>
              <w:rPr>
                <w:rFonts w:ascii="Cambria" w:eastAsia="Calibri" w:hAnsi="Cambria" w:cs="Arial"/>
                <w:b/>
                <w:sz w:val="20"/>
                <w:szCs w:val="20"/>
              </w:rPr>
            </w:pPr>
            <w:r w:rsidRPr="00490450">
              <w:rPr>
                <w:rFonts w:ascii="Cambria" w:eastAsia="Calibri" w:hAnsi="Cambria" w:cs="Arial"/>
                <w:b/>
                <w:sz w:val="20"/>
                <w:szCs w:val="20"/>
              </w:rPr>
              <w:t xml:space="preserve">Koksne </w:t>
            </w:r>
          </w:p>
        </w:tc>
        <w:tc>
          <w:tcPr>
            <w:tcW w:w="993" w:type="dxa"/>
            <w:noWrap/>
            <w:vAlign w:val="center"/>
          </w:tcPr>
          <w:p w14:paraId="40F3E554" w14:textId="77777777" w:rsidR="00801ECA" w:rsidRPr="00490450" w:rsidRDefault="00801ECA" w:rsidP="00801ECA">
            <w:pPr>
              <w:keepNext/>
              <w:keepLines/>
              <w:jc w:val="center"/>
              <w:rPr>
                <w:rFonts w:ascii="Cambria" w:eastAsia="Calibri" w:hAnsi="Cambria" w:cs="Arial"/>
                <w:b/>
                <w:sz w:val="20"/>
                <w:szCs w:val="20"/>
              </w:rPr>
            </w:pPr>
            <w:r w:rsidRPr="00490450">
              <w:rPr>
                <w:rFonts w:ascii="Cambria" w:eastAsia="Calibri" w:hAnsi="Cambria" w:cs="Arial"/>
                <w:b/>
                <w:sz w:val="20"/>
                <w:szCs w:val="20"/>
              </w:rPr>
              <w:t>Tekstils un gumija</w:t>
            </w:r>
          </w:p>
        </w:tc>
        <w:tc>
          <w:tcPr>
            <w:tcW w:w="1134" w:type="dxa"/>
            <w:noWrap/>
            <w:vAlign w:val="center"/>
          </w:tcPr>
          <w:p w14:paraId="67B1A147" w14:textId="77777777" w:rsidR="00801ECA" w:rsidRPr="00490450" w:rsidRDefault="00801ECA" w:rsidP="00801ECA">
            <w:pPr>
              <w:keepNext/>
              <w:keepLines/>
              <w:jc w:val="center"/>
              <w:rPr>
                <w:rFonts w:ascii="Cambria" w:eastAsia="Calibri" w:hAnsi="Cambria" w:cs="Arial"/>
                <w:b/>
                <w:sz w:val="20"/>
                <w:szCs w:val="20"/>
              </w:rPr>
            </w:pPr>
            <w:r w:rsidRPr="00490450">
              <w:rPr>
                <w:rFonts w:ascii="Cambria" w:eastAsia="Calibri" w:hAnsi="Cambria" w:cs="Arial"/>
                <w:b/>
                <w:sz w:val="20"/>
                <w:szCs w:val="20"/>
              </w:rPr>
              <w:t>Minerāli (keramika)</w:t>
            </w:r>
          </w:p>
        </w:tc>
        <w:tc>
          <w:tcPr>
            <w:tcW w:w="567" w:type="dxa"/>
            <w:noWrap/>
            <w:vAlign w:val="center"/>
          </w:tcPr>
          <w:p w14:paraId="248511DD" w14:textId="77777777" w:rsidR="00801ECA" w:rsidRPr="00490450" w:rsidRDefault="00801ECA" w:rsidP="00801ECA">
            <w:pPr>
              <w:keepNext/>
              <w:keepLines/>
              <w:jc w:val="center"/>
              <w:rPr>
                <w:rFonts w:ascii="Cambria" w:eastAsia="Calibri" w:hAnsi="Cambria" w:cs="Arial"/>
                <w:b/>
                <w:sz w:val="20"/>
                <w:szCs w:val="20"/>
              </w:rPr>
            </w:pPr>
            <w:r w:rsidRPr="00490450">
              <w:rPr>
                <w:rFonts w:ascii="Cambria" w:eastAsia="Calibri" w:hAnsi="Cambria" w:cs="Arial"/>
                <w:b/>
                <w:sz w:val="20"/>
                <w:szCs w:val="20"/>
              </w:rPr>
              <w:t>Stikls</w:t>
            </w:r>
          </w:p>
        </w:tc>
        <w:tc>
          <w:tcPr>
            <w:tcW w:w="762" w:type="dxa"/>
            <w:noWrap/>
            <w:vAlign w:val="center"/>
          </w:tcPr>
          <w:p w14:paraId="200B026F" w14:textId="77777777" w:rsidR="00801ECA" w:rsidRPr="00490450" w:rsidRDefault="00801ECA" w:rsidP="00801ECA">
            <w:pPr>
              <w:keepNext/>
              <w:keepLines/>
              <w:jc w:val="center"/>
              <w:rPr>
                <w:rFonts w:ascii="Cambria" w:eastAsia="Calibri" w:hAnsi="Cambria" w:cs="Arial"/>
                <w:b/>
                <w:sz w:val="20"/>
                <w:szCs w:val="20"/>
              </w:rPr>
            </w:pPr>
            <w:r w:rsidRPr="00490450">
              <w:rPr>
                <w:rFonts w:ascii="Cambria" w:eastAsia="Calibri" w:hAnsi="Cambria" w:cs="Arial"/>
                <w:b/>
                <w:sz w:val="20"/>
                <w:szCs w:val="20"/>
              </w:rPr>
              <w:t>Metāls</w:t>
            </w:r>
          </w:p>
        </w:tc>
      </w:tr>
      <w:tr w:rsidR="00801ECA" w:rsidRPr="00490450" w14:paraId="267301FD" w14:textId="77777777" w:rsidTr="18D34DA3">
        <w:trPr>
          <w:trHeight w:val="16"/>
        </w:trPr>
        <w:tc>
          <w:tcPr>
            <w:tcW w:w="846" w:type="dxa"/>
            <w:noWrap/>
            <w:vAlign w:val="center"/>
          </w:tcPr>
          <w:p w14:paraId="1A83CFA0" w14:textId="77777777" w:rsidR="00801ECA" w:rsidRPr="00490450" w:rsidRDefault="00801ECA" w:rsidP="00801ECA">
            <w:pPr>
              <w:keepNext/>
              <w:keepLines/>
              <w:rPr>
                <w:rFonts w:ascii="Cambria" w:eastAsia="Calibri" w:hAnsi="Cambria" w:cs="Arial"/>
                <w:b/>
                <w:color w:val="000000"/>
                <w:sz w:val="20"/>
                <w:szCs w:val="20"/>
              </w:rPr>
            </w:pPr>
            <w:r w:rsidRPr="00490450">
              <w:rPr>
                <w:rFonts w:ascii="Cambria" w:eastAsia="Calibri" w:hAnsi="Cambria" w:cs="Arial"/>
                <w:b/>
                <w:sz w:val="20"/>
                <w:szCs w:val="20"/>
              </w:rPr>
              <w:t>Vidēji valstī</w:t>
            </w:r>
          </w:p>
        </w:tc>
        <w:tc>
          <w:tcPr>
            <w:tcW w:w="1008" w:type="dxa"/>
            <w:noWrap/>
            <w:vAlign w:val="center"/>
          </w:tcPr>
          <w:p w14:paraId="4DC0E758"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6,40</w:t>
            </w:r>
          </w:p>
        </w:tc>
        <w:tc>
          <w:tcPr>
            <w:tcW w:w="1118" w:type="dxa"/>
            <w:noWrap/>
            <w:vAlign w:val="center"/>
          </w:tcPr>
          <w:p w14:paraId="7C77F9F9"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8,54</w:t>
            </w:r>
          </w:p>
        </w:tc>
        <w:tc>
          <w:tcPr>
            <w:tcW w:w="1843" w:type="dxa"/>
            <w:noWrap/>
            <w:vAlign w:val="center"/>
          </w:tcPr>
          <w:p w14:paraId="21BDD1F3"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47,90</w:t>
            </w:r>
          </w:p>
        </w:tc>
        <w:tc>
          <w:tcPr>
            <w:tcW w:w="850" w:type="dxa"/>
            <w:noWrap/>
            <w:vAlign w:val="center"/>
          </w:tcPr>
          <w:p w14:paraId="0A2C20EF"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2,11</w:t>
            </w:r>
          </w:p>
        </w:tc>
        <w:tc>
          <w:tcPr>
            <w:tcW w:w="993" w:type="dxa"/>
            <w:noWrap/>
            <w:vAlign w:val="center"/>
          </w:tcPr>
          <w:p w14:paraId="59F83981"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3,35</w:t>
            </w:r>
          </w:p>
        </w:tc>
        <w:tc>
          <w:tcPr>
            <w:tcW w:w="1134" w:type="dxa"/>
            <w:noWrap/>
            <w:vAlign w:val="center"/>
          </w:tcPr>
          <w:p w14:paraId="22C2EB0C"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8,69</w:t>
            </w:r>
          </w:p>
        </w:tc>
        <w:tc>
          <w:tcPr>
            <w:tcW w:w="567" w:type="dxa"/>
            <w:noWrap/>
            <w:vAlign w:val="center"/>
          </w:tcPr>
          <w:p w14:paraId="2ABFF564"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20,64</w:t>
            </w:r>
          </w:p>
        </w:tc>
        <w:tc>
          <w:tcPr>
            <w:tcW w:w="762" w:type="dxa"/>
            <w:noWrap/>
            <w:vAlign w:val="center"/>
          </w:tcPr>
          <w:p w14:paraId="2135C27D" w14:textId="77777777" w:rsidR="00801ECA" w:rsidRPr="00490450" w:rsidRDefault="00801ECA" w:rsidP="00801ECA">
            <w:pPr>
              <w:keepNext/>
              <w:keepLines/>
              <w:jc w:val="center"/>
              <w:rPr>
                <w:rFonts w:ascii="Cambria" w:eastAsia="Calibri" w:hAnsi="Cambria" w:cs="Arial"/>
                <w:color w:val="000000"/>
                <w:sz w:val="20"/>
                <w:szCs w:val="20"/>
              </w:rPr>
            </w:pPr>
            <w:r w:rsidRPr="00490450">
              <w:rPr>
                <w:rFonts w:ascii="Cambria" w:eastAsia="Calibri" w:hAnsi="Cambria" w:cs="Arial"/>
                <w:color w:val="000000"/>
                <w:sz w:val="20"/>
                <w:szCs w:val="20"/>
              </w:rPr>
              <w:t>2,36</w:t>
            </w:r>
          </w:p>
        </w:tc>
      </w:tr>
    </w:tbl>
    <w:p w14:paraId="252012D1"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Dati par atkritumu sastāvu tiek sniegti ikgadējos atkritumu poligonu pārskatos. Aprēķins veikts 2 atkritumu plūsmu veidiem:</w:t>
      </w:r>
    </w:p>
    <w:p w14:paraId="5A7E8F7A" w14:textId="77777777" w:rsidR="00801ECA" w:rsidRPr="00490450" w:rsidRDefault="00801ECA" w:rsidP="00801ECA">
      <w:pPr>
        <w:numPr>
          <w:ilvl w:val="0"/>
          <w:numId w:val="23"/>
        </w:numPr>
        <w:spacing w:before="120" w:after="120" w:line="240" w:lineRule="auto"/>
        <w:contextualSpacing/>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Apglabāti atkritumi apglabāšanas šūnās pēc šķirošanas (dati savākti no atkritumu poligonu pārskatiem);</w:t>
      </w:r>
    </w:p>
    <w:p w14:paraId="445313F6" w14:textId="77777777" w:rsidR="00801ECA" w:rsidRPr="00490450" w:rsidRDefault="00801ECA" w:rsidP="00801ECA">
      <w:pPr>
        <w:numPr>
          <w:ilvl w:val="0"/>
          <w:numId w:val="23"/>
        </w:numPr>
        <w:spacing w:before="120" w:after="120" w:line="240" w:lineRule="auto"/>
        <w:contextualSpacing/>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Tiešā veidā apglabāti atkritumi (bez šķirošanas).</w:t>
      </w:r>
    </w:p>
    <w:p w14:paraId="7F7B62C1" w14:textId="77777777" w:rsidR="0025605E" w:rsidRPr="00490450" w:rsidRDefault="0025605E" w:rsidP="0025605E">
      <w:pPr>
        <w:spacing w:before="120" w:after="120" w:line="240" w:lineRule="auto"/>
        <w:ind w:left="720"/>
        <w:contextualSpacing/>
        <w:jc w:val="both"/>
        <w:rPr>
          <w:rFonts w:ascii="Cambria" w:eastAsia="Cambria" w:hAnsi="Cambria" w:cs="Cambria"/>
          <w:kern w:val="0"/>
          <w:sz w:val="24"/>
          <w:szCs w:val="24"/>
          <w:lang w:eastAsia="lv-LV" w:bidi="en-US"/>
          <w14:ligatures w14:val="none"/>
        </w:rPr>
      </w:pPr>
    </w:p>
    <w:p w14:paraId="423199A3" w14:textId="4FDBC0C4" w:rsidR="00801ECA" w:rsidRPr="00490450" w:rsidRDefault="004206DA" w:rsidP="18D34DA3">
      <w:pPr>
        <w:spacing w:before="120" w:after="120" w:line="240" w:lineRule="auto"/>
        <w:jc w:val="both"/>
        <w:rPr>
          <w:rFonts w:ascii="Cambria" w:eastAsia="Cambria" w:hAnsi="Cambria" w:cs="Cambria"/>
          <w:b/>
          <w:bCs/>
          <w:kern w:val="0"/>
          <w:sz w:val="24"/>
          <w:szCs w:val="24"/>
          <w:lang w:eastAsia="lv-LV" w:bidi="en-US"/>
          <w14:ligatures w14:val="none"/>
        </w:rPr>
      </w:pPr>
      <w:r w:rsidRPr="00490450">
        <w:rPr>
          <w:rFonts w:ascii="Cambria" w:eastAsia="Cambria" w:hAnsi="Cambria" w:cs="Cambria"/>
          <w:b/>
          <w:bCs/>
          <w:kern w:val="0"/>
          <w:sz w:val="24"/>
          <w:szCs w:val="24"/>
          <w:lang w:eastAsia="lv-LV" w:bidi="en-US"/>
          <w14:ligatures w14:val="none"/>
        </w:rPr>
        <w:t xml:space="preserve">4.5.2. </w:t>
      </w:r>
      <w:r w:rsidR="00801ECA" w:rsidRPr="00490450">
        <w:rPr>
          <w:rFonts w:ascii="Cambria" w:eastAsia="Cambria" w:hAnsi="Cambria" w:cs="Cambria"/>
          <w:b/>
          <w:bCs/>
          <w:kern w:val="0"/>
          <w:sz w:val="24"/>
          <w:szCs w:val="24"/>
          <w:lang w:eastAsia="lv-LV" w:bidi="en-US"/>
          <w14:ligatures w14:val="none"/>
        </w:rPr>
        <w:t>Kompostēšana</w:t>
      </w:r>
    </w:p>
    <w:p w14:paraId="03DFD0D2" w14:textId="5F5B34C1" w:rsidR="00801ECA" w:rsidRPr="00490450" w:rsidRDefault="00801ECA" w:rsidP="00801ECA">
      <w:pPr>
        <w:spacing w:before="120" w:after="120" w:line="240" w:lineRule="auto"/>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Prognozētās kompostēšanas radītās CH</w:t>
      </w:r>
      <w:r w:rsidRPr="00490450">
        <w:rPr>
          <w:rFonts w:ascii="Cambria" w:eastAsia="Cambria" w:hAnsi="Cambria" w:cs="Cambria"/>
          <w:kern w:val="0"/>
          <w:sz w:val="24"/>
          <w:szCs w:val="24"/>
          <w:vertAlign w:val="subscript"/>
          <w:lang w:eastAsia="lv-LV" w:bidi="en-US"/>
          <w14:ligatures w14:val="none"/>
        </w:rPr>
        <w:t>4</w:t>
      </w:r>
      <w:r w:rsidRPr="00490450">
        <w:rPr>
          <w:rFonts w:ascii="Cambria" w:eastAsia="Cambria" w:hAnsi="Cambria" w:cs="Cambria"/>
          <w:kern w:val="0"/>
          <w:sz w:val="24"/>
          <w:szCs w:val="24"/>
          <w:lang w:eastAsia="lv-LV" w:bidi="en-US"/>
          <w14:ligatures w14:val="none"/>
        </w:rPr>
        <w:t xml:space="preserve"> un N</w:t>
      </w:r>
      <w:r w:rsidRPr="00490450">
        <w:rPr>
          <w:rFonts w:ascii="Cambria" w:eastAsia="Cambria" w:hAnsi="Cambria" w:cs="Cambria"/>
          <w:kern w:val="0"/>
          <w:sz w:val="24"/>
          <w:szCs w:val="24"/>
          <w:vertAlign w:val="subscript"/>
          <w:lang w:eastAsia="lv-LV" w:bidi="en-US"/>
          <w14:ligatures w14:val="none"/>
        </w:rPr>
        <w:t>2</w:t>
      </w:r>
      <w:r w:rsidRPr="00490450">
        <w:rPr>
          <w:rFonts w:ascii="Cambria" w:eastAsia="Cambria" w:hAnsi="Cambria" w:cs="Cambria"/>
          <w:kern w:val="0"/>
          <w:sz w:val="24"/>
          <w:szCs w:val="24"/>
          <w:lang w:eastAsia="lv-LV" w:bidi="en-US"/>
          <w14:ligatures w14:val="none"/>
        </w:rPr>
        <w:t xml:space="preserve">O emisijas tiek aprēķinātas saskaņā ar 2006. </w:t>
      </w:r>
      <w:r w:rsidR="4F47E705" w:rsidRPr="00490450">
        <w:rPr>
          <w:rFonts w:ascii="Cambria" w:eastAsia="Cambria" w:hAnsi="Cambria" w:cs="Cambria"/>
          <w:kern w:val="0"/>
          <w:sz w:val="24"/>
          <w:szCs w:val="24"/>
          <w:lang w:eastAsia="lv-LV" w:bidi="en-US"/>
          <w14:ligatures w14:val="none"/>
        </w:rPr>
        <w:t>g.</w:t>
      </w:r>
      <w:r w:rsidRPr="00490450">
        <w:rPr>
          <w:rFonts w:ascii="Cambria" w:eastAsia="Cambria" w:hAnsi="Cambria" w:cs="Cambria"/>
          <w:kern w:val="0"/>
          <w:sz w:val="24"/>
          <w:szCs w:val="24"/>
          <w:lang w:eastAsia="lv-LV" w:bidi="en-US"/>
          <w14:ligatures w14:val="none"/>
        </w:rPr>
        <w:t xml:space="preserve"> KPSP vadlīnijām. Emisijas koeficienti tiek reizināti ar kompostēto atkritumu daudzumiem. Kompostēto atkritumu daudzums mājsaimniecībās tiek prognozēts atbilstoši iedzīvotāju skaita izmaiņām, bet rūpnieciski kompostējamie apjomi tiek prognozēti pēc tendencēm no 2003. līdz 2020. g. No 2022. </w:t>
      </w:r>
      <w:r w:rsidR="181AE2AD" w:rsidRPr="00490450">
        <w:rPr>
          <w:rFonts w:ascii="Cambria" w:eastAsia="Cambria" w:hAnsi="Cambria" w:cs="Cambria"/>
          <w:kern w:val="0"/>
          <w:sz w:val="24"/>
          <w:szCs w:val="24"/>
          <w:lang w:eastAsia="lv-LV" w:bidi="en-US"/>
          <w14:ligatures w14:val="none"/>
        </w:rPr>
        <w:t>g.</w:t>
      </w:r>
      <w:r w:rsidRPr="00490450">
        <w:rPr>
          <w:rFonts w:ascii="Cambria" w:eastAsia="Cambria" w:hAnsi="Cambria" w:cs="Cambria"/>
          <w:kern w:val="0"/>
          <w:sz w:val="24"/>
          <w:szCs w:val="24"/>
          <w:lang w:eastAsia="lv-LV" w:bidi="en-US"/>
          <w14:ligatures w14:val="none"/>
        </w:rPr>
        <w:t xml:space="preserve"> tiek prognozēts rūpnieciski kompostēto atkritumu apjoms līdz 1</w:t>
      </w:r>
      <w:r w:rsidR="52F93219" w:rsidRPr="00490450">
        <w:rPr>
          <w:rFonts w:ascii="Cambria" w:eastAsia="Cambria" w:hAnsi="Cambria" w:cs="Cambria"/>
          <w:kern w:val="0"/>
          <w:sz w:val="24"/>
          <w:szCs w:val="24"/>
          <w:lang w:eastAsia="lv-LV" w:bidi="en-US"/>
          <w14:ligatures w14:val="none"/>
        </w:rPr>
        <w:t>0</w:t>
      </w:r>
      <w:r w:rsidRPr="00490450">
        <w:rPr>
          <w:rFonts w:ascii="Cambria" w:eastAsia="Cambria" w:hAnsi="Cambria" w:cs="Cambria"/>
          <w:kern w:val="0"/>
          <w:sz w:val="24"/>
          <w:szCs w:val="24"/>
          <w:lang w:eastAsia="lv-LV" w:bidi="en-US"/>
          <w14:ligatures w14:val="none"/>
        </w:rPr>
        <w:t xml:space="preserve">0 000 tonnām saistībā ar informāciju par tiešajām investīcijām Latvijā atkritumu </w:t>
      </w:r>
      <w:r w:rsidRPr="00490450">
        <w:rPr>
          <w:rFonts w:ascii="Cambria" w:eastAsia="Cambria" w:hAnsi="Cambria" w:cs="Cambria"/>
          <w:kern w:val="0"/>
          <w:sz w:val="24"/>
          <w:szCs w:val="24"/>
          <w14:ligatures w14:val="none"/>
        </w:rPr>
        <w:t xml:space="preserve"> apsaimniekošanas uzņēmumos.</w:t>
      </w:r>
    </w:p>
    <w:p w14:paraId="3C5AAA28" w14:textId="5CB26125" w:rsidR="00801ECA" w:rsidRPr="00490450" w:rsidRDefault="004206DA" w:rsidP="18D34DA3">
      <w:pPr>
        <w:spacing w:before="120" w:after="120" w:line="240" w:lineRule="auto"/>
        <w:jc w:val="both"/>
        <w:rPr>
          <w:rFonts w:ascii="Cambria" w:eastAsia="Cambria" w:hAnsi="Cambria" w:cs="Cambria"/>
          <w:b/>
          <w:bCs/>
          <w:kern w:val="0"/>
          <w:sz w:val="24"/>
          <w:szCs w:val="24"/>
          <w:lang w:eastAsia="lv-LV" w:bidi="en-US"/>
          <w14:ligatures w14:val="none"/>
        </w:rPr>
      </w:pPr>
      <w:r w:rsidRPr="00490450">
        <w:rPr>
          <w:rFonts w:ascii="Cambria" w:eastAsia="Cambria" w:hAnsi="Cambria" w:cs="Cambria"/>
          <w:b/>
          <w:bCs/>
          <w:kern w:val="0"/>
          <w:sz w:val="24"/>
          <w:szCs w:val="24"/>
          <w:lang w:eastAsia="lv-LV" w:bidi="en-US"/>
          <w14:ligatures w14:val="none"/>
        </w:rPr>
        <w:t xml:space="preserve">4.5.3. </w:t>
      </w:r>
      <w:r w:rsidR="00801ECA" w:rsidRPr="00490450">
        <w:rPr>
          <w:rFonts w:ascii="Cambria" w:eastAsia="Cambria" w:hAnsi="Cambria" w:cs="Cambria"/>
          <w:b/>
          <w:bCs/>
          <w:kern w:val="0"/>
          <w:sz w:val="24"/>
          <w:szCs w:val="24"/>
          <w:lang w:eastAsia="lv-LV" w:bidi="en-US"/>
          <w14:ligatures w14:val="none"/>
        </w:rPr>
        <w:t>Notekūdeņu apsaimniekošana</w:t>
      </w:r>
    </w:p>
    <w:p w14:paraId="7D3E9E43" w14:textId="77777777" w:rsidR="00801ECA" w:rsidRPr="00490450" w:rsidRDefault="00801ECA" w:rsidP="00801ECA">
      <w:pPr>
        <w:spacing w:before="120" w:after="120" w:line="240" w:lineRule="auto"/>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Darbības datu prognozēšanai, lai novērtētu paredzamās SEG emisijas notekūdeņu apsaimniekošanas sektorā tika izmantotas šādas pieejas,:</w:t>
      </w:r>
    </w:p>
    <w:p w14:paraId="664A7975" w14:textId="77777777" w:rsidR="00801ECA" w:rsidRPr="00490450" w:rsidRDefault="00801ECA" w:rsidP="00801ECA">
      <w:pPr>
        <w:numPr>
          <w:ilvl w:val="0"/>
          <w:numId w:val="24"/>
        </w:numPr>
        <w:spacing w:before="120" w:after="120" w:line="240" w:lineRule="auto"/>
        <w:ind w:left="357" w:hanging="357"/>
        <w:contextualSpacing/>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CH</w:t>
      </w:r>
      <w:r w:rsidRPr="00490450">
        <w:rPr>
          <w:rFonts w:ascii="Cambria" w:eastAsia="Cambria" w:hAnsi="Cambria" w:cs="Cambria"/>
          <w:kern w:val="0"/>
          <w:sz w:val="24"/>
          <w:szCs w:val="24"/>
          <w:vertAlign w:val="subscript"/>
          <w:lang w:eastAsia="lv-LV" w:bidi="en-US"/>
          <w14:ligatures w14:val="none"/>
        </w:rPr>
        <w:t>4</w:t>
      </w:r>
      <w:r w:rsidRPr="00490450">
        <w:rPr>
          <w:rFonts w:ascii="Cambria" w:eastAsia="Cambria" w:hAnsi="Cambria" w:cs="Cambria"/>
          <w:kern w:val="0"/>
          <w:sz w:val="24"/>
          <w:szCs w:val="24"/>
          <w:lang w:eastAsia="lv-LV" w:bidi="en-US"/>
          <w14:ligatures w14:val="none"/>
        </w:rPr>
        <w:t xml:space="preserve"> emisijām no sadzīves/komerciālo notekūdeņu apsaimniekošanas </w:t>
      </w:r>
      <w:proofErr w:type="spellStart"/>
      <w:r w:rsidRPr="00490450">
        <w:rPr>
          <w:rFonts w:ascii="Cambria" w:eastAsia="Cambria" w:hAnsi="Cambria" w:cs="Cambria"/>
          <w:kern w:val="0"/>
          <w:sz w:val="24"/>
          <w:szCs w:val="24"/>
          <w:lang w:eastAsia="lv-LV" w:bidi="en-US"/>
          <w14:ligatures w14:val="none"/>
        </w:rPr>
        <w:t>apakšnozares</w:t>
      </w:r>
      <w:proofErr w:type="spellEnd"/>
      <w:r w:rsidRPr="00490450">
        <w:rPr>
          <w:rFonts w:ascii="Cambria" w:eastAsia="Cambria" w:hAnsi="Cambria" w:cs="Cambria"/>
          <w:kern w:val="0"/>
          <w:sz w:val="24"/>
          <w:szCs w:val="24"/>
          <w:lang w:eastAsia="lv-LV" w:bidi="en-US"/>
          <w14:ligatures w14:val="none"/>
        </w:rPr>
        <w:t>:</w:t>
      </w:r>
    </w:p>
    <w:p w14:paraId="522266ED" w14:textId="77777777" w:rsidR="00801ECA" w:rsidRPr="00490450" w:rsidRDefault="00801ECA" w:rsidP="00801ECA">
      <w:pPr>
        <w:numPr>
          <w:ilvl w:val="0"/>
          <w:numId w:val="24"/>
        </w:numPr>
        <w:spacing w:before="120" w:after="120" w:line="240" w:lineRule="auto"/>
        <w:ind w:left="357" w:hanging="357"/>
        <w:contextualSpacing/>
        <w:jc w:val="both"/>
        <w:rPr>
          <w:rFonts w:ascii="Cambria" w:eastAsia="Cambria" w:hAnsi="Cambria" w:cs="Cambria"/>
          <w:kern w:val="0"/>
          <w:sz w:val="24"/>
          <w:szCs w:val="24"/>
          <w:lang w:eastAsia="lv-LV" w:bidi="en-US"/>
          <w14:ligatures w14:val="none"/>
        </w:rPr>
      </w:pPr>
      <w:r w:rsidRPr="00490450">
        <w:rPr>
          <w:rFonts w:ascii="Cambria" w:eastAsia="Cambria" w:hAnsi="Cambria" w:cs="Cambria"/>
          <w:kern w:val="0"/>
          <w:sz w:val="24"/>
          <w:szCs w:val="24"/>
          <w:lang w:eastAsia="lv-LV" w:bidi="en-US"/>
          <w14:ligatures w14:val="none"/>
        </w:rPr>
        <w:t>valsts iedzīvotāju skaita prognozes;</w:t>
      </w:r>
    </w:p>
    <w:p w14:paraId="0CD381BF" w14:textId="77777777" w:rsidR="00801ECA" w:rsidRPr="00490450" w:rsidRDefault="00801ECA" w:rsidP="00801ECA">
      <w:pPr>
        <w:numPr>
          <w:ilvl w:val="0"/>
          <w:numId w:val="24"/>
        </w:numPr>
        <w:spacing w:before="120" w:after="120" w:line="240" w:lineRule="auto"/>
        <w:ind w:left="357" w:hanging="357"/>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paredzamais </w:t>
      </w:r>
      <w:r w:rsidRPr="00490450">
        <w:rPr>
          <w:rFonts w:ascii="Cambria" w:eastAsia="Cambria" w:hAnsi="Cambria" w:cs="Cambria"/>
          <w:kern w:val="0"/>
          <w:sz w:val="24"/>
          <w:szCs w:val="24"/>
          <w:lang w:eastAsia="lv-LV" w:bidi="en-US"/>
          <w14:ligatures w14:val="none"/>
        </w:rPr>
        <w:t>valsts</w:t>
      </w:r>
      <w:r w:rsidRPr="00490450">
        <w:rPr>
          <w:rFonts w:ascii="Cambria" w:eastAsia="Cambria" w:hAnsi="Cambria" w:cs="Cambria"/>
          <w:kern w:val="0"/>
          <w:sz w:val="24"/>
          <w:szCs w:val="24"/>
          <w14:ligatures w14:val="none"/>
        </w:rPr>
        <w:t xml:space="preserve"> iedzīvotāju sadalījums pēc attīrīšanas veida un līmeņa, pamatojoties uz vēsturiskajām tendencēm un direktīvu prasībām; </w:t>
      </w:r>
    </w:p>
    <w:p w14:paraId="2925223A" w14:textId="3436EA01" w:rsidR="00801ECA" w:rsidRPr="00490450" w:rsidRDefault="00801ECA" w:rsidP="00801ECA">
      <w:pPr>
        <w:numPr>
          <w:ilvl w:val="0"/>
          <w:numId w:val="24"/>
        </w:numPr>
        <w:spacing w:before="120" w:after="120" w:line="240" w:lineRule="auto"/>
        <w:ind w:left="357" w:hanging="357"/>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Notekūdeņu dūņu ražošanas prognozes, pamatojoties uz to korelāciju ar cilvēka vidējo saražoto notekūdeņu dūņu daudzumu gadā un anaerobo dūņu īpatsvara vēsturisko tendenci.</w:t>
      </w:r>
    </w:p>
    <w:p w14:paraId="109EDA7F" w14:textId="77777777" w:rsidR="00801ECA" w:rsidRPr="00490450" w:rsidRDefault="00801ECA" w:rsidP="00801ECA">
      <w:pPr>
        <w:numPr>
          <w:ilvl w:val="0"/>
          <w:numId w:val="24"/>
        </w:numPr>
        <w:spacing w:before="120" w:after="120" w:line="240" w:lineRule="auto"/>
        <w:ind w:left="357" w:hanging="357"/>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N</w:t>
      </w:r>
      <w:r w:rsidRPr="00490450">
        <w:rPr>
          <w:rFonts w:ascii="Cambria" w:eastAsia="Cambria" w:hAnsi="Cambria" w:cs="Cambria"/>
          <w:kern w:val="0"/>
          <w:sz w:val="24"/>
          <w:szCs w:val="24"/>
          <w:vertAlign w:val="subscript"/>
          <w14:ligatures w14:val="none"/>
        </w:rPr>
        <w:t>2</w:t>
      </w:r>
      <w:r w:rsidRPr="00490450">
        <w:rPr>
          <w:rFonts w:ascii="Cambria" w:eastAsia="Cambria" w:hAnsi="Cambria" w:cs="Cambria"/>
          <w:kern w:val="0"/>
          <w:sz w:val="24"/>
          <w:szCs w:val="24"/>
          <w14:ligatures w14:val="none"/>
        </w:rPr>
        <w:t xml:space="preserve">O emisijām no sadzīves/komerciālo notekūdeņu apsaimniekošanas </w:t>
      </w:r>
      <w:proofErr w:type="spellStart"/>
      <w:r w:rsidRPr="00490450">
        <w:rPr>
          <w:rFonts w:ascii="Cambria" w:eastAsia="Cambria" w:hAnsi="Cambria" w:cs="Cambria"/>
          <w:kern w:val="0"/>
          <w:sz w:val="24"/>
          <w:szCs w:val="24"/>
          <w14:ligatures w14:val="none"/>
        </w:rPr>
        <w:t>apakšnozares</w:t>
      </w:r>
      <w:proofErr w:type="spellEnd"/>
      <w:r w:rsidRPr="00490450">
        <w:rPr>
          <w:rFonts w:ascii="Cambria" w:eastAsia="Cambria" w:hAnsi="Cambria" w:cs="Cambria"/>
          <w:kern w:val="0"/>
          <w:sz w:val="24"/>
          <w:szCs w:val="24"/>
          <w14:ligatures w14:val="none"/>
        </w:rPr>
        <w:t xml:space="preserve">: </w:t>
      </w:r>
    </w:p>
    <w:p w14:paraId="3931024B" w14:textId="77777777" w:rsidR="00801ECA" w:rsidRPr="00490450" w:rsidRDefault="00801ECA" w:rsidP="00801ECA">
      <w:pPr>
        <w:numPr>
          <w:ilvl w:val="0"/>
          <w:numId w:val="24"/>
        </w:numPr>
        <w:spacing w:before="120" w:after="120" w:line="240" w:lineRule="auto"/>
        <w:ind w:left="357" w:hanging="357"/>
        <w:contextualSpacing/>
        <w:jc w:val="both"/>
        <w:rPr>
          <w:rFonts w:ascii="Cambria" w:eastAsia="Cambria" w:hAnsi="Cambria" w:cs="Cambria"/>
          <w:kern w:val="0"/>
          <w:sz w:val="24"/>
          <w:szCs w:val="24"/>
          <w14:ligatures w14:val="none"/>
        </w:rPr>
      </w:pPr>
      <w:r w:rsidRPr="00490450">
        <w:rPr>
          <w:rFonts w:ascii="Cambria" w:eastAsia="Cambria" w:hAnsi="Cambria" w:cs="Cambria"/>
          <w:kern w:val="0"/>
          <w:sz w:val="24"/>
          <w:szCs w:val="24"/>
          <w14:ligatures w14:val="none"/>
        </w:rPr>
        <w:t xml:space="preserve">Paredzamais iedzīvotāju skaits valstī, ko apkalpo modernas centralizētas attīrīšanas iekārtas, pamatojoties uz vēsturiskajām tendencēm; </w:t>
      </w:r>
    </w:p>
    <w:p w14:paraId="41F3DBE3" w14:textId="79B761CD" w:rsidR="39C4254D" w:rsidRPr="00490450" w:rsidRDefault="00801ECA" w:rsidP="66587917">
      <w:pPr>
        <w:numPr>
          <w:ilvl w:val="0"/>
          <w:numId w:val="24"/>
        </w:numPr>
        <w:spacing w:before="120" w:after="120" w:line="240" w:lineRule="auto"/>
        <w:ind w:left="357" w:hanging="357"/>
        <w:contextualSpacing/>
        <w:jc w:val="both"/>
        <w:rPr>
          <w:rFonts w:ascii="Cambria" w:eastAsia="Cambria" w:hAnsi="Cambria" w:cs="Cambria"/>
          <w:sz w:val="24"/>
          <w:szCs w:val="24"/>
          <w:lang w:val="lv"/>
        </w:rPr>
      </w:pPr>
      <w:r w:rsidRPr="00490450">
        <w:rPr>
          <w:rFonts w:ascii="Cambria" w:eastAsia="Cambria" w:hAnsi="Cambria" w:cs="Cambria"/>
          <w:kern w:val="0"/>
          <w:sz w:val="24"/>
          <w:szCs w:val="24"/>
          <w14:ligatures w14:val="none"/>
        </w:rPr>
        <w:t xml:space="preserve">Tika pieņemts, </w:t>
      </w:r>
      <w:r w:rsidR="39C4254D" w:rsidRPr="00490450">
        <w:rPr>
          <w:rFonts w:ascii="Cambria" w:eastAsia="Cambria" w:hAnsi="Cambria" w:cs="Cambria"/>
          <w:sz w:val="24"/>
          <w:szCs w:val="24"/>
          <w:lang w:val="lv"/>
        </w:rPr>
        <w:t>ka vidusmēra cilvēka proteīna patēriņš būs laikā nemainīgs;</w:t>
      </w:r>
    </w:p>
    <w:p w14:paraId="0D42388D" w14:textId="32A28741" w:rsidR="00C71462" w:rsidRPr="00490450" w:rsidRDefault="00801ECA" w:rsidP="04792EB3">
      <w:pPr>
        <w:numPr>
          <w:ilvl w:val="0"/>
          <w:numId w:val="24"/>
        </w:numPr>
        <w:spacing w:before="120" w:after="120" w:line="240" w:lineRule="auto"/>
        <w:ind w:left="357" w:hanging="357"/>
        <w:contextualSpacing/>
        <w:jc w:val="both"/>
        <w:rPr>
          <w:rFonts w:ascii="Cambria" w:eastAsia="Cambria" w:hAnsi="Cambria" w:cs="Cambria"/>
          <w:sz w:val="24"/>
          <w:szCs w:val="24"/>
          <w:lang w:bidi="en-US"/>
        </w:rPr>
      </w:pPr>
      <w:r w:rsidRPr="00490450">
        <w:rPr>
          <w:rFonts w:ascii="Cambria" w:eastAsia="Cambria" w:hAnsi="Cambria" w:cs="Cambria"/>
          <w:kern w:val="0"/>
          <w:sz w:val="24"/>
          <w:szCs w:val="24"/>
          <w14:ligatures w14:val="none"/>
        </w:rPr>
        <w:t>CH</w:t>
      </w:r>
      <w:r w:rsidRPr="00490450">
        <w:rPr>
          <w:rFonts w:ascii="Cambria" w:eastAsia="Cambria" w:hAnsi="Cambria" w:cs="Cambria"/>
          <w:kern w:val="0"/>
          <w:sz w:val="24"/>
          <w:szCs w:val="24"/>
          <w:vertAlign w:val="subscript"/>
          <w14:ligatures w14:val="none"/>
        </w:rPr>
        <w:t>4</w:t>
      </w:r>
      <w:r w:rsidRPr="00490450">
        <w:rPr>
          <w:rFonts w:ascii="Cambria" w:eastAsia="Cambria" w:hAnsi="Cambria" w:cs="Cambria"/>
          <w:kern w:val="0"/>
          <w:sz w:val="24"/>
          <w:szCs w:val="24"/>
          <w14:ligatures w14:val="none"/>
        </w:rPr>
        <w:t xml:space="preserve"> un N</w:t>
      </w:r>
      <w:r w:rsidRPr="00490450">
        <w:rPr>
          <w:rFonts w:ascii="Cambria" w:eastAsia="Cambria" w:hAnsi="Cambria" w:cs="Cambria"/>
          <w:kern w:val="0"/>
          <w:sz w:val="24"/>
          <w:szCs w:val="24"/>
          <w:vertAlign w:val="subscript"/>
          <w14:ligatures w14:val="none"/>
        </w:rPr>
        <w:t>2</w:t>
      </w:r>
      <w:r w:rsidRPr="00490450">
        <w:rPr>
          <w:rFonts w:ascii="Cambria" w:eastAsia="Cambria" w:hAnsi="Cambria" w:cs="Cambria"/>
          <w:kern w:val="0"/>
          <w:sz w:val="24"/>
          <w:szCs w:val="24"/>
          <w14:ligatures w14:val="none"/>
        </w:rPr>
        <w:t xml:space="preserve">O emisijām no rūpniecisko notekūdeņu apsaimniekošanas </w:t>
      </w:r>
      <w:proofErr w:type="spellStart"/>
      <w:r w:rsidRPr="00490450">
        <w:rPr>
          <w:rFonts w:ascii="Cambria" w:eastAsia="Cambria" w:hAnsi="Cambria" w:cs="Cambria"/>
          <w:kern w:val="0"/>
          <w:sz w:val="24"/>
          <w:szCs w:val="24"/>
          <w14:ligatures w14:val="none"/>
        </w:rPr>
        <w:t>apakšsektora</w:t>
      </w:r>
      <w:proofErr w:type="spellEnd"/>
      <w:r w:rsidRPr="00490450">
        <w:rPr>
          <w:rFonts w:ascii="Cambria" w:eastAsia="Cambria" w:hAnsi="Cambria" w:cs="Cambria"/>
          <w:kern w:val="0"/>
          <w:sz w:val="24"/>
          <w:szCs w:val="24"/>
          <w14:ligatures w14:val="none"/>
        </w:rPr>
        <w:t xml:space="preserve"> emisiju prognozes tika </w:t>
      </w:r>
      <w:proofErr w:type="spellStart"/>
      <w:r w:rsidRPr="00490450">
        <w:rPr>
          <w:rFonts w:ascii="Cambria" w:eastAsia="Cambria" w:hAnsi="Cambria" w:cs="Cambria"/>
          <w:kern w:val="0"/>
          <w:sz w:val="24"/>
          <w:szCs w:val="24"/>
          <w14:ligatures w14:val="none"/>
        </w:rPr>
        <w:t>ekstrapolētas</w:t>
      </w:r>
      <w:proofErr w:type="spellEnd"/>
      <w:r w:rsidRPr="00490450">
        <w:rPr>
          <w:rFonts w:ascii="Cambria" w:eastAsia="Cambria" w:hAnsi="Cambria" w:cs="Cambria"/>
          <w:kern w:val="0"/>
          <w:sz w:val="24"/>
          <w:szCs w:val="24"/>
          <w14:ligatures w14:val="none"/>
        </w:rPr>
        <w:t xml:space="preserve"> no vēsturiskajām emisiju tendencēm šajā </w:t>
      </w:r>
      <w:proofErr w:type="spellStart"/>
      <w:r w:rsidRPr="00490450">
        <w:rPr>
          <w:rFonts w:ascii="Cambria" w:eastAsia="Cambria" w:hAnsi="Cambria" w:cs="Cambria"/>
          <w:kern w:val="0"/>
          <w:sz w:val="24"/>
          <w:szCs w:val="24"/>
          <w14:ligatures w14:val="none"/>
        </w:rPr>
        <w:t>apakšsektorā</w:t>
      </w:r>
      <w:proofErr w:type="spellEnd"/>
      <w:r w:rsidRPr="00490450">
        <w:rPr>
          <w:rFonts w:ascii="Cambria" w:eastAsia="Cambria" w:hAnsi="Cambria" w:cs="Cambria"/>
          <w:kern w:val="0"/>
          <w:sz w:val="24"/>
          <w:szCs w:val="24"/>
          <w14:ligatures w14:val="none"/>
        </w:rPr>
        <w:t xml:space="preserve">. </w:t>
      </w:r>
      <w:r w:rsidRPr="00490450">
        <w:rPr>
          <w:rFonts w:ascii="Cambria" w:eastAsia="Cambria" w:hAnsi="Cambria" w:cs="Cambria"/>
          <w:kern w:val="0"/>
          <w:sz w:val="24"/>
          <w:szCs w:val="24"/>
          <w:lang w:bidi="en-US"/>
          <w14:ligatures w14:val="none"/>
        </w:rPr>
        <w:t xml:space="preserve">Pamatojoties uz prognozētās darbības datiem, emisiju prognozes tika aprēķinātas saskaņā ar 2006. </w:t>
      </w:r>
      <w:r w:rsidR="7E3F0AB4" w:rsidRPr="00490450">
        <w:rPr>
          <w:rFonts w:ascii="Cambria" w:eastAsia="Cambria" w:hAnsi="Cambria" w:cs="Cambria"/>
          <w:kern w:val="0"/>
          <w:sz w:val="24"/>
          <w:szCs w:val="24"/>
          <w:lang w:bidi="en-US"/>
          <w14:ligatures w14:val="none"/>
        </w:rPr>
        <w:t>g.</w:t>
      </w:r>
      <w:r w:rsidRPr="00490450">
        <w:rPr>
          <w:rFonts w:ascii="Cambria" w:eastAsia="Cambria" w:hAnsi="Cambria" w:cs="Cambria"/>
          <w:kern w:val="0"/>
          <w:sz w:val="24"/>
          <w:szCs w:val="24"/>
          <w:lang w:bidi="en-US"/>
          <w14:ligatures w14:val="none"/>
        </w:rPr>
        <w:t xml:space="preserve"> KPSP vadlīnijām. CH</w:t>
      </w:r>
      <w:r w:rsidRPr="00490450">
        <w:rPr>
          <w:rFonts w:ascii="Cambria" w:eastAsia="Cambria" w:hAnsi="Cambria" w:cs="Cambria"/>
          <w:kern w:val="0"/>
          <w:sz w:val="24"/>
          <w:szCs w:val="24"/>
          <w:vertAlign w:val="subscript"/>
          <w:lang w:bidi="en-US"/>
          <w14:ligatures w14:val="none"/>
        </w:rPr>
        <w:t>4</w:t>
      </w:r>
      <w:r w:rsidRPr="00490450">
        <w:rPr>
          <w:rFonts w:ascii="Cambria" w:eastAsia="Cambria" w:hAnsi="Cambria" w:cs="Cambria"/>
          <w:kern w:val="0"/>
          <w:sz w:val="24"/>
          <w:szCs w:val="24"/>
          <w:lang w:bidi="en-US"/>
          <w14:ligatures w14:val="none"/>
        </w:rPr>
        <w:t xml:space="preserve"> emisiju aprēķināšanai tika izmantoti valstij specifiskie emisijas faktori, bet N</w:t>
      </w:r>
      <w:r w:rsidRPr="00490450">
        <w:rPr>
          <w:rFonts w:ascii="Cambria" w:eastAsia="Cambria" w:hAnsi="Cambria" w:cs="Cambria"/>
          <w:kern w:val="0"/>
          <w:sz w:val="24"/>
          <w:szCs w:val="24"/>
          <w:vertAlign w:val="subscript"/>
          <w:lang w:bidi="en-US"/>
          <w14:ligatures w14:val="none"/>
        </w:rPr>
        <w:t>2</w:t>
      </w:r>
      <w:r w:rsidRPr="00490450">
        <w:rPr>
          <w:rFonts w:ascii="Cambria" w:eastAsia="Cambria" w:hAnsi="Cambria" w:cs="Cambria"/>
          <w:kern w:val="0"/>
          <w:sz w:val="24"/>
          <w:szCs w:val="24"/>
          <w:lang w:bidi="en-US"/>
          <w14:ligatures w14:val="none"/>
        </w:rPr>
        <w:t>O emisijām tika izmantoti KPSP standarta emisijas faktori.</w:t>
      </w:r>
      <w:bookmarkEnd w:id="4"/>
    </w:p>
    <w:sectPr w:rsidR="00C71462" w:rsidRPr="00490450" w:rsidSect="00A46362">
      <w:headerReference w:type="even" r:id="rId26"/>
      <w:headerReference w:type="default" r:id="rId27"/>
      <w:footerReference w:type="even" r:id="rId28"/>
      <w:footerReference w:type="default" r:id="rId29"/>
      <w:headerReference w:type="first" r:id="rId30"/>
      <w:footerReference w:type="first" r:id="rId31"/>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FFB15" w14:textId="77777777" w:rsidR="003C5318" w:rsidRDefault="003C5318" w:rsidP="00801ECA">
      <w:pPr>
        <w:spacing w:after="0" w:line="240" w:lineRule="auto"/>
      </w:pPr>
      <w:r>
        <w:separator/>
      </w:r>
    </w:p>
  </w:endnote>
  <w:endnote w:type="continuationSeparator" w:id="0">
    <w:p w14:paraId="7F29177E" w14:textId="77777777" w:rsidR="003C5318" w:rsidRDefault="003C5318" w:rsidP="00801ECA">
      <w:pPr>
        <w:spacing w:after="0" w:line="240" w:lineRule="auto"/>
      </w:pPr>
      <w:r>
        <w:continuationSeparator/>
      </w:r>
    </w:p>
  </w:endnote>
  <w:endnote w:type="continuationNotice" w:id="1">
    <w:p w14:paraId="08A46666" w14:textId="77777777" w:rsidR="003C5318" w:rsidRDefault="003C53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Segoe UI">
    <w:panose1 w:val="020B0502040204020203"/>
    <w:charset w:val="BA"/>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994E62" w14:textId="77777777" w:rsidR="007C167E" w:rsidRDefault="007C16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CB762" w14:textId="77777777" w:rsidR="007C167E" w:rsidRPr="00317871" w:rsidRDefault="007C167E" w:rsidP="003178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9BB02" w14:textId="77777777" w:rsidR="007C167E" w:rsidRPr="00317871" w:rsidRDefault="007C167E" w:rsidP="003178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625DA" w14:textId="77777777" w:rsidR="003C5318" w:rsidRDefault="003C5318" w:rsidP="00801ECA">
      <w:pPr>
        <w:spacing w:after="0" w:line="240" w:lineRule="auto"/>
      </w:pPr>
      <w:r>
        <w:separator/>
      </w:r>
    </w:p>
  </w:footnote>
  <w:footnote w:type="continuationSeparator" w:id="0">
    <w:p w14:paraId="7878A6E3" w14:textId="77777777" w:rsidR="003C5318" w:rsidRDefault="003C5318" w:rsidP="00801ECA">
      <w:pPr>
        <w:spacing w:after="0" w:line="240" w:lineRule="auto"/>
      </w:pPr>
      <w:r>
        <w:continuationSeparator/>
      </w:r>
    </w:p>
  </w:footnote>
  <w:footnote w:type="continuationNotice" w:id="1">
    <w:p w14:paraId="75E800CC" w14:textId="77777777" w:rsidR="003C5318" w:rsidRDefault="003C5318">
      <w:pPr>
        <w:spacing w:after="0" w:line="240" w:lineRule="auto"/>
      </w:pPr>
    </w:p>
  </w:footnote>
  <w:footnote w:id="2">
    <w:p w14:paraId="37C01F7F" w14:textId="6BC9A3E5" w:rsidR="00C365C3" w:rsidRPr="005D1485" w:rsidRDefault="00C365C3">
      <w:pPr>
        <w:pStyle w:val="FootnoteText"/>
        <w:rPr>
          <w:rFonts w:ascii="Cambria" w:hAnsi="Cambria"/>
          <w:sz w:val="18"/>
          <w:szCs w:val="18"/>
        </w:rPr>
      </w:pPr>
      <w:r w:rsidRPr="005D1485">
        <w:rPr>
          <w:rStyle w:val="FootnoteReference"/>
          <w:rFonts w:ascii="Cambria" w:hAnsi="Cambria"/>
          <w:sz w:val="18"/>
          <w:szCs w:val="18"/>
        </w:rPr>
        <w:footnoteRef/>
      </w:r>
      <w:r w:rsidRPr="005D1485">
        <w:rPr>
          <w:rFonts w:ascii="Cambria" w:hAnsi="Cambria"/>
          <w:sz w:val="18"/>
          <w:szCs w:val="18"/>
        </w:rPr>
        <w:t xml:space="preserve"> </w:t>
      </w:r>
      <w:r w:rsidR="0017703D" w:rsidRPr="007F7844">
        <w:rPr>
          <w:rFonts w:ascii="Cambria" w:hAnsi="Cambria"/>
          <w:sz w:val="18"/>
          <w:szCs w:val="18"/>
        </w:rPr>
        <w:t>https://polsis.mk.gov.lv/documents/6645</w:t>
      </w:r>
      <w:r w:rsidRPr="005D1485">
        <w:rPr>
          <w:rFonts w:ascii="Cambria" w:hAnsi="Cambria"/>
          <w:sz w:val="18"/>
          <w:szCs w:val="18"/>
        </w:rPr>
        <w:t xml:space="preserve"> </w:t>
      </w:r>
    </w:p>
  </w:footnote>
  <w:footnote w:id="3">
    <w:p w14:paraId="1CF8AD69" w14:textId="1BAFCB3D" w:rsidR="00801ECA" w:rsidRPr="007F7844" w:rsidRDefault="00801ECA" w:rsidP="00801ECA">
      <w:pPr>
        <w:pStyle w:val="FootnoteText"/>
        <w:jc w:val="both"/>
        <w:rPr>
          <w:rFonts w:ascii="Cambria" w:hAnsi="Cambria"/>
          <w:color w:val="000000" w:themeColor="text1"/>
          <w:sz w:val="18"/>
          <w:szCs w:val="18"/>
        </w:rPr>
      </w:pPr>
      <w:r w:rsidRPr="00596E2E">
        <w:rPr>
          <w:rStyle w:val="FootnoteReference"/>
          <w:rFonts w:ascii="Cambria" w:hAnsi="Cambria"/>
          <w:sz w:val="18"/>
          <w:szCs w:val="18"/>
        </w:rPr>
        <w:footnoteRef/>
      </w:r>
      <w:r w:rsidRPr="00596E2E">
        <w:rPr>
          <w:rFonts w:ascii="Cambria" w:hAnsi="Cambria"/>
          <w:sz w:val="18"/>
          <w:szCs w:val="18"/>
        </w:rPr>
        <w:t xml:space="preserve"> </w:t>
      </w:r>
      <w:r w:rsidRPr="007F7844">
        <w:rPr>
          <w:rStyle w:val="Hyperlink1"/>
          <w:rFonts w:ascii="Cambria" w:hAnsi="Cambria"/>
          <w:color w:val="000000" w:themeColor="text1"/>
          <w:sz w:val="18"/>
          <w:szCs w:val="18"/>
          <w:u w:val="none"/>
        </w:rPr>
        <w:t>https://likumi.lv/ta/id/311155-par-nacionalo-energetikas-un-klimata-padomi</w:t>
      </w:r>
      <w:r w:rsidRPr="007F7844">
        <w:rPr>
          <w:rFonts w:ascii="Cambria" w:hAnsi="Cambria"/>
          <w:color w:val="000000" w:themeColor="text1"/>
          <w:sz w:val="18"/>
          <w:szCs w:val="18"/>
        </w:rPr>
        <w:t xml:space="preserve"> </w:t>
      </w:r>
    </w:p>
  </w:footnote>
  <w:footnote w:id="4">
    <w:p w14:paraId="0B2158CF" w14:textId="2CDAC642" w:rsidR="00801ECA" w:rsidRPr="007F7844" w:rsidRDefault="00801ECA" w:rsidP="00801ECA">
      <w:pPr>
        <w:pStyle w:val="FootnoteText"/>
        <w:jc w:val="both"/>
        <w:rPr>
          <w:rFonts w:ascii="Cambria" w:hAnsi="Cambria"/>
          <w:color w:val="000000" w:themeColor="text1"/>
          <w:sz w:val="18"/>
          <w:szCs w:val="18"/>
        </w:rPr>
      </w:pPr>
      <w:r w:rsidRPr="007F7844">
        <w:rPr>
          <w:rStyle w:val="FootnoteReference"/>
          <w:rFonts w:ascii="Cambria" w:hAnsi="Cambria"/>
          <w:color w:val="000000" w:themeColor="text1"/>
          <w:sz w:val="18"/>
          <w:szCs w:val="18"/>
        </w:rPr>
        <w:footnoteRef/>
      </w:r>
      <w:r w:rsidRPr="007F7844">
        <w:rPr>
          <w:rFonts w:ascii="Cambria" w:hAnsi="Cambria"/>
          <w:color w:val="000000" w:themeColor="text1"/>
          <w:sz w:val="18"/>
          <w:szCs w:val="18"/>
        </w:rPr>
        <w:t xml:space="preserve"> </w:t>
      </w:r>
      <w:r w:rsidRPr="007F7844">
        <w:rPr>
          <w:rStyle w:val="Hyperlink1"/>
          <w:rFonts w:ascii="Cambria" w:hAnsi="Cambria"/>
          <w:color w:val="000000" w:themeColor="text1"/>
          <w:sz w:val="18"/>
          <w:szCs w:val="18"/>
          <w:u w:val="none"/>
        </w:rPr>
        <w:t>https://www.em.gov.lv/lv/nacionala-energetikas-un-klimata-padome-un-tas-darba-grupas</w:t>
      </w:r>
      <w:r w:rsidRPr="007F7844">
        <w:rPr>
          <w:rFonts w:ascii="Cambria" w:hAnsi="Cambria"/>
          <w:color w:val="000000" w:themeColor="text1"/>
          <w:sz w:val="18"/>
          <w:szCs w:val="18"/>
        </w:rPr>
        <w:t xml:space="preserve"> </w:t>
      </w:r>
    </w:p>
  </w:footnote>
  <w:footnote w:id="5">
    <w:p w14:paraId="1958B180" w14:textId="530816BC" w:rsidR="00801ECA" w:rsidRPr="007F7844" w:rsidRDefault="00801ECA" w:rsidP="00801ECA">
      <w:pPr>
        <w:pStyle w:val="FootnoteText"/>
        <w:jc w:val="both"/>
        <w:rPr>
          <w:rFonts w:ascii="Cambria" w:hAnsi="Cambria"/>
          <w:color w:val="000000" w:themeColor="text1"/>
          <w:sz w:val="18"/>
          <w:szCs w:val="18"/>
        </w:rPr>
      </w:pPr>
      <w:r w:rsidRPr="00801ECA">
        <w:rPr>
          <w:rStyle w:val="FootnoteReference"/>
          <w:rFonts w:ascii="Cambria" w:hAnsi="Cambria" w:cs="Calibri"/>
          <w:sz w:val="18"/>
          <w:szCs w:val="18"/>
        </w:rPr>
        <w:footnoteRef/>
      </w:r>
      <w:r w:rsidRPr="00596E2E">
        <w:rPr>
          <w:rFonts w:ascii="Cambria" w:hAnsi="Cambria"/>
          <w:sz w:val="18"/>
          <w:szCs w:val="18"/>
        </w:rPr>
        <w:t xml:space="preserve"> </w:t>
      </w:r>
      <w:r w:rsidRPr="007F7844">
        <w:rPr>
          <w:rStyle w:val="Hyperlink1"/>
          <w:rFonts w:ascii="Cambria" w:hAnsi="Cambria"/>
          <w:color w:val="000000" w:themeColor="text1"/>
          <w:sz w:val="18"/>
          <w:szCs w:val="18"/>
          <w:u w:val="none"/>
        </w:rPr>
        <w:t>https://likumi.lv/doc.php?id=207119</w:t>
      </w:r>
      <w:r w:rsidRPr="007F7844">
        <w:rPr>
          <w:rFonts w:ascii="Cambria" w:hAnsi="Cambria"/>
          <w:color w:val="000000" w:themeColor="text1"/>
          <w:sz w:val="18"/>
          <w:szCs w:val="18"/>
        </w:rPr>
        <w:t xml:space="preserve">; </w:t>
      </w:r>
      <w:r w:rsidRPr="007F7844">
        <w:rPr>
          <w:rStyle w:val="Hyperlink1"/>
          <w:rFonts w:ascii="Cambria" w:hAnsi="Cambria"/>
          <w:color w:val="000000" w:themeColor="text1"/>
          <w:sz w:val="18"/>
          <w:szCs w:val="18"/>
          <w:u w:val="none"/>
        </w:rPr>
        <w:t>https://likumi.lv/doc.php?id=74746</w:t>
      </w:r>
      <w:r w:rsidRPr="007F7844">
        <w:rPr>
          <w:rFonts w:ascii="Cambria" w:hAnsi="Cambria"/>
          <w:color w:val="000000" w:themeColor="text1"/>
          <w:sz w:val="18"/>
          <w:szCs w:val="18"/>
        </w:rPr>
        <w:t xml:space="preserve">; </w:t>
      </w:r>
      <w:hyperlink r:id="rId1" w:history="1">
        <w:r w:rsidRPr="007F7844">
          <w:rPr>
            <w:rStyle w:val="Hyperlink1"/>
            <w:rFonts w:ascii="Cambria" w:hAnsi="Cambria"/>
            <w:color w:val="000000" w:themeColor="text1"/>
            <w:sz w:val="18"/>
            <w:szCs w:val="18"/>
            <w:u w:val="none"/>
          </w:rPr>
          <w:t>https://likumi.lv/doc.php?id=74749</w:t>
        </w:r>
      </w:hyperlink>
      <w:r w:rsidRPr="007F7844">
        <w:rPr>
          <w:rFonts w:ascii="Cambria" w:hAnsi="Cambria"/>
          <w:color w:val="000000" w:themeColor="text1"/>
          <w:sz w:val="18"/>
          <w:szCs w:val="18"/>
        </w:rPr>
        <w:t xml:space="preserve">; </w:t>
      </w:r>
      <w:hyperlink r:id="rId2" w:history="1">
        <w:r w:rsidRPr="007F7844">
          <w:rPr>
            <w:rStyle w:val="Hyperlink1"/>
            <w:rFonts w:ascii="Cambria" w:hAnsi="Cambria"/>
            <w:color w:val="000000" w:themeColor="text1"/>
            <w:sz w:val="18"/>
            <w:szCs w:val="18"/>
            <w:u w:val="none"/>
          </w:rPr>
          <w:t>https://likumi.lv/doc.php?id=79100</w:t>
        </w:r>
      </w:hyperlink>
      <w:r w:rsidRPr="007F7844">
        <w:rPr>
          <w:rFonts w:ascii="Cambria" w:hAnsi="Cambria"/>
          <w:color w:val="000000" w:themeColor="text1"/>
          <w:sz w:val="18"/>
          <w:szCs w:val="18"/>
        </w:rPr>
        <w:t xml:space="preserve">; </w:t>
      </w:r>
      <w:hyperlink r:id="rId3" w:history="1">
        <w:r w:rsidRPr="007F7844">
          <w:rPr>
            <w:rStyle w:val="Hyperlink1"/>
            <w:rFonts w:ascii="Cambria" w:hAnsi="Cambria"/>
            <w:color w:val="000000" w:themeColor="text1"/>
            <w:sz w:val="18"/>
            <w:szCs w:val="18"/>
            <w:u w:val="none"/>
          </w:rPr>
          <w:t>https://likumi.lv/doc.php?id=228051</w:t>
        </w:r>
      </w:hyperlink>
      <w:r w:rsidRPr="007F7844">
        <w:rPr>
          <w:rFonts w:ascii="Cambria" w:hAnsi="Cambria"/>
          <w:color w:val="000000" w:themeColor="text1"/>
          <w:sz w:val="18"/>
          <w:szCs w:val="18"/>
        </w:rPr>
        <w:t xml:space="preserve">  </w:t>
      </w:r>
    </w:p>
  </w:footnote>
  <w:footnote w:id="6">
    <w:p w14:paraId="7A9E4D18" w14:textId="5F04EE81" w:rsidR="00801ECA" w:rsidRPr="007F7844" w:rsidRDefault="00801ECA" w:rsidP="00801ECA">
      <w:pPr>
        <w:pStyle w:val="FootnoteText"/>
        <w:jc w:val="both"/>
        <w:rPr>
          <w:rFonts w:ascii="Cambria" w:hAnsi="Cambria"/>
          <w:color w:val="000000" w:themeColor="text1"/>
          <w:sz w:val="18"/>
          <w:szCs w:val="18"/>
        </w:rPr>
      </w:pPr>
      <w:r w:rsidRPr="007F7844">
        <w:rPr>
          <w:rStyle w:val="FootnoteReference"/>
          <w:rFonts w:ascii="Cambria" w:hAnsi="Cambria" w:cs="Calibri"/>
          <w:color w:val="000000" w:themeColor="text1"/>
          <w:sz w:val="18"/>
          <w:szCs w:val="18"/>
        </w:rPr>
        <w:footnoteRef/>
      </w:r>
      <w:r w:rsidR="007F7844">
        <w:rPr>
          <w:rStyle w:val="Hyperlink1"/>
          <w:rFonts w:ascii="Cambria" w:hAnsi="Cambria"/>
          <w:color w:val="000000" w:themeColor="text1"/>
          <w:sz w:val="18"/>
          <w:szCs w:val="18"/>
          <w:u w:val="none"/>
        </w:rPr>
        <w:t> </w:t>
      </w:r>
      <w:r w:rsidRPr="007F7844">
        <w:rPr>
          <w:rStyle w:val="Hyperlink1"/>
          <w:rFonts w:ascii="Cambria" w:hAnsi="Cambria"/>
          <w:color w:val="000000" w:themeColor="text1"/>
          <w:sz w:val="18"/>
          <w:szCs w:val="18"/>
          <w:u w:val="none"/>
        </w:rPr>
        <w:t>https://pkc.gov.lv/lv/valsts-attistibas-planosana/latvijas-ilgtspejigas-attistibas-strategija</w:t>
      </w:r>
      <w:r w:rsidRPr="007F7844">
        <w:rPr>
          <w:rFonts w:ascii="Cambria" w:hAnsi="Cambria"/>
          <w:color w:val="000000" w:themeColor="text1"/>
          <w:sz w:val="18"/>
          <w:szCs w:val="18"/>
        </w:rPr>
        <w:t xml:space="preserve">; </w:t>
      </w:r>
      <w:hyperlink r:id="rId4" w:history="1">
        <w:r w:rsidRPr="007F7844">
          <w:rPr>
            <w:rStyle w:val="Hyperlink1"/>
            <w:rFonts w:ascii="Cambria" w:hAnsi="Cambria"/>
            <w:color w:val="000000" w:themeColor="text1"/>
            <w:sz w:val="18"/>
            <w:szCs w:val="18"/>
            <w:u w:val="none"/>
          </w:rPr>
          <w:t>https://pkc.gov.lv/lv/nap2027</w:t>
        </w:r>
      </w:hyperlink>
      <w:r w:rsidRPr="007F7844">
        <w:rPr>
          <w:rFonts w:ascii="Cambria" w:hAnsi="Cambria"/>
          <w:color w:val="000000" w:themeColor="text1"/>
          <w:sz w:val="18"/>
          <w:szCs w:val="18"/>
        </w:rPr>
        <w:t xml:space="preserve">; </w:t>
      </w:r>
      <w:hyperlink r:id="rId5" w:history="1">
        <w:r w:rsidRPr="007F7844">
          <w:rPr>
            <w:rStyle w:val="Hyperlink1"/>
            <w:rFonts w:ascii="Cambria" w:hAnsi="Cambria"/>
            <w:color w:val="000000" w:themeColor="text1"/>
            <w:sz w:val="18"/>
            <w:szCs w:val="18"/>
            <w:u w:val="none"/>
          </w:rPr>
          <w:t>https://www.em.gov.lv/lv/industriala-politika</w:t>
        </w:r>
      </w:hyperlink>
    </w:p>
  </w:footnote>
  <w:footnote w:id="7">
    <w:p w14:paraId="26008A81" w14:textId="77777777" w:rsidR="00801ECA" w:rsidRPr="007F7844" w:rsidRDefault="00801ECA" w:rsidP="00801ECA">
      <w:pPr>
        <w:pStyle w:val="FootnoteText"/>
        <w:jc w:val="both"/>
        <w:rPr>
          <w:rFonts w:ascii="Cambria" w:hAnsi="Cambria"/>
          <w:color w:val="000000" w:themeColor="text1"/>
          <w:sz w:val="18"/>
          <w:szCs w:val="18"/>
        </w:rPr>
      </w:pPr>
      <w:r w:rsidRPr="007F7844">
        <w:rPr>
          <w:rStyle w:val="FootnoteReference"/>
          <w:rFonts w:ascii="Cambria" w:hAnsi="Cambria" w:cs="Calibri"/>
          <w:color w:val="000000" w:themeColor="text1"/>
          <w:sz w:val="18"/>
          <w:szCs w:val="18"/>
        </w:rPr>
        <w:footnoteRef/>
      </w:r>
      <w:r w:rsidRPr="007F7844">
        <w:rPr>
          <w:rFonts w:ascii="Cambria" w:hAnsi="Cambria"/>
          <w:color w:val="000000" w:themeColor="text1"/>
          <w:sz w:val="18"/>
          <w:szCs w:val="18"/>
        </w:rPr>
        <w:t xml:space="preserve"> </w:t>
      </w:r>
      <w:r w:rsidRPr="007F7844">
        <w:rPr>
          <w:rFonts w:ascii="Cambria" w:hAnsi="Cambria"/>
          <w:color w:val="000000" w:themeColor="text1"/>
          <w:sz w:val="18"/>
          <w:szCs w:val="18"/>
        </w:rPr>
        <w:t xml:space="preserve">Par Globālās ekonomikas attīstības tendencēm ņemta vērā aktuālākā informācija no EK, OECD, IMF, </w:t>
      </w:r>
      <w:proofErr w:type="spellStart"/>
      <w:r w:rsidRPr="007F7844">
        <w:rPr>
          <w:rFonts w:ascii="Cambria" w:hAnsi="Cambria"/>
          <w:color w:val="000000" w:themeColor="text1"/>
          <w:sz w:val="18"/>
          <w:szCs w:val="18"/>
        </w:rPr>
        <w:t>Global</w:t>
      </w:r>
      <w:proofErr w:type="spellEnd"/>
      <w:r w:rsidRPr="007F7844">
        <w:rPr>
          <w:rFonts w:ascii="Cambria" w:hAnsi="Cambria"/>
          <w:color w:val="000000" w:themeColor="text1"/>
          <w:sz w:val="18"/>
          <w:szCs w:val="18"/>
        </w:rPr>
        <w:t xml:space="preserve"> </w:t>
      </w:r>
      <w:proofErr w:type="spellStart"/>
      <w:r w:rsidRPr="007F7844">
        <w:rPr>
          <w:rFonts w:ascii="Cambria" w:hAnsi="Cambria"/>
          <w:color w:val="000000" w:themeColor="text1"/>
          <w:sz w:val="18"/>
          <w:szCs w:val="18"/>
        </w:rPr>
        <w:t>Economic</w:t>
      </w:r>
      <w:proofErr w:type="spellEnd"/>
      <w:r w:rsidRPr="007F7844">
        <w:rPr>
          <w:rFonts w:ascii="Cambria" w:hAnsi="Cambria"/>
          <w:color w:val="000000" w:themeColor="text1"/>
          <w:sz w:val="18"/>
          <w:szCs w:val="18"/>
        </w:rPr>
        <w:t xml:space="preserve"> Forum, </w:t>
      </w:r>
      <w:proofErr w:type="spellStart"/>
      <w:r w:rsidRPr="007F7844">
        <w:rPr>
          <w:rFonts w:ascii="Cambria" w:hAnsi="Cambria"/>
          <w:color w:val="000000" w:themeColor="text1"/>
          <w:sz w:val="18"/>
          <w:szCs w:val="18"/>
        </w:rPr>
        <w:t>Oxford</w:t>
      </w:r>
      <w:proofErr w:type="spellEnd"/>
      <w:r w:rsidRPr="007F7844">
        <w:rPr>
          <w:rFonts w:ascii="Cambria" w:hAnsi="Cambria"/>
          <w:color w:val="000000" w:themeColor="text1"/>
          <w:sz w:val="18"/>
          <w:szCs w:val="18"/>
        </w:rPr>
        <w:t xml:space="preserve"> </w:t>
      </w:r>
      <w:proofErr w:type="spellStart"/>
      <w:r w:rsidRPr="007F7844">
        <w:rPr>
          <w:rFonts w:ascii="Cambria" w:hAnsi="Cambria"/>
          <w:color w:val="000000" w:themeColor="text1"/>
          <w:sz w:val="18"/>
          <w:szCs w:val="18"/>
        </w:rPr>
        <w:t>Economics</w:t>
      </w:r>
      <w:proofErr w:type="spellEnd"/>
      <w:r w:rsidRPr="007F7844">
        <w:rPr>
          <w:rFonts w:ascii="Cambria" w:hAnsi="Cambria"/>
          <w:color w:val="000000" w:themeColor="text1"/>
          <w:sz w:val="18"/>
          <w:szCs w:val="18"/>
        </w:rPr>
        <w:t xml:space="preserve">, </w:t>
      </w:r>
      <w:proofErr w:type="spellStart"/>
      <w:r w:rsidRPr="007F7844">
        <w:rPr>
          <w:rFonts w:ascii="Cambria" w:hAnsi="Cambria"/>
          <w:color w:val="000000" w:themeColor="text1"/>
          <w:sz w:val="18"/>
          <w:szCs w:val="18"/>
        </w:rPr>
        <w:t>The</w:t>
      </w:r>
      <w:proofErr w:type="spellEnd"/>
      <w:r w:rsidRPr="007F7844">
        <w:rPr>
          <w:rFonts w:ascii="Cambria" w:hAnsi="Cambria"/>
          <w:color w:val="000000" w:themeColor="text1"/>
          <w:sz w:val="18"/>
          <w:szCs w:val="18"/>
        </w:rPr>
        <w:t xml:space="preserve"> </w:t>
      </w:r>
      <w:proofErr w:type="spellStart"/>
      <w:r w:rsidRPr="007F7844">
        <w:rPr>
          <w:rFonts w:ascii="Cambria" w:hAnsi="Cambria"/>
          <w:color w:val="000000" w:themeColor="text1"/>
          <w:sz w:val="18"/>
          <w:szCs w:val="18"/>
        </w:rPr>
        <w:t>Economist</w:t>
      </w:r>
      <w:proofErr w:type="spellEnd"/>
      <w:r w:rsidRPr="007F7844">
        <w:rPr>
          <w:rFonts w:ascii="Cambria" w:hAnsi="Cambria"/>
          <w:color w:val="000000" w:themeColor="text1"/>
          <w:sz w:val="18"/>
          <w:szCs w:val="18"/>
        </w:rPr>
        <w:t xml:space="preserve"> u.c. organizācijām.</w:t>
      </w:r>
    </w:p>
  </w:footnote>
  <w:footnote w:id="8">
    <w:p w14:paraId="7DCE4935" w14:textId="0F102A3F" w:rsidR="00801ECA" w:rsidRPr="00596E2E" w:rsidRDefault="00801ECA" w:rsidP="00801ECA">
      <w:pPr>
        <w:pStyle w:val="FootnoteText"/>
        <w:jc w:val="both"/>
        <w:rPr>
          <w:rFonts w:ascii="Cambria" w:hAnsi="Cambria"/>
          <w:sz w:val="18"/>
          <w:szCs w:val="18"/>
        </w:rPr>
      </w:pPr>
      <w:r w:rsidRPr="007F7844">
        <w:rPr>
          <w:rStyle w:val="FootnoteReference"/>
          <w:rFonts w:ascii="Cambria" w:hAnsi="Cambria"/>
          <w:color w:val="000000" w:themeColor="text1"/>
          <w:sz w:val="18"/>
          <w:szCs w:val="18"/>
        </w:rPr>
        <w:footnoteRef/>
      </w:r>
      <w:r w:rsidR="007F7844">
        <w:rPr>
          <w:rFonts w:ascii="Cambria" w:hAnsi="Cambria"/>
          <w:color w:val="000000" w:themeColor="text1"/>
          <w:sz w:val="18"/>
          <w:szCs w:val="18"/>
        </w:rPr>
        <w:t> </w:t>
      </w:r>
      <w:r w:rsidRPr="007F7844">
        <w:rPr>
          <w:rFonts w:ascii="Cambria" w:hAnsi="Cambria"/>
          <w:color w:val="000000" w:themeColor="text1"/>
          <w:sz w:val="18"/>
          <w:szCs w:val="18"/>
        </w:rPr>
        <w:t>Pieejams:</w:t>
      </w:r>
      <w:r w:rsidR="007F7844">
        <w:rPr>
          <w:rFonts w:ascii="Cambria" w:hAnsi="Cambria"/>
          <w:color w:val="000000" w:themeColor="text1"/>
          <w:sz w:val="18"/>
          <w:szCs w:val="18"/>
        </w:rPr>
        <w:t> </w:t>
      </w:r>
      <w:r w:rsidR="007F7844" w:rsidRPr="007F7844">
        <w:rPr>
          <w:rStyle w:val="Hyperlink1"/>
          <w:rFonts w:ascii="Cambria" w:hAnsi="Cambria"/>
          <w:color w:val="000000" w:themeColor="text1"/>
          <w:sz w:val="18"/>
          <w:szCs w:val="18"/>
          <w:u w:val="none"/>
        </w:rPr>
        <w:t>https://op.europa.eu/en/publication-detail/-/publication/96c2ca82-e85e-11eb-93a8-01aa75ed71a1/language-en/format-PDF/source-219903975</w:t>
      </w:r>
    </w:p>
  </w:footnote>
  <w:footnote w:id="9">
    <w:p w14:paraId="6DDB67FE" w14:textId="77777777" w:rsidR="00801ECA" w:rsidRPr="00596E2E" w:rsidRDefault="00801ECA" w:rsidP="00801ECA">
      <w:pPr>
        <w:pStyle w:val="FootnoteText"/>
        <w:jc w:val="both"/>
        <w:rPr>
          <w:rFonts w:ascii="Cambria" w:hAnsi="Cambria"/>
          <w:sz w:val="18"/>
          <w:szCs w:val="18"/>
        </w:rPr>
      </w:pPr>
      <w:r w:rsidRPr="00596E2E">
        <w:rPr>
          <w:rStyle w:val="FootnoteReference"/>
          <w:rFonts w:ascii="Cambria" w:hAnsi="Cambria"/>
          <w:sz w:val="18"/>
          <w:szCs w:val="18"/>
        </w:rPr>
        <w:footnoteRef/>
      </w:r>
      <w:r w:rsidRPr="00596E2E">
        <w:rPr>
          <w:rFonts w:ascii="Cambria" w:hAnsi="Cambria"/>
          <w:sz w:val="18"/>
          <w:szCs w:val="18"/>
        </w:rPr>
        <w:t xml:space="preserve"> </w:t>
      </w:r>
      <w:r w:rsidRPr="00596E2E">
        <w:rPr>
          <w:rFonts w:ascii="Cambria" w:hAnsi="Cambria"/>
          <w:sz w:val="18"/>
          <w:szCs w:val="18"/>
        </w:rPr>
        <w:t>https://tap.mk.gov.lv/doc/2019_04/EMzino_12042019_NRP.711.pdf</w:t>
      </w:r>
    </w:p>
  </w:footnote>
  <w:footnote w:id="10">
    <w:p w14:paraId="1531714A" w14:textId="35DE240E" w:rsidR="00801ECA" w:rsidRPr="00596E2E" w:rsidRDefault="00801ECA" w:rsidP="00801ECA">
      <w:pPr>
        <w:pStyle w:val="FootnoteText"/>
        <w:jc w:val="both"/>
        <w:rPr>
          <w:rFonts w:ascii="Cambria" w:hAnsi="Cambria"/>
          <w:sz w:val="18"/>
          <w:szCs w:val="18"/>
        </w:rPr>
      </w:pPr>
      <w:r w:rsidRPr="00596E2E">
        <w:rPr>
          <w:rStyle w:val="FootnoteReference"/>
          <w:rFonts w:ascii="Cambria" w:hAnsi="Cambria"/>
          <w:sz w:val="18"/>
          <w:szCs w:val="18"/>
        </w:rPr>
        <w:footnoteRef/>
      </w:r>
      <w:r w:rsidRPr="00596E2E">
        <w:rPr>
          <w:rFonts w:ascii="Cambria" w:hAnsi="Cambria"/>
          <w:sz w:val="18"/>
          <w:szCs w:val="18"/>
        </w:rPr>
        <w:t xml:space="preserve"> </w:t>
      </w:r>
      <w:r w:rsidRPr="007F7844">
        <w:rPr>
          <w:rStyle w:val="Hyperlink1"/>
          <w:rFonts w:ascii="Cambria" w:hAnsi="Cambria"/>
          <w:color w:val="000000" w:themeColor="text1"/>
          <w:sz w:val="18"/>
          <w:szCs w:val="18"/>
          <w:u w:val="none"/>
        </w:rPr>
        <w:t>https://www.consilium.europa.eu/lv/infographics/fit-for-55-eu-emissions-trading-system/</w:t>
      </w:r>
      <w:r w:rsidRPr="007F7844">
        <w:rPr>
          <w:rFonts w:ascii="Cambria" w:hAnsi="Cambria"/>
          <w:color w:val="000000" w:themeColor="text1"/>
          <w:sz w:val="18"/>
          <w:szCs w:val="18"/>
        </w:rPr>
        <w:t xml:space="preserve"> </w:t>
      </w:r>
      <w:r w:rsidRPr="00596E2E">
        <w:rPr>
          <w:rFonts w:ascii="Cambria" w:hAnsi="Cambria"/>
          <w:sz w:val="18"/>
          <w:szCs w:val="18"/>
        </w:rPr>
        <w:t>un https://eur-lex.europa.eu/legal-content/LV/TXT/PDF/?uri=CELEX:32003L0087</w:t>
      </w:r>
    </w:p>
  </w:footnote>
  <w:footnote w:id="11">
    <w:p w14:paraId="703209AF" w14:textId="71BB349B" w:rsidR="7F77FD4E" w:rsidRPr="000A1E20" w:rsidRDefault="7F77FD4E" w:rsidP="7F77FD4E">
      <w:pPr>
        <w:spacing w:after="0"/>
        <w:jc w:val="both"/>
        <w:rPr>
          <w:rStyle w:val="Hyperlink"/>
          <w:rFonts w:ascii="Cambria" w:eastAsia="Cambria" w:hAnsi="Cambria" w:cs="Cambria"/>
          <w:sz w:val="18"/>
          <w:szCs w:val="18"/>
          <w:lang w:val="lv"/>
        </w:rPr>
      </w:pPr>
      <w:r w:rsidRPr="000A1E20">
        <w:rPr>
          <w:rFonts w:ascii="Cambria" w:hAnsi="Cambria"/>
          <w:sz w:val="18"/>
          <w:szCs w:val="18"/>
          <w:vertAlign w:val="superscript"/>
        </w:rPr>
        <w:footnoteRef/>
      </w:r>
      <w:r w:rsidRPr="000A1E20">
        <w:rPr>
          <w:rFonts w:ascii="Cambria" w:hAnsi="Cambria"/>
          <w:sz w:val="18"/>
          <w:szCs w:val="18"/>
        </w:rPr>
        <w:t xml:space="preserve"> </w:t>
      </w:r>
      <w:r w:rsidRPr="000A1E20">
        <w:rPr>
          <w:rFonts w:ascii="Cambria" w:eastAsia="Cambria" w:hAnsi="Cambria" w:cs="Cambria"/>
          <w:sz w:val="18"/>
          <w:szCs w:val="18"/>
          <w:lang w:val="lv"/>
        </w:rPr>
        <w:t xml:space="preserve">TIMES modelis: </w:t>
      </w:r>
      <w:r w:rsidRPr="007F7844">
        <w:rPr>
          <w:rFonts w:ascii="Cambria" w:eastAsia="Cambria" w:hAnsi="Cambria" w:cs="Cambria"/>
          <w:sz w:val="18"/>
          <w:szCs w:val="18"/>
          <w:lang w:val="lv"/>
        </w:rPr>
        <w:t>https://iea-etsap.org/index.php/etsap-tools/model-generators/times</w:t>
      </w:r>
    </w:p>
  </w:footnote>
  <w:footnote w:id="12">
    <w:p w14:paraId="22937611" w14:textId="717F1EF3" w:rsidR="7F77FD4E" w:rsidRPr="001B5409" w:rsidRDefault="7F77FD4E" w:rsidP="001B5409">
      <w:pPr>
        <w:pStyle w:val="FootnoteText"/>
        <w:rPr>
          <w:rFonts w:ascii="Cambria" w:eastAsia="Cambria" w:hAnsi="Cambria" w:cs="Cambria"/>
          <w:sz w:val="18"/>
          <w:szCs w:val="18"/>
          <w:lang w:val="lv"/>
        </w:rPr>
      </w:pPr>
      <w:r w:rsidRPr="000A1E20">
        <w:rPr>
          <w:rFonts w:ascii="Cambria" w:hAnsi="Cambria"/>
          <w:sz w:val="18"/>
          <w:szCs w:val="18"/>
          <w:vertAlign w:val="superscript"/>
        </w:rPr>
        <w:footnoteRef/>
      </w:r>
      <w:r w:rsidRPr="000A1E20">
        <w:rPr>
          <w:rFonts w:ascii="Cambria" w:hAnsi="Cambria"/>
          <w:sz w:val="18"/>
          <w:szCs w:val="18"/>
        </w:rPr>
        <w:t xml:space="preserve"> </w:t>
      </w:r>
      <w:r w:rsidRPr="000A1E20">
        <w:rPr>
          <w:rFonts w:ascii="Cambria" w:eastAsia="Cambria" w:hAnsi="Cambria" w:cs="Cambria"/>
          <w:sz w:val="18"/>
          <w:szCs w:val="18"/>
          <w:lang w:val="lv"/>
        </w:rPr>
        <w:t>izstrādājis FEI</w:t>
      </w:r>
    </w:p>
  </w:footnote>
  <w:footnote w:id="13">
    <w:p w14:paraId="5A2065E3" w14:textId="409C7E28" w:rsidR="00543898" w:rsidRPr="00E67AFD" w:rsidRDefault="00543898">
      <w:pPr>
        <w:pStyle w:val="FootnoteText"/>
        <w:rPr>
          <w:rFonts w:ascii="Cambria" w:hAnsi="Cambria"/>
          <w:sz w:val="18"/>
          <w:szCs w:val="18"/>
          <w:lang w:val="en-US"/>
        </w:rPr>
      </w:pPr>
      <w:r w:rsidRPr="00E67AFD">
        <w:rPr>
          <w:rStyle w:val="FootnoteReference"/>
          <w:rFonts w:ascii="Cambria" w:hAnsi="Cambria"/>
          <w:sz w:val="18"/>
          <w:szCs w:val="18"/>
          <w:lang w:val="en-US"/>
        </w:rPr>
        <w:footnoteRef/>
      </w:r>
      <w:r w:rsidRPr="00E67AFD">
        <w:rPr>
          <w:rFonts w:ascii="Cambria" w:hAnsi="Cambria"/>
          <w:sz w:val="18"/>
          <w:szCs w:val="18"/>
          <w:lang w:val="en-US"/>
        </w:rPr>
        <w:t xml:space="preserve"> </w:t>
      </w:r>
      <w:r w:rsidR="007F7844">
        <w:rPr>
          <w:rFonts w:ascii="Cambria" w:hAnsi="Cambria"/>
          <w:sz w:val="18"/>
          <w:szCs w:val="18"/>
          <w:lang w:val="en-US"/>
        </w:rPr>
        <w:t>"</w:t>
      </w:r>
      <w:r w:rsidRPr="00E67AFD">
        <w:rPr>
          <w:rFonts w:ascii="Cambria" w:hAnsi="Cambria"/>
          <w:i/>
          <w:iCs/>
          <w:sz w:val="18"/>
          <w:szCs w:val="18"/>
          <w:lang w:val="en-US"/>
        </w:rPr>
        <w:t>Recommended parameters for reporting on GHG projections in 2025</w:t>
      </w:r>
      <w:r w:rsidR="007F7844">
        <w:rPr>
          <w:rFonts w:ascii="Cambria" w:hAnsi="Cambria"/>
          <w:sz w:val="18"/>
          <w:szCs w:val="18"/>
          <w:lang w:val="en-US"/>
        </w:rPr>
        <w:t>"</w:t>
      </w:r>
      <w:r w:rsidRPr="00E67AFD">
        <w:rPr>
          <w:rFonts w:ascii="Cambria" w:hAnsi="Cambria"/>
          <w:sz w:val="18"/>
          <w:szCs w:val="18"/>
          <w:lang w:val="en-US"/>
        </w:rPr>
        <w:t>, EC, 2024.</w:t>
      </w:r>
    </w:p>
  </w:footnote>
  <w:footnote w:id="14">
    <w:p w14:paraId="059F0EB1" w14:textId="06EF96C8" w:rsidR="7F77FD4E" w:rsidRPr="00E67AFD" w:rsidRDefault="7F77FD4E" w:rsidP="001B5409">
      <w:pPr>
        <w:pStyle w:val="FootnoteText"/>
        <w:rPr>
          <w:rFonts w:ascii="Cambria" w:eastAsia="Calibri" w:hAnsi="Cambria" w:cs="Calibri"/>
          <w:sz w:val="18"/>
          <w:szCs w:val="18"/>
          <w:lang w:val="en-US"/>
        </w:rPr>
      </w:pPr>
      <w:r w:rsidRPr="001113B8">
        <w:rPr>
          <w:rFonts w:ascii="Cambria" w:hAnsi="Cambria"/>
          <w:sz w:val="18"/>
          <w:szCs w:val="18"/>
          <w:vertAlign w:val="superscript"/>
          <w:lang w:val="en-US"/>
        </w:rPr>
        <w:footnoteRef/>
      </w:r>
      <w:r w:rsidRPr="00E67AFD">
        <w:rPr>
          <w:rFonts w:ascii="Cambria" w:hAnsi="Cambria"/>
          <w:sz w:val="18"/>
          <w:szCs w:val="18"/>
          <w:lang w:val="en-US"/>
        </w:rPr>
        <w:t xml:space="preserve"> </w:t>
      </w:r>
      <w:r w:rsidR="007F7844">
        <w:rPr>
          <w:rFonts w:ascii="Cambria" w:eastAsia="Calibri" w:hAnsi="Cambria" w:cs="Calibri"/>
          <w:sz w:val="18"/>
          <w:szCs w:val="18"/>
          <w:lang w:val="en-US"/>
        </w:rPr>
        <w:t>"</w:t>
      </w:r>
      <w:r w:rsidRPr="00E67AFD">
        <w:rPr>
          <w:rFonts w:ascii="Cambria" w:eastAsia="Calibri" w:hAnsi="Cambria" w:cs="Calibri"/>
          <w:i/>
          <w:iCs/>
          <w:sz w:val="18"/>
          <w:szCs w:val="18"/>
          <w:lang w:val="en-US"/>
        </w:rPr>
        <w:t>Recommended parameters for reporting on GHG projections in 2025</w:t>
      </w:r>
      <w:r w:rsidR="007F7844">
        <w:rPr>
          <w:rFonts w:ascii="Cambria" w:eastAsia="Calibri" w:hAnsi="Cambria" w:cs="Calibri"/>
          <w:sz w:val="18"/>
          <w:szCs w:val="18"/>
          <w:lang w:val="en-US"/>
        </w:rPr>
        <w:t>"</w:t>
      </w:r>
      <w:r w:rsidRPr="00E67AFD">
        <w:rPr>
          <w:rFonts w:ascii="Cambria" w:eastAsia="Calibri" w:hAnsi="Cambria" w:cs="Calibri"/>
          <w:sz w:val="18"/>
          <w:szCs w:val="18"/>
          <w:lang w:val="en-US"/>
        </w:rPr>
        <w:t>, EC, 2024.</w:t>
      </w:r>
    </w:p>
  </w:footnote>
  <w:footnote w:id="15">
    <w:p w14:paraId="6738381A" w14:textId="04EF3652" w:rsidR="7F77FD4E" w:rsidRPr="00E67AFD" w:rsidRDefault="7F77FD4E" w:rsidP="7F77FD4E">
      <w:pPr>
        <w:spacing w:after="0"/>
        <w:rPr>
          <w:rFonts w:ascii="Cambria" w:eastAsia="Times New Roman" w:hAnsi="Cambria" w:cs="Times New Roman"/>
          <w:sz w:val="18"/>
          <w:szCs w:val="18"/>
          <w:lang w:val="en-US"/>
        </w:rPr>
      </w:pPr>
      <w:r w:rsidRPr="001113B8">
        <w:rPr>
          <w:rFonts w:ascii="Cambria" w:hAnsi="Cambria"/>
          <w:sz w:val="18"/>
          <w:szCs w:val="18"/>
          <w:vertAlign w:val="superscript"/>
          <w:lang w:val="en-US"/>
        </w:rPr>
        <w:footnoteRef/>
      </w:r>
      <w:r w:rsidRPr="001113B8">
        <w:rPr>
          <w:rFonts w:ascii="Cambria" w:hAnsi="Cambria"/>
          <w:sz w:val="18"/>
          <w:szCs w:val="18"/>
          <w:vertAlign w:val="superscript"/>
          <w:lang w:val="en-US"/>
        </w:rPr>
        <w:t xml:space="preserve"> </w:t>
      </w:r>
      <w:r w:rsidRPr="00E67AFD">
        <w:rPr>
          <w:rFonts w:ascii="Cambria" w:eastAsia="Times New Roman" w:hAnsi="Cambria" w:cs="Times New Roman"/>
          <w:sz w:val="18"/>
          <w:szCs w:val="18"/>
          <w:lang w:val="en-US"/>
        </w:rPr>
        <w:t>PRIMES model (Price-Induced Market Equilibrium System)</w:t>
      </w:r>
      <w:r w:rsidR="00752A86" w:rsidRPr="00E67AFD">
        <w:rPr>
          <w:rFonts w:ascii="Cambria" w:eastAsia="Times New Roman" w:hAnsi="Cambria" w:cs="Times New Roman"/>
          <w:sz w:val="18"/>
          <w:szCs w:val="18"/>
          <w:lang w:val="en-US"/>
        </w:rPr>
        <w:t>.</w:t>
      </w:r>
    </w:p>
  </w:footnote>
  <w:footnote w:id="16">
    <w:p w14:paraId="513807A4" w14:textId="50C1C44A" w:rsidR="7F77FD4E" w:rsidRPr="00D939C6" w:rsidRDefault="7F77FD4E" w:rsidP="00F95ED7">
      <w:pPr>
        <w:pStyle w:val="FootnoteText"/>
        <w:rPr>
          <w:rFonts w:ascii="Cambria" w:eastAsia="Calibri" w:hAnsi="Cambria" w:cs="Calibri"/>
          <w:sz w:val="18"/>
          <w:szCs w:val="18"/>
          <w:lang w:val="lv"/>
        </w:rPr>
      </w:pPr>
      <w:r w:rsidRPr="001113B8">
        <w:rPr>
          <w:rFonts w:ascii="Cambria" w:hAnsi="Cambria"/>
          <w:sz w:val="18"/>
          <w:szCs w:val="18"/>
          <w:vertAlign w:val="superscript"/>
          <w:lang w:val="en-US"/>
        </w:rPr>
        <w:footnoteRef/>
      </w:r>
      <w:r w:rsidRPr="001113B8">
        <w:rPr>
          <w:rFonts w:ascii="Cambria" w:hAnsi="Cambria"/>
          <w:sz w:val="18"/>
          <w:szCs w:val="18"/>
          <w:vertAlign w:val="superscript"/>
          <w:lang w:val="en-US"/>
        </w:rPr>
        <w:t xml:space="preserve"> </w:t>
      </w:r>
      <w:r w:rsidR="007F7844">
        <w:rPr>
          <w:rFonts w:ascii="Cambria" w:eastAsia="Calibri" w:hAnsi="Cambria" w:cs="Calibri"/>
          <w:sz w:val="18"/>
          <w:szCs w:val="18"/>
          <w:lang w:val="en-US"/>
        </w:rPr>
        <w:t>"</w:t>
      </w:r>
      <w:r w:rsidRPr="00230187">
        <w:rPr>
          <w:rFonts w:ascii="Cambria" w:eastAsia="Calibri" w:hAnsi="Cambria" w:cs="Calibri"/>
          <w:i/>
          <w:sz w:val="18"/>
          <w:szCs w:val="18"/>
          <w:lang w:val="en-US"/>
        </w:rPr>
        <w:t>Technology Data - Energy Plants for Electricity and District heating generation</w:t>
      </w:r>
      <w:r w:rsidR="007F7844">
        <w:rPr>
          <w:rFonts w:ascii="Cambria" w:eastAsia="Calibri" w:hAnsi="Cambria" w:cs="Calibri"/>
          <w:sz w:val="18"/>
          <w:szCs w:val="18"/>
          <w:lang w:val="en-US"/>
        </w:rPr>
        <w:t>"</w:t>
      </w:r>
      <w:r w:rsidR="00752A86" w:rsidRPr="00E67AFD">
        <w:rPr>
          <w:rFonts w:ascii="Cambria" w:eastAsia="Calibri" w:hAnsi="Cambria" w:cs="Calibri"/>
          <w:sz w:val="18"/>
          <w:szCs w:val="18"/>
          <w:lang w:val="en-US"/>
        </w:rPr>
        <w:t>.</w:t>
      </w:r>
      <w:r w:rsidRPr="00E67AFD">
        <w:rPr>
          <w:rFonts w:ascii="Cambria" w:eastAsia="Calibri" w:hAnsi="Cambria" w:cs="Calibri"/>
          <w:sz w:val="18"/>
          <w:szCs w:val="18"/>
          <w:lang w:val="en-US"/>
        </w:rPr>
        <w:t xml:space="preserve"> First published August 2016 by the Danish Energy Agency and Energinet, Internet: http://www.ens.dk/teknologikatalog</w:t>
      </w:r>
    </w:p>
  </w:footnote>
  <w:footnote w:id="17">
    <w:p w14:paraId="3D5E6CE0" w14:textId="26DC5135" w:rsidR="76500C9F" w:rsidRPr="005D1485" w:rsidRDefault="76500C9F" w:rsidP="00D042C1">
      <w:pPr>
        <w:pStyle w:val="FootnoteText"/>
        <w:rPr>
          <w:rFonts w:ascii="Cambria" w:hAnsi="Cambria"/>
          <w:sz w:val="18"/>
          <w:szCs w:val="18"/>
        </w:rPr>
      </w:pPr>
      <w:r w:rsidRPr="005D1485">
        <w:rPr>
          <w:rFonts w:ascii="Cambria" w:hAnsi="Cambria"/>
          <w:sz w:val="18"/>
          <w:szCs w:val="18"/>
          <w:vertAlign w:val="superscript"/>
        </w:rPr>
        <w:footnoteRef/>
      </w:r>
      <w:r w:rsidRPr="005D1485">
        <w:rPr>
          <w:rFonts w:ascii="Cambria" w:hAnsi="Cambria"/>
          <w:sz w:val="18"/>
          <w:szCs w:val="18"/>
          <w:vertAlign w:val="superscript"/>
        </w:rPr>
        <w:t xml:space="preserve"> </w:t>
      </w:r>
      <w:r w:rsidRPr="005D1485">
        <w:rPr>
          <w:rFonts w:ascii="Cambria" w:hAnsi="Cambria"/>
          <w:sz w:val="18"/>
          <w:szCs w:val="18"/>
        </w:rPr>
        <w:t>Saskaņā ar Taisnīgās pārkārtošanās teritoriālo plānu  https://likumi.lv/ta/id/334018-par-taisnigas-parkartosanas-teritorialo-planu</w:t>
      </w:r>
    </w:p>
  </w:footnote>
  <w:footnote w:id="18">
    <w:p w14:paraId="14DCD7BF" w14:textId="77777777" w:rsidR="009A55D2" w:rsidRPr="00480C64" w:rsidRDefault="009A55D2" w:rsidP="009A55D2">
      <w:pPr>
        <w:pStyle w:val="FootnoteText"/>
        <w:rPr>
          <w:rFonts w:ascii="Cambria" w:eastAsia="Calibri" w:hAnsi="Cambria" w:cs="Calibri"/>
          <w:sz w:val="18"/>
          <w:szCs w:val="18"/>
          <w:lang w:val="lv"/>
        </w:rPr>
      </w:pPr>
      <w:r w:rsidRPr="00480C64">
        <w:rPr>
          <w:rFonts w:ascii="Cambria" w:hAnsi="Cambria"/>
          <w:sz w:val="18"/>
          <w:szCs w:val="18"/>
          <w:vertAlign w:val="superscript"/>
        </w:rPr>
        <w:footnoteRef/>
      </w:r>
      <w:r w:rsidRPr="00480C64">
        <w:rPr>
          <w:rFonts w:ascii="Cambria" w:hAnsi="Cambria"/>
          <w:sz w:val="18"/>
          <w:szCs w:val="18"/>
        </w:rPr>
        <w:t xml:space="preserve">  </w:t>
      </w:r>
      <w:r w:rsidRPr="00480C64">
        <w:rPr>
          <w:rFonts w:ascii="Cambria" w:eastAsia="Calibri" w:hAnsi="Cambria" w:cs="Calibri"/>
          <w:sz w:val="18"/>
          <w:szCs w:val="18"/>
          <w:lang w:val="lv"/>
        </w:rPr>
        <w:t>Izstrādājis FEI</w:t>
      </w:r>
    </w:p>
  </w:footnote>
  <w:footnote w:id="19">
    <w:p w14:paraId="774D89F5" w14:textId="77777777" w:rsidR="009A55D2" w:rsidRPr="00480C64" w:rsidRDefault="009A55D2" w:rsidP="009A55D2">
      <w:pPr>
        <w:pStyle w:val="FootnoteText"/>
        <w:rPr>
          <w:rFonts w:ascii="Cambria" w:eastAsia="Calibri" w:hAnsi="Cambria" w:cs="Calibri"/>
          <w:sz w:val="18"/>
          <w:szCs w:val="18"/>
          <w:lang w:val="lv"/>
        </w:rPr>
      </w:pPr>
      <w:r w:rsidRPr="00807CC4">
        <w:rPr>
          <w:rFonts w:ascii="Cambria" w:hAnsi="Cambria"/>
          <w:sz w:val="18"/>
          <w:szCs w:val="18"/>
          <w:vertAlign w:val="superscript"/>
        </w:rPr>
        <w:footnoteRef/>
      </w:r>
      <w:r w:rsidRPr="00480C64">
        <w:rPr>
          <w:rFonts w:ascii="Cambria" w:hAnsi="Cambria"/>
          <w:sz w:val="18"/>
          <w:szCs w:val="18"/>
        </w:rPr>
        <w:t xml:space="preserve"> </w:t>
      </w:r>
      <w:r w:rsidRPr="00480C64">
        <w:rPr>
          <w:rFonts w:ascii="Cambria" w:eastAsia="Calibri" w:hAnsi="Cambria" w:cs="Calibri"/>
          <w:sz w:val="18"/>
          <w:szCs w:val="18"/>
          <w:lang w:val="lv"/>
        </w:rPr>
        <w:t>Izstrādājis FEI</w:t>
      </w:r>
    </w:p>
  </w:footnote>
  <w:footnote w:id="20">
    <w:p w14:paraId="74B27875" w14:textId="77777777" w:rsidR="009A55D2" w:rsidRPr="00480C64" w:rsidRDefault="009A55D2" w:rsidP="009A55D2">
      <w:pPr>
        <w:pStyle w:val="FootnoteText"/>
        <w:rPr>
          <w:rFonts w:ascii="Cambria" w:eastAsia="Calibri" w:hAnsi="Cambria" w:cs="Calibri"/>
          <w:sz w:val="18"/>
          <w:szCs w:val="18"/>
          <w:lang w:val="lv"/>
        </w:rPr>
      </w:pPr>
      <w:r w:rsidRPr="00807CC4">
        <w:rPr>
          <w:rFonts w:ascii="Cambria" w:hAnsi="Cambria"/>
          <w:sz w:val="18"/>
          <w:szCs w:val="18"/>
          <w:vertAlign w:val="superscript"/>
        </w:rPr>
        <w:footnoteRef/>
      </w:r>
      <w:r w:rsidRPr="00480C64">
        <w:rPr>
          <w:rFonts w:ascii="Cambria" w:hAnsi="Cambria"/>
          <w:sz w:val="18"/>
          <w:szCs w:val="18"/>
        </w:rPr>
        <w:t xml:space="preserve"> </w:t>
      </w:r>
      <w:r w:rsidRPr="00480C64">
        <w:rPr>
          <w:rFonts w:ascii="Cambria" w:eastAsia="Calibri" w:hAnsi="Cambria" w:cs="Calibri"/>
          <w:sz w:val="18"/>
          <w:szCs w:val="18"/>
          <w:lang w:val="lv"/>
        </w:rPr>
        <w:t>Izstrādājis FEI</w:t>
      </w:r>
    </w:p>
  </w:footnote>
  <w:footnote w:id="21">
    <w:p w14:paraId="7DC41577" w14:textId="77777777" w:rsidR="009A55D2" w:rsidRPr="00480C64" w:rsidRDefault="009A55D2" w:rsidP="009A55D2">
      <w:pPr>
        <w:pStyle w:val="FootnoteText"/>
        <w:rPr>
          <w:rFonts w:ascii="Cambria" w:eastAsia="Calibri" w:hAnsi="Cambria" w:cs="Calibri"/>
          <w:sz w:val="18"/>
          <w:szCs w:val="18"/>
          <w:lang w:val="lv"/>
        </w:rPr>
      </w:pPr>
      <w:r w:rsidRPr="00584CC0">
        <w:rPr>
          <w:rFonts w:ascii="Cambria" w:hAnsi="Cambria"/>
          <w:sz w:val="18"/>
          <w:szCs w:val="18"/>
          <w:vertAlign w:val="superscript"/>
        </w:rPr>
        <w:footnoteRef/>
      </w:r>
      <w:r w:rsidRPr="00584CC0">
        <w:rPr>
          <w:rFonts w:ascii="Cambria" w:hAnsi="Cambria"/>
          <w:sz w:val="18"/>
          <w:szCs w:val="18"/>
          <w:vertAlign w:val="superscript"/>
        </w:rPr>
        <w:t xml:space="preserve"> </w:t>
      </w:r>
      <w:r w:rsidRPr="00480C64">
        <w:rPr>
          <w:rFonts w:ascii="Cambria" w:eastAsia="Calibri" w:hAnsi="Cambria" w:cs="Calibri"/>
          <w:sz w:val="18"/>
          <w:szCs w:val="18"/>
          <w:lang w:val="lv"/>
        </w:rPr>
        <w:t>Izstrādājis FEI</w:t>
      </w:r>
    </w:p>
  </w:footnote>
  <w:footnote w:id="22">
    <w:p w14:paraId="667864E6" w14:textId="77777777" w:rsidR="009A55D2" w:rsidRPr="00480C64" w:rsidRDefault="009A55D2" w:rsidP="009A55D2">
      <w:pPr>
        <w:pStyle w:val="FootnoteText"/>
        <w:rPr>
          <w:rFonts w:ascii="Cambria" w:eastAsia="Calibri" w:hAnsi="Cambria" w:cs="Calibri"/>
          <w:sz w:val="18"/>
          <w:szCs w:val="18"/>
          <w:lang w:val="lv"/>
        </w:rPr>
      </w:pPr>
      <w:r w:rsidRPr="0041622F">
        <w:rPr>
          <w:rFonts w:ascii="Cambria" w:hAnsi="Cambria"/>
          <w:sz w:val="18"/>
          <w:szCs w:val="18"/>
          <w:vertAlign w:val="superscript"/>
        </w:rPr>
        <w:footnoteRef/>
      </w:r>
      <w:r w:rsidRPr="0041622F">
        <w:rPr>
          <w:rFonts w:ascii="Cambria" w:hAnsi="Cambria"/>
          <w:sz w:val="18"/>
          <w:szCs w:val="18"/>
          <w:vertAlign w:val="superscript"/>
        </w:rPr>
        <w:t xml:space="preserve"> </w:t>
      </w:r>
      <w:r w:rsidRPr="00480C64">
        <w:rPr>
          <w:rFonts w:ascii="Cambria" w:eastAsia="Calibri" w:hAnsi="Cambria" w:cs="Calibri"/>
          <w:sz w:val="18"/>
          <w:szCs w:val="18"/>
          <w:lang w:val="lv"/>
        </w:rPr>
        <w:t>Izstrādājis FEI</w:t>
      </w:r>
    </w:p>
  </w:footnote>
  <w:footnote w:id="23">
    <w:p w14:paraId="33C3B056" w14:textId="77777777" w:rsidR="009A55D2" w:rsidRPr="0020700E" w:rsidRDefault="009A55D2" w:rsidP="009A55D2">
      <w:pPr>
        <w:pStyle w:val="FootnoteText"/>
        <w:rPr>
          <w:rFonts w:ascii="Cambria" w:eastAsia="Calibri" w:hAnsi="Cambria" w:cs="Calibri"/>
          <w:sz w:val="18"/>
          <w:szCs w:val="18"/>
          <w:lang w:val="lv"/>
        </w:rPr>
      </w:pPr>
      <w:r w:rsidRPr="00CE3FEF">
        <w:rPr>
          <w:rFonts w:ascii="Cambria" w:hAnsi="Cambria"/>
          <w:sz w:val="18"/>
          <w:szCs w:val="18"/>
          <w:vertAlign w:val="superscript"/>
        </w:rPr>
        <w:footnoteRef/>
      </w:r>
      <w:r w:rsidRPr="00CE3FEF">
        <w:rPr>
          <w:rFonts w:ascii="Cambria" w:hAnsi="Cambria"/>
          <w:sz w:val="18"/>
          <w:szCs w:val="18"/>
          <w:vertAlign w:val="superscript"/>
        </w:rPr>
        <w:t xml:space="preserve"> </w:t>
      </w:r>
      <w:r w:rsidRPr="0020700E">
        <w:rPr>
          <w:rFonts w:ascii="Cambria" w:eastAsia="Calibri" w:hAnsi="Cambria" w:cs="Calibri"/>
          <w:sz w:val="18"/>
          <w:szCs w:val="18"/>
          <w:lang w:val="lv"/>
        </w:rPr>
        <w:t>Izstrādājis FEI</w:t>
      </w:r>
    </w:p>
  </w:footnote>
  <w:footnote w:id="24">
    <w:p w14:paraId="2403CEF4" w14:textId="77777777" w:rsidR="00801ECA" w:rsidRPr="00596E2E" w:rsidRDefault="00801ECA" w:rsidP="00801ECA">
      <w:pPr>
        <w:spacing w:after="0"/>
        <w:jc w:val="both"/>
        <w:rPr>
          <w:rFonts w:ascii="Cambria" w:hAnsi="Cambria"/>
          <w:sz w:val="18"/>
          <w:szCs w:val="18"/>
        </w:rPr>
      </w:pPr>
      <w:r w:rsidRPr="007F5287">
        <w:rPr>
          <w:rFonts w:ascii="Cambria" w:hAnsi="Cambria"/>
          <w:sz w:val="18"/>
          <w:szCs w:val="18"/>
          <w:vertAlign w:val="superscript"/>
        </w:rPr>
        <w:footnoteRef/>
      </w:r>
      <w:r w:rsidRPr="00596E2E">
        <w:rPr>
          <w:rFonts w:ascii="Cambria" w:hAnsi="Cambria"/>
          <w:sz w:val="18"/>
          <w:szCs w:val="18"/>
        </w:rPr>
        <w:t xml:space="preserve"> </w:t>
      </w:r>
      <w:r w:rsidRPr="00596E2E">
        <w:rPr>
          <w:rFonts w:ascii="Cambria" w:hAnsi="Cambria"/>
          <w:sz w:val="18"/>
          <w:szCs w:val="18"/>
        </w:rPr>
        <w:t>FEI</w:t>
      </w:r>
    </w:p>
  </w:footnote>
  <w:footnote w:id="25">
    <w:p w14:paraId="4127273B" w14:textId="3A1F4D1D" w:rsidR="00801ECA" w:rsidRPr="00596E2E" w:rsidRDefault="00801ECA" w:rsidP="4E64BFD6">
      <w:pPr>
        <w:spacing w:after="0"/>
        <w:jc w:val="both"/>
        <w:rPr>
          <w:rFonts w:ascii="Cambria" w:hAnsi="Cambria"/>
          <w:sz w:val="18"/>
          <w:szCs w:val="18"/>
          <w:lang w:val="en-GB"/>
        </w:rPr>
      </w:pPr>
      <w:r w:rsidRPr="4E64BFD6">
        <w:rPr>
          <w:rFonts w:ascii="Cambria" w:hAnsi="Cambria"/>
          <w:sz w:val="18"/>
          <w:szCs w:val="18"/>
          <w:vertAlign w:val="superscript"/>
          <w:lang w:val="en-GB"/>
        </w:rPr>
        <w:footnoteRef/>
      </w:r>
      <w:r w:rsidR="4E64BFD6" w:rsidRPr="4E64BFD6">
        <w:rPr>
          <w:rFonts w:ascii="Cambria" w:hAnsi="Cambria"/>
          <w:sz w:val="18"/>
          <w:szCs w:val="18"/>
          <w:lang w:val="en-GB"/>
        </w:rPr>
        <w:t xml:space="preserve"> </w:t>
      </w:r>
      <w:r w:rsidR="007F7844">
        <w:rPr>
          <w:rFonts w:ascii="Cambria" w:hAnsi="Cambria"/>
          <w:sz w:val="18"/>
          <w:szCs w:val="18"/>
          <w:lang w:val="en-GB"/>
        </w:rPr>
        <w:t>"</w:t>
      </w:r>
      <w:r w:rsidR="4E64BFD6" w:rsidRPr="00C85503">
        <w:rPr>
          <w:rFonts w:ascii="Cambria" w:hAnsi="Cambria"/>
          <w:i/>
          <w:sz w:val="18"/>
          <w:szCs w:val="18"/>
          <w:lang w:val="en-GB"/>
        </w:rPr>
        <w:t>Recommended parameters for reporting on GHG projections in 2025</w:t>
      </w:r>
      <w:r w:rsidR="007F7844">
        <w:rPr>
          <w:rFonts w:ascii="Cambria" w:hAnsi="Cambria"/>
          <w:sz w:val="18"/>
          <w:szCs w:val="18"/>
          <w:lang w:val="en-GB"/>
        </w:rPr>
        <w:t>"</w:t>
      </w:r>
      <w:r w:rsidR="4E64BFD6" w:rsidRPr="4E64BFD6">
        <w:rPr>
          <w:rFonts w:ascii="Cambria" w:hAnsi="Cambria"/>
          <w:sz w:val="18"/>
          <w:szCs w:val="18"/>
          <w:lang w:val="en-GB"/>
        </w:rPr>
        <w:t>, EC, 2004.</w:t>
      </w:r>
    </w:p>
  </w:footnote>
  <w:footnote w:id="26">
    <w:p w14:paraId="1618CBF1" w14:textId="692AE07B" w:rsidR="00801ECA" w:rsidRPr="00596E2E" w:rsidRDefault="00801ECA" w:rsidP="00801ECA">
      <w:pPr>
        <w:pStyle w:val="FootnoteText"/>
        <w:jc w:val="both"/>
        <w:rPr>
          <w:rFonts w:ascii="Cambria" w:hAnsi="Cambria"/>
          <w:sz w:val="18"/>
          <w:szCs w:val="18"/>
          <w:lang w:val="en-GB"/>
        </w:rPr>
      </w:pPr>
      <w:r w:rsidRPr="00596E2E">
        <w:rPr>
          <w:rStyle w:val="FootnoteReference"/>
          <w:rFonts w:ascii="Cambria" w:hAnsi="Cambria"/>
          <w:sz w:val="18"/>
          <w:szCs w:val="18"/>
        </w:rPr>
        <w:footnoteRef/>
      </w:r>
      <w:r w:rsidRPr="00596E2E">
        <w:rPr>
          <w:rFonts w:ascii="Cambria" w:hAnsi="Cambria"/>
          <w:sz w:val="18"/>
          <w:szCs w:val="18"/>
        </w:rPr>
        <w:t xml:space="preserve"> </w:t>
      </w:r>
      <w:r w:rsidRPr="00596E2E">
        <w:rPr>
          <w:rFonts w:ascii="Cambria" w:hAnsi="Cambria"/>
          <w:sz w:val="18"/>
          <w:szCs w:val="18"/>
          <w:lang w:val="en-GB"/>
        </w:rPr>
        <w:t xml:space="preserve">1)Farm manure amount calculation using statistical data in Latvia / J. </w:t>
      </w:r>
      <w:proofErr w:type="spellStart"/>
      <w:r w:rsidRPr="00596E2E">
        <w:rPr>
          <w:rFonts w:ascii="Cambria" w:hAnsi="Cambria"/>
          <w:sz w:val="18"/>
          <w:szCs w:val="18"/>
          <w:lang w:val="en-GB"/>
        </w:rPr>
        <w:t>Priekulis</w:t>
      </w:r>
      <w:proofErr w:type="spellEnd"/>
      <w:r w:rsidRPr="00596E2E">
        <w:rPr>
          <w:rFonts w:ascii="Cambria" w:hAnsi="Cambria"/>
          <w:sz w:val="18"/>
          <w:szCs w:val="18"/>
          <w:lang w:val="en-GB"/>
        </w:rPr>
        <w:t xml:space="preserve">, A. </w:t>
      </w:r>
      <w:proofErr w:type="spellStart"/>
      <w:r w:rsidRPr="00596E2E">
        <w:rPr>
          <w:rFonts w:ascii="Cambria" w:hAnsi="Cambria"/>
          <w:sz w:val="18"/>
          <w:szCs w:val="18"/>
          <w:lang w:val="en-GB"/>
        </w:rPr>
        <w:t>Aboltins</w:t>
      </w:r>
      <w:proofErr w:type="spellEnd"/>
      <w:r w:rsidRPr="00596E2E">
        <w:rPr>
          <w:rFonts w:ascii="Cambria" w:hAnsi="Cambria"/>
          <w:sz w:val="18"/>
          <w:szCs w:val="18"/>
          <w:lang w:val="en-GB"/>
        </w:rPr>
        <w:t xml:space="preserve">, A. Laurs, L. </w:t>
      </w:r>
      <w:proofErr w:type="spellStart"/>
      <w:r w:rsidRPr="00596E2E">
        <w:rPr>
          <w:rFonts w:ascii="Cambria" w:hAnsi="Cambria"/>
          <w:sz w:val="18"/>
          <w:szCs w:val="18"/>
          <w:lang w:val="en-GB"/>
        </w:rPr>
        <w:t>Melece</w:t>
      </w:r>
      <w:proofErr w:type="spellEnd"/>
      <w:r w:rsidRPr="00596E2E">
        <w:rPr>
          <w:rFonts w:ascii="Cambria" w:hAnsi="Cambria"/>
          <w:sz w:val="18"/>
          <w:szCs w:val="18"/>
          <w:lang w:val="en-GB"/>
        </w:rPr>
        <w:t xml:space="preserve">. Agronomy Research. - Vol. 16(4) (2018), 1830.-1836.lpp. </w:t>
      </w:r>
    </w:p>
    <w:p w14:paraId="5054974B" w14:textId="2D1F1FCB" w:rsidR="00801ECA" w:rsidRPr="00596E2E" w:rsidRDefault="00801ECA" w:rsidP="00801ECA">
      <w:pPr>
        <w:pStyle w:val="FootnoteText"/>
        <w:jc w:val="both"/>
        <w:rPr>
          <w:rFonts w:ascii="Cambria" w:hAnsi="Cambria"/>
          <w:sz w:val="18"/>
          <w:szCs w:val="18"/>
          <w:lang w:val="en-GB"/>
        </w:rPr>
      </w:pPr>
      <w:r w:rsidRPr="00596E2E">
        <w:rPr>
          <w:rFonts w:ascii="Cambria" w:hAnsi="Cambria"/>
          <w:sz w:val="18"/>
          <w:szCs w:val="18"/>
          <w:lang w:val="en-GB"/>
        </w:rPr>
        <w:t xml:space="preserve">2)Amount of nitrogen in cattle manure / Elita Aplocina, </w:t>
      </w:r>
      <w:proofErr w:type="spellStart"/>
      <w:r w:rsidRPr="00596E2E">
        <w:rPr>
          <w:rFonts w:ascii="Cambria" w:hAnsi="Cambria"/>
          <w:sz w:val="18"/>
          <w:szCs w:val="18"/>
          <w:lang w:val="en-GB"/>
        </w:rPr>
        <w:t>Aivars</w:t>
      </w:r>
      <w:proofErr w:type="spellEnd"/>
      <w:r w:rsidRPr="00596E2E">
        <w:rPr>
          <w:rFonts w:ascii="Cambria" w:hAnsi="Cambria"/>
          <w:sz w:val="18"/>
          <w:szCs w:val="18"/>
          <w:lang w:val="en-GB"/>
        </w:rPr>
        <w:t xml:space="preserve"> Aboltins, Juris </w:t>
      </w:r>
      <w:proofErr w:type="spellStart"/>
      <w:r w:rsidRPr="00596E2E">
        <w:rPr>
          <w:rFonts w:ascii="Cambria" w:hAnsi="Cambria"/>
          <w:sz w:val="18"/>
          <w:szCs w:val="18"/>
          <w:lang w:val="en-GB"/>
        </w:rPr>
        <w:t>Priekulis</w:t>
      </w:r>
      <w:proofErr w:type="spellEnd"/>
      <w:r w:rsidRPr="00596E2E">
        <w:rPr>
          <w:rFonts w:ascii="Cambria" w:hAnsi="Cambria"/>
          <w:sz w:val="18"/>
          <w:szCs w:val="18"/>
          <w:lang w:val="en-GB"/>
        </w:rPr>
        <w:t xml:space="preserve">. 15th International scientific conference </w:t>
      </w:r>
      <w:r w:rsidR="007F7844">
        <w:rPr>
          <w:rFonts w:ascii="Cambria" w:hAnsi="Cambria"/>
          <w:sz w:val="18"/>
          <w:szCs w:val="18"/>
          <w:lang w:val="en-GB"/>
        </w:rPr>
        <w:t>"</w:t>
      </w:r>
      <w:r w:rsidRPr="00596E2E">
        <w:rPr>
          <w:rFonts w:ascii="Cambria" w:hAnsi="Cambria"/>
          <w:sz w:val="18"/>
          <w:szCs w:val="18"/>
          <w:lang w:val="en-GB"/>
        </w:rPr>
        <w:t>Engineering for rural development</w:t>
      </w:r>
      <w:r w:rsidR="007F7844">
        <w:rPr>
          <w:rFonts w:ascii="Cambria" w:hAnsi="Cambria"/>
          <w:sz w:val="18"/>
          <w:szCs w:val="18"/>
          <w:lang w:val="en-GB"/>
        </w:rPr>
        <w:t>"</w:t>
      </w:r>
      <w:r w:rsidRPr="00596E2E">
        <w:rPr>
          <w:rFonts w:ascii="Cambria" w:hAnsi="Cambria"/>
          <w:sz w:val="18"/>
          <w:szCs w:val="18"/>
          <w:lang w:val="en-GB"/>
        </w:rPr>
        <w:t>: proceedings, Jelgava, Latvia, May 25 - 27, 2016, Vol.15, p. 375-380</w:t>
      </w:r>
    </w:p>
    <w:p w14:paraId="583D01AB" w14:textId="23EC7E96" w:rsidR="00801ECA" w:rsidRPr="00596E2E" w:rsidRDefault="00801ECA" w:rsidP="00801ECA">
      <w:pPr>
        <w:pStyle w:val="FootnoteText"/>
        <w:jc w:val="both"/>
        <w:rPr>
          <w:rFonts w:ascii="Cambria" w:hAnsi="Cambria"/>
          <w:sz w:val="18"/>
          <w:szCs w:val="18"/>
          <w:lang w:val="en-GB"/>
        </w:rPr>
      </w:pPr>
      <w:r w:rsidRPr="00596E2E">
        <w:rPr>
          <w:rFonts w:ascii="Cambria" w:hAnsi="Cambria"/>
          <w:sz w:val="18"/>
          <w:szCs w:val="18"/>
          <w:lang w:val="en-GB"/>
        </w:rPr>
        <w:t xml:space="preserve">3)Feed digestibility and manure nutrients / Elita Aplociņa, Lilija Degola, Juris </w:t>
      </w:r>
      <w:proofErr w:type="spellStart"/>
      <w:r w:rsidRPr="00596E2E">
        <w:rPr>
          <w:rFonts w:ascii="Cambria" w:hAnsi="Cambria"/>
          <w:sz w:val="18"/>
          <w:szCs w:val="18"/>
          <w:lang w:val="en-GB"/>
        </w:rPr>
        <w:t>Priekulis</w:t>
      </w:r>
      <w:proofErr w:type="spellEnd"/>
      <w:r w:rsidRPr="00596E2E">
        <w:rPr>
          <w:rFonts w:ascii="Cambria" w:hAnsi="Cambria"/>
          <w:sz w:val="18"/>
          <w:szCs w:val="18"/>
          <w:lang w:val="en-GB"/>
        </w:rPr>
        <w:t xml:space="preserve">, Aiga </w:t>
      </w:r>
      <w:proofErr w:type="spellStart"/>
      <w:r w:rsidRPr="00596E2E">
        <w:rPr>
          <w:rFonts w:ascii="Cambria" w:hAnsi="Cambria"/>
          <w:sz w:val="18"/>
          <w:szCs w:val="18"/>
          <w:lang w:val="en-GB"/>
        </w:rPr>
        <w:t>Trūpa</w:t>
      </w:r>
      <w:proofErr w:type="spellEnd"/>
      <w:r w:rsidRPr="00596E2E">
        <w:rPr>
          <w:rFonts w:ascii="Cambria" w:hAnsi="Cambria"/>
          <w:sz w:val="18"/>
          <w:szCs w:val="18"/>
          <w:lang w:val="en-GB"/>
        </w:rPr>
        <w:t>. Steps to sustainable livestock: first announcement - international conference: abstracts book, Bristol, UK, 12th-15th January 2016 / University of Bristol. - Bristol, 2016. - ID. 131, p. 111</w:t>
      </w:r>
      <w:r w:rsidR="007525C7">
        <w:rPr>
          <w:rFonts w:ascii="Cambria" w:hAnsi="Cambria"/>
          <w:sz w:val="18"/>
          <w:szCs w:val="18"/>
          <w:lang w:val="en-GB"/>
        </w:rPr>
        <w:t>.</w:t>
      </w:r>
    </w:p>
    <w:p w14:paraId="3775ECC4" w14:textId="1164B213" w:rsidR="00801ECA" w:rsidRPr="007525C7" w:rsidRDefault="00801ECA" w:rsidP="00801ECA">
      <w:pPr>
        <w:pStyle w:val="FootnoteText"/>
        <w:jc w:val="both"/>
        <w:rPr>
          <w:rFonts w:ascii="Cambria" w:hAnsi="Cambria"/>
          <w:sz w:val="18"/>
          <w:szCs w:val="18"/>
        </w:rPr>
      </w:pPr>
      <w:r w:rsidRPr="00596E2E">
        <w:rPr>
          <w:rFonts w:ascii="Cambria" w:hAnsi="Cambria"/>
          <w:sz w:val="18"/>
          <w:szCs w:val="18"/>
          <w:lang w:val="en-GB"/>
        </w:rPr>
        <w:t>4)</w:t>
      </w:r>
      <w:proofErr w:type="spellStart"/>
      <w:r w:rsidRPr="00596E2E">
        <w:rPr>
          <w:rFonts w:ascii="Cambria" w:hAnsi="Cambria"/>
          <w:sz w:val="18"/>
          <w:szCs w:val="18"/>
          <w:lang w:val="en-GB"/>
        </w:rPr>
        <w:t>LinkKalkulacija</w:t>
      </w:r>
      <w:proofErr w:type="spellEnd"/>
      <w:r w:rsidRPr="00596E2E">
        <w:rPr>
          <w:rFonts w:ascii="Cambria" w:hAnsi="Cambria"/>
          <w:sz w:val="18"/>
          <w:szCs w:val="18"/>
          <w:lang w:val="en-GB"/>
        </w:rPr>
        <w:t xml:space="preserve"> </w:t>
      </w:r>
      <w:proofErr w:type="spellStart"/>
      <w:r w:rsidRPr="00596E2E">
        <w:rPr>
          <w:rFonts w:ascii="Cambria" w:hAnsi="Cambria"/>
          <w:sz w:val="18"/>
          <w:szCs w:val="18"/>
          <w:lang w:val="en-GB"/>
        </w:rPr>
        <w:t>ilości</w:t>
      </w:r>
      <w:proofErr w:type="spellEnd"/>
      <w:r w:rsidRPr="00596E2E">
        <w:rPr>
          <w:rFonts w:ascii="Cambria" w:hAnsi="Cambria"/>
          <w:sz w:val="18"/>
          <w:szCs w:val="18"/>
          <w:lang w:val="en-GB"/>
        </w:rPr>
        <w:t xml:space="preserve"> </w:t>
      </w:r>
      <w:proofErr w:type="spellStart"/>
      <w:r w:rsidRPr="00596E2E">
        <w:rPr>
          <w:rFonts w:ascii="Cambria" w:hAnsi="Cambria"/>
          <w:sz w:val="18"/>
          <w:szCs w:val="18"/>
          <w:lang w:val="en-GB"/>
        </w:rPr>
        <w:t>nawozu</w:t>
      </w:r>
      <w:proofErr w:type="spellEnd"/>
      <w:r w:rsidRPr="00596E2E">
        <w:rPr>
          <w:rFonts w:ascii="Cambria" w:hAnsi="Cambria"/>
          <w:sz w:val="18"/>
          <w:szCs w:val="18"/>
          <w:lang w:val="en-GB"/>
        </w:rPr>
        <w:t xml:space="preserve"> </w:t>
      </w:r>
      <w:proofErr w:type="spellStart"/>
      <w:r w:rsidRPr="00596E2E">
        <w:rPr>
          <w:rFonts w:ascii="Cambria" w:hAnsi="Cambria"/>
          <w:sz w:val="18"/>
          <w:szCs w:val="18"/>
          <w:lang w:val="en-GB"/>
        </w:rPr>
        <w:t>naturalnego</w:t>
      </w:r>
      <w:proofErr w:type="spellEnd"/>
      <w:r w:rsidRPr="00596E2E">
        <w:rPr>
          <w:rFonts w:ascii="Cambria" w:hAnsi="Cambria"/>
          <w:sz w:val="18"/>
          <w:szCs w:val="18"/>
          <w:lang w:val="en-GB"/>
        </w:rPr>
        <w:t xml:space="preserve"> </w:t>
      </w:r>
      <w:proofErr w:type="spellStart"/>
      <w:r w:rsidRPr="00596E2E">
        <w:rPr>
          <w:rFonts w:ascii="Cambria" w:hAnsi="Cambria"/>
          <w:sz w:val="18"/>
          <w:szCs w:val="18"/>
          <w:lang w:val="en-GB"/>
        </w:rPr>
        <w:t>powstającego</w:t>
      </w:r>
      <w:proofErr w:type="spellEnd"/>
      <w:r w:rsidRPr="00596E2E">
        <w:rPr>
          <w:rFonts w:ascii="Cambria" w:hAnsi="Cambria"/>
          <w:sz w:val="18"/>
          <w:szCs w:val="18"/>
          <w:lang w:val="en-GB"/>
        </w:rPr>
        <w:t xml:space="preserve"> w </w:t>
      </w:r>
      <w:proofErr w:type="spellStart"/>
      <w:r w:rsidRPr="00596E2E">
        <w:rPr>
          <w:rFonts w:ascii="Cambria" w:hAnsi="Cambria"/>
          <w:sz w:val="18"/>
          <w:szCs w:val="18"/>
          <w:lang w:val="en-GB"/>
        </w:rPr>
        <w:t>gospodarstwie</w:t>
      </w:r>
      <w:proofErr w:type="spellEnd"/>
      <w:r w:rsidRPr="00596E2E">
        <w:rPr>
          <w:rFonts w:ascii="Cambria" w:hAnsi="Cambria"/>
          <w:sz w:val="18"/>
          <w:szCs w:val="18"/>
          <w:lang w:val="en-GB"/>
        </w:rPr>
        <w:t xml:space="preserve"> = Calculation of amount of farm manure / Juris </w:t>
      </w:r>
      <w:proofErr w:type="spellStart"/>
      <w:r w:rsidRPr="00596E2E">
        <w:rPr>
          <w:rFonts w:ascii="Cambria" w:hAnsi="Cambria"/>
          <w:sz w:val="18"/>
          <w:szCs w:val="18"/>
          <w:lang w:val="en-GB"/>
        </w:rPr>
        <w:t>Priekulis</w:t>
      </w:r>
      <w:proofErr w:type="spellEnd"/>
      <w:r w:rsidRPr="00596E2E">
        <w:rPr>
          <w:rFonts w:ascii="Cambria" w:hAnsi="Cambria"/>
          <w:sz w:val="18"/>
          <w:szCs w:val="18"/>
          <w:lang w:val="en-GB"/>
        </w:rPr>
        <w:t xml:space="preserve">, </w:t>
      </w:r>
      <w:proofErr w:type="spellStart"/>
      <w:r w:rsidRPr="00596E2E">
        <w:rPr>
          <w:rFonts w:ascii="Cambria" w:hAnsi="Cambria"/>
          <w:sz w:val="18"/>
          <w:szCs w:val="18"/>
          <w:lang w:val="en-GB"/>
        </w:rPr>
        <w:t>Aivars</w:t>
      </w:r>
      <w:proofErr w:type="spellEnd"/>
      <w:r w:rsidRPr="00596E2E">
        <w:rPr>
          <w:rFonts w:ascii="Cambria" w:hAnsi="Cambria"/>
          <w:sz w:val="18"/>
          <w:szCs w:val="18"/>
          <w:lang w:val="en-GB"/>
        </w:rPr>
        <w:t xml:space="preserve"> </w:t>
      </w:r>
      <w:proofErr w:type="spellStart"/>
      <w:r w:rsidRPr="00596E2E">
        <w:rPr>
          <w:rFonts w:ascii="Cambria" w:hAnsi="Cambria"/>
          <w:sz w:val="18"/>
          <w:szCs w:val="18"/>
          <w:lang w:val="en-GB"/>
        </w:rPr>
        <w:t>Aboltins</w:t>
      </w:r>
      <w:proofErr w:type="spellEnd"/>
      <w:r w:rsidRPr="00596E2E">
        <w:rPr>
          <w:rFonts w:ascii="Cambria" w:hAnsi="Cambria"/>
          <w:sz w:val="18"/>
          <w:szCs w:val="18"/>
          <w:lang w:val="en-GB"/>
        </w:rPr>
        <w:t>. Calculation</w:t>
      </w:r>
      <w:r w:rsidRPr="00596E2E">
        <w:rPr>
          <w:rFonts w:ascii="Cambria" w:hAnsi="Cambria"/>
          <w:sz w:val="18"/>
          <w:szCs w:val="18"/>
          <w:lang w:val="ru-RU"/>
        </w:rPr>
        <w:t xml:space="preserve"> </w:t>
      </w:r>
      <w:r w:rsidRPr="00596E2E">
        <w:rPr>
          <w:rFonts w:ascii="Cambria" w:hAnsi="Cambria"/>
          <w:sz w:val="18"/>
          <w:szCs w:val="18"/>
          <w:lang w:val="en-GB"/>
        </w:rPr>
        <w:t>of</w:t>
      </w:r>
      <w:r w:rsidRPr="00596E2E">
        <w:rPr>
          <w:rFonts w:ascii="Cambria" w:hAnsi="Cambria"/>
          <w:sz w:val="18"/>
          <w:szCs w:val="18"/>
          <w:lang w:val="ru-RU"/>
        </w:rPr>
        <w:t xml:space="preserve"> </w:t>
      </w:r>
      <w:r w:rsidRPr="00596E2E">
        <w:rPr>
          <w:rFonts w:ascii="Cambria" w:hAnsi="Cambria"/>
          <w:sz w:val="18"/>
          <w:szCs w:val="18"/>
          <w:lang w:val="en-GB"/>
        </w:rPr>
        <w:t>amount</w:t>
      </w:r>
      <w:r w:rsidRPr="00596E2E">
        <w:rPr>
          <w:rFonts w:ascii="Cambria" w:hAnsi="Cambria"/>
          <w:sz w:val="18"/>
          <w:szCs w:val="18"/>
          <w:lang w:val="ru-RU"/>
        </w:rPr>
        <w:t xml:space="preserve"> </w:t>
      </w:r>
      <w:r w:rsidRPr="00596E2E">
        <w:rPr>
          <w:rFonts w:ascii="Cambria" w:hAnsi="Cambria"/>
          <w:sz w:val="18"/>
          <w:szCs w:val="18"/>
          <w:lang w:val="en-GB"/>
        </w:rPr>
        <w:t>of</w:t>
      </w:r>
      <w:r w:rsidRPr="00596E2E">
        <w:rPr>
          <w:rFonts w:ascii="Cambria" w:hAnsi="Cambria"/>
          <w:sz w:val="18"/>
          <w:szCs w:val="18"/>
          <w:lang w:val="ru-RU"/>
        </w:rPr>
        <w:t xml:space="preserve"> </w:t>
      </w:r>
      <w:r w:rsidRPr="00596E2E">
        <w:rPr>
          <w:rFonts w:ascii="Cambria" w:hAnsi="Cambria"/>
          <w:sz w:val="18"/>
          <w:szCs w:val="18"/>
          <w:lang w:val="en-GB"/>
        </w:rPr>
        <w:t>farm</w:t>
      </w:r>
      <w:r w:rsidRPr="00596E2E">
        <w:rPr>
          <w:rFonts w:ascii="Cambria" w:hAnsi="Cambria"/>
          <w:sz w:val="18"/>
          <w:szCs w:val="18"/>
          <w:lang w:val="ru-RU"/>
        </w:rPr>
        <w:t xml:space="preserve"> </w:t>
      </w:r>
      <w:r w:rsidRPr="00596E2E">
        <w:rPr>
          <w:rFonts w:ascii="Cambria" w:hAnsi="Cambria"/>
          <w:sz w:val="18"/>
          <w:szCs w:val="18"/>
          <w:lang w:val="en-GB"/>
        </w:rPr>
        <w:t>manure</w:t>
      </w:r>
      <w:r w:rsidRPr="00596E2E">
        <w:rPr>
          <w:rFonts w:ascii="Cambria" w:hAnsi="Cambria"/>
          <w:sz w:val="18"/>
          <w:szCs w:val="18"/>
          <w:lang w:val="ru-RU"/>
        </w:rPr>
        <w:t>.</w:t>
      </w:r>
      <w:r w:rsidR="007F7844">
        <w:rPr>
          <w:rFonts w:ascii="Cambria" w:hAnsi="Cambria"/>
          <w:sz w:val="18"/>
          <w:szCs w:val="18"/>
          <w:lang w:val="en-US"/>
        </w:rPr>
        <w:t xml:space="preserve"> </w:t>
      </w:r>
      <w:r w:rsidRPr="00596E2E">
        <w:rPr>
          <w:rFonts w:ascii="Cambria" w:hAnsi="Cambria"/>
          <w:sz w:val="18"/>
          <w:szCs w:val="18"/>
          <w:lang w:val="ru-RU"/>
        </w:rPr>
        <w:t xml:space="preserve">Проблемы интенсификации животноводства с учетом охраны окружающей среды и производства альтернативных источников энергии, в том числе биогаза: монография / Технолого-природоведческий институт в </w:t>
      </w:r>
      <w:proofErr w:type="spellStart"/>
      <w:r w:rsidRPr="00596E2E">
        <w:rPr>
          <w:rFonts w:ascii="Cambria" w:hAnsi="Cambria"/>
          <w:sz w:val="18"/>
          <w:szCs w:val="18"/>
          <w:lang w:val="ru-RU"/>
        </w:rPr>
        <w:t>Фалентах</w:t>
      </w:r>
      <w:proofErr w:type="spellEnd"/>
      <w:r w:rsidRPr="00596E2E">
        <w:rPr>
          <w:rFonts w:ascii="Cambria" w:hAnsi="Cambria"/>
          <w:sz w:val="18"/>
          <w:szCs w:val="18"/>
          <w:lang w:val="ru-RU"/>
        </w:rPr>
        <w:t xml:space="preserve"> - </w:t>
      </w:r>
      <w:proofErr w:type="spellStart"/>
      <w:r w:rsidRPr="00596E2E">
        <w:rPr>
          <w:rFonts w:ascii="Cambria" w:hAnsi="Cambria"/>
          <w:sz w:val="18"/>
          <w:szCs w:val="18"/>
          <w:lang w:val="ru-RU"/>
        </w:rPr>
        <w:t>Фаленты</w:t>
      </w:r>
      <w:proofErr w:type="spellEnd"/>
      <w:r w:rsidRPr="00596E2E">
        <w:rPr>
          <w:rFonts w:ascii="Cambria" w:hAnsi="Cambria"/>
          <w:sz w:val="18"/>
          <w:szCs w:val="18"/>
          <w:lang w:val="ru-RU"/>
        </w:rPr>
        <w:t xml:space="preserve"> - Варшава, 2016. - С. </w:t>
      </w:r>
      <w:proofErr w:type="gramStart"/>
      <w:r w:rsidRPr="00596E2E">
        <w:rPr>
          <w:rFonts w:ascii="Cambria" w:hAnsi="Cambria"/>
          <w:sz w:val="18"/>
          <w:szCs w:val="18"/>
          <w:lang w:val="ru-RU"/>
        </w:rPr>
        <w:t>147-152</w:t>
      </w:r>
      <w:proofErr w:type="gramEnd"/>
      <w:r w:rsidR="007525C7">
        <w:rPr>
          <w:rFonts w:ascii="Cambria" w:hAnsi="Cambria"/>
          <w:sz w:val="18"/>
          <w:szCs w:val="18"/>
        </w:rPr>
        <w:t>.</w:t>
      </w:r>
    </w:p>
    <w:p w14:paraId="4208E768" w14:textId="444D7633" w:rsidR="00801ECA" w:rsidRPr="00596E2E" w:rsidRDefault="00801ECA" w:rsidP="00801ECA">
      <w:pPr>
        <w:pStyle w:val="FootnoteText"/>
        <w:jc w:val="both"/>
        <w:rPr>
          <w:rFonts w:ascii="Cambria" w:hAnsi="Cambria"/>
          <w:sz w:val="18"/>
          <w:szCs w:val="18"/>
          <w:lang w:val="en-GB"/>
        </w:rPr>
      </w:pPr>
      <w:r w:rsidRPr="00596E2E">
        <w:rPr>
          <w:rFonts w:ascii="Cambria" w:hAnsi="Cambria"/>
          <w:sz w:val="18"/>
          <w:szCs w:val="18"/>
          <w:lang w:val="en-GB"/>
        </w:rPr>
        <w:t xml:space="preserve">5)Amount of manure used for biogas production / J. </w:t>
      </w:r>
      <w:proofErr w:type="spellStart"/>
      <w:r w:rsidRPr="00596E2E">
        <w:rPr>
          <w:rFonts w:ascii="Cambria" w:hAnsi="Cambria"/>
          <w:sz w:val="18"/>
          <w:szCs w:val="18"/>
          <w:lang w:val="en-GB"/>
        </w:rPr>
        <w:t>Priekulis</w:t>
      </w:r>
      <w:proofErr w:type="spellEnd"/>
      <w:r w:rsidRPr="00596E2E">
        <w:rPr>
          <w:rFonts w:ascii="Cambria" w:hAnsi="Cambria"/>
          <w:sz w:val="18"/>
          <w:szCs w:val="18"/>
          <w:lang w:val="en-GB"/>
        </w:rPr>
        <w:t xml:space="preserve">, A. </w:t>
      </w:r>
      <w:proofErr w:type="spellStart"/>
      <w:r w:rsidRPr="00596E2E">
        <w:rPr>
          <w:rFonts w:ascii="Cambria" w:hAnsi="Cambria"/>
          <w:sz w:val="18"/>
          <w:szCs w:val="18"/>
          <w:lang w:val="en-GB"/>
        </w:rPr>
        <w:t>Aboltins</w:t>
      </w:r>
      <w:proofErr w:type="spellEnd"/>
      <w:r w:rsidRPr="00596E2E">
        <w:rPr>
          <w:rFonts w:ascii="Cambria" w:hAnsi="Cambria"/>
          <w:sz w:val="18"/>
          <w:szCs w:val="18"/>
          <w:lang w:val="en-GB"/>
        </w:rPr>
        <w:t xml:space="preserve">, A. Laurs. 6th International conference </w:t>
      </w:r>
      <w:r w:rsidR="007F7844">
        <w:rPr>
          <w:rFonts w:ascii="Cambria" w:hAnsi="Cambria"/>
          <w:sz w:val="18"/>
          <w:szCs w:val="18"/>
          <w:lang w:val="en-GB"/>
        </w:rPr>
        <w:t>"</w:t>
      </w:r>
      <w:r w:rsidRPr="00596E2E">
        <w:rPr>
          <w:rFonts w:ascii="Cambria" w:hAnsi="Cambria"/>
          <w:sz w:val="18"/>
          <w:szCs w:val="18"/>
          <w:lang w:val="en-GB"/>
        </w:rPr>
        <w:t>Biosystems Engineering</w:t>
      </w:r>
      <w:r w:rsidR="007F7844">
        <w:rPr>
          <w:rFonts w:ascii="Cambria" w:hAnsi="Cambria"/>
          <w:sz w:val="18"/>
          <w:szCs w:val="18"/>
          <w:lang w:val="en-GB"/>
        </w:rPr>
        <w:t>"</w:t>
      </w:r>
      <w:r w:rsidRPr="00596E2E">
        <w:rPr>
          <w:rFonts w:ascii="Cambria" w:hAnsi="Cambria"/>
          <w:sz w:val="18"/>
          <w:szCs w:val="18"/>
          <w:lang w:val="en-GB"/>
        </w:rPr>
        <w:t xml:space="preserve">: book of abstracts, Tartu, Estonia, 7–8 May, 2015 / Estonian </w:t>
      </w:r>
      <w:proofErr w:type="spellStart"/>
      <w:r w:rsidRPr="00596E2E">
        <w:rPr>
          <w:rFonts w:ascii="Cambria" w:hAnsi="Cambria"/>
          <w:sz w:val="18"/>
          <w:szCs w:val="18"/>
          <w:lang w:val="en-GB"/>
        </w:rPr>
        <w:t>Universtity</w:t>
      </w:r>
      <w:proofErr w:type="spellEnd"/>
      <w:r w:rsidRPr="00596E2E">
        <w:rPr>
          <w:rFonts w:ascii="Cambria" w:hAnsi="Cambria"/>
          <w:sz w:val="18"/>
          <w:szCs w:val="18"/>
          <w:lang w:val="en-GB"/>
        </w:rPr>
        <w:t xml:space="preserve"> of Life Sciences. - Tartu, 2015. - P.62</w:t>
      </w:r>
      <w:r w:rsidR="007525C7">
        <w:rPr>
          <w:rFonts w:ascii="Cambria" w:hAnsi="Cambria"/>
          <w:sz w:val="18"/>
          <w:szCs w:val="18"/>
          <w:lang w:val="en-GB"/>
        </w:rPr>
        <w:t>.</w:t>
      </w:r>
    </w:p>
    <w:p w14:paraId="6AA25034" w14:textId="62F9CAF8" w:rsidR="00801ECA" w:rsidRPr="00596E2E" w:rsidRDefault="00801ECA" w:rsidP="00801ECA">
      <w:pPr>
        <w:pStyle w:val="FootnoteText"/>
        <w:jc w:val="both"/>
        <w:rPr>
          <w:rFonts w:ascii="Cambria" w:hAnsi="Cambria"/>
          <w:sz w:val="18"/>
          <w:szCs w:val="18"/>
          <w:lang w:val="en-GB"/>
        </w:rPr>
      </w:pPr>
      <w:r w:rsidRPr="00596E2E">
        <w:rPr>
          <w:rFonts w:ascii="Cambria" w:hAnsi="Cambria"/>
          <w:sz w:val="18"/>
          <w:szCs w:val="18"/>
          <w:lang w:val="en-GB"/>
        </w:rPr>
        <w:t xml:space="preserve">6)Calculation methodology for cattle manure management systems based on the 2006 IPCC guidelines / Juris </w:t>
      </w:r>
      <w:proofErr w:type="spellStart"/>
      <w:r w:rsidRPr="00596E2E">
        <w:rPr>
          <w:rFonts w:ascii="Cambria" w:hAnsi="Cambria"/>
          <w:sz w:val="18"/>
          <w:szCs w:val="18"/>
          <w:lang w:val="en-GB"/>
        </w:rPr>
        <w:t>Priekulis</w:t>
      </w:r>
      <w:proofErr w:type="spellEnd"/>
      <w:r w:rsidRPr="00596E2E">
        <w:rPr>
          <w:rFonts w:ascii="Cambria" w:hAnsi="Cambria"/>
          <w:sz w:val="18"/>
          <w:szCs w:val="18"/>
          <w:lang w:val="en-GB"/>
        </w:rPr>
        <w:t xml:space="preserve">, </w:t>
      </w:r>
      <w:proofErr w:type="spellStart"/>
      <w:r w:rsidRPr="00596E2E">
        <w:rPr>
          <w:rFonts w:ascii="Cambria" w:hAnsi="Cambria"/>
          <w:sz w:val="18"/>
          <w:szCs w:val="18"/>
          <w:lang w:val="en-GB"/>
        </w:rPr>
        <w:t>Aivars</w:t>
      </w:r>
      <w:proofErr w:type="spellEnd"/>
      <w:r w:rsidRPr="00596E2E">
        <w:rPr>
          <w:rFonts w:ascii="Cambria" w:hAnsi="Cambria"/>
          <w:sz w:val="18"/>
          <w:szCs w:val="18"/>
          <w:lang w:val="en-GB"/>
        </w:rPr>
        <w:t xml:space="preserve"> Āboltiņš. Nordic view to sustainable rural development: proceedings of the 25th NJF Congress, Riga, Latvia, 16th-18th of </w:t>
      </w:r>
      <w:proofErr w:type="gramStart"/>
      <w:r w:rsidRPr="00596E2E">
        <w:rPr>
          <w:rFonts w:ascii="Cambria" w:hAnsi="Cambria"/>
          <w:sz w:val="18"/>
          <w:szCs w:val="18"/>
          <w:lang w:val="en-GB"/>
        </w:rPr>
        <w:t>June,</w:t>
      </w:r>
      <w:proofErr w:type="gramEnd"/>
      <w:r w:rsidRPr="00596E2E">
        <w:rPr>
          <w:rFonts w:ascii="Cambria" w:hAnsi="Cambria"/>
          <w:sz w:val="18"/>
          <w:szCs w:val="18"/>
          <w:lang w:val="en-GB"/>
        </w:rPr>
        <w:t xml:space="preserve"> 2015 / Nordic Association of Agricultural Scientists - Riga: NJF Latvia, 2015. - p. 274-280</w:t>
      </w:r>
      <w:r w:rsidR="007525C7">
        <w:rPr>
          <w:rFonts w:ascii="Cambria" w:hAnsi="Cambria"/>
          <w:sz w:val="18"/>
          <w:szCs w:val="18"/>
          <w:lang w:val="en-GB"/>
        </w:rPr>
        <w:t>.</w:t>
      </w:r>
    </w:p>
  </w:footnote>
  <w:footnote w:id="27">
    <w:p w14:paraId="6FEBC968" w14:textId="77777777" w:rsidR="00801ECA" w:rsidRPr="00596E2E" w:rsidRDefault="00801ECA" w:rsidP="00801ECA">
      <w:pPr>
        <w:pStyle w:val="FootnoteText"/>
        <w:jc w:val="both"/>
        <w:rPr>
          <w:rFonts w:ascii="Cambria" w:hAnsi="Cambria"/>
          <w:sz w:val="18"/>
          <w:szCs w:val="18"/>
        </w:rPr>
      </w:pPr>
      <w:r w:rsidRPr="00596E2E">
        <w:rPr>
          <w:rStyle w:val="FootnoteReference"/>
          <w:rFonts w:ascii="Cambria" w:hAnsi="Cambria"/>
          <w:sz w:val="18"/>
          <w:szCs w:val="18"/>
          <w:lang w:val="en-GB"/>
        </w:rPr>
        <w:footnoteRef/>
      </w:r>
      <w:r w:rsidRPr="00596E2E">
        <w:rPr>
          <w:rFonts w:ascii="Cambria" w:hAnsi="Cambria"/>
          <w:sz w:val="18"/>
          <w:szCs w:val="18"/>
          <w:lang w:val="en-GB"/>
        </w:rPr>
        <w:t xml:space="preserve"> Lazdiņš, A., </w:t>
      </w:r>
      <w:proofErr w:type="spellStart"/>
      <w:r w:rsidRPr="00596E2E">
        <w:rPr>
          <w:rFonts w:ascii="Cambria" w:hAnsi="Cambria"/>
          <w:sz w:val="18"/>
          <w:szCs w:val="18"/>
          <w:lang w:val="en-GB"/>
        </w:rPr>
        <w:t>Šņepsts</w:t>
      </w:r>
      <w:proofErr w:type="spellEnd"/>
      <w:r w:rsidRPr="00596E2E">
        <w:rPr>
          <w:rFonts w:ascii="Cambria" w:hAnsi="Cambria"/>
          <w:sz w:val="18"/>
          <w:szCs w:val="18"/>
          <w:lang w:val="en-GB"/>
        </w:rPr>
        <w:t xml:space="preserve">, G., </w:t>
      </w:r>
      <w:proofErr w:type="spellStart"/>
      <w:r w:rsidRPr="00596E2E">
        <w:rPr>
          <w:rFonts w:ascii="Cambria" w:hAnsi="Cambria"/>
          <w:sz w:val="18"/>
          <w:szCs w:val="18"/>
          <w:lang w:val="en-GB"/>
        </w:rPr>
        <w:t>Petaja</w:t>
      </w:r>
      <w:proofErr w:type="spellEnd"/>
      <w:r w:rsidRPr="00596E2E">
        <w:rPr>
          <w:rFonts w:ascii="Cambria" w:hAnsi="Cambria"/>
          <w:sz w:val="18"/>
          <w:szCs w:val="18"/>
          <w:lang w:val="en-GB"/>
        </w:rPr>
        <w:t xml:space="preserve">, G., &amp; </w:t>
      </w:r>
      <w:proofErr w:type="spellStart"/>
      <w:r w:rsidRPr="00596E2E">
        <w:rPr>
          <w:rFonts w:ascii="Cambria" w:hAnsi="Cambria"/>
          <w:sz w:val="18"/>
          <w:szCs w:val="18"/>
          <w:lang w:val="en-GB"/>
        </w:rPr>
        <w:t>Kārkliņa</w:t>
      </w:r>
      <w:proofErr w:type="spellEnd"/>
      <w:r w:rsidRPr="00596E2E">
        <w:rPr>
          <w:rFonts w:ascii="Cambria" w:hAnsi="Cambria"/>
          <w:sz w:val="18"/>
          <w:szCs w:val="18"/>
          <w:lang w:val="en-GB"/>
        </w:rPr>
        <w:t>, I. (2019). Verification of applicability of forest growth model AGM in elaboration of forestry projections for National Forest reference level. Rural Development, 289–294. https://doi.org/10.15544/RD.2019.065</w:t>
      </w:r>
    </w:p>
  </w:footnote>
  <w:footnote w:id="28">
    <w:p w14:paraId="439A97E9" w14:textId="77777777" w:rsidR="00801ECA" w:rsidRPr="00596E2E" w:rsidRDefault="00801ECA" w:rsidP="00801ECA">
      <w:pPr>
        <w:pStyle w:val="FootnoteText"/>
        <w:jc w:val="both"/>
        <w:rPr>
          <w:rFonts w:ascii="Cambria" w:hAnsi="Cambria"/>
          <w:i/>
          <w:sz w:val="18"/>
          <w:szCs w:val="18"/>
          <w:lang w:val="en-GB"/>
        </w:rPr>
      </w:pPr>
      <w:r w:rsidRPr="00596E2E">
        <w:rPr>
          <w:rStyle w:val="FootnoteReference"/>
          <w:rFonts w:ascii="Cambria" w:hAnsi="Cambria"/>
          <w:sz w:val="18"/>
          <w:szCs w:val="18"/>
        </w:rPr>
        <w:footnoteRef/>
      </w:r>
      <w:r w:rsidRPr="00596E2E">
        <w:rPr>
          <w:rFonts w:ascii="Cambria" w:hAnsi="Cambria"/>
          <w:sz w:val="18"/>
          <w:szCs w:val="18"/>
        </w:rPr>
        <w:t xml:space="preserve"> </w:t>
      </w:r>
      <w:proofErr w:type="spellStart"/>
      <w:r w:rsidRPr="00596E2E">
        <w:rPr>
          <w:rFonts w:ascii="Cambria" w:hAnsi="Cambria"/>
          <w:sz w:val="18"/>
          <w:szCs w:val="18"/>
        </w:rPr>
        <w:t>Petaja</w:t>
      </w:r>
      <w:proofErr w:type="spellEnd"/>
      <w:r w:rsidRPr="00596E2E">
        <w:rPr>
          <w:rFonts w:ascii="Cambria" w:hAnsi="Cambria"/>
          <w:sz w:val="18"/>
          <w:szCs w:val="18"/>
        </w:rPr>
        <w:t xml:space="preserve">, G., </w:t>
      </w:r>
      <w:proofErr w:type="spellStart"/>
      <w:r w:rsidRPr="00596E2E">
        <w:rPr>
          <w:rFonts w:ascii="Cambria" w:hAnsi="Cambria"/>
          <w:sz w:val="18"/>
          <w:szCs w:val="18"/>
        </w:rPr>
        <w:t>Okmanis</w:t>
      </w:r>
      <w:proofErr w:type="spellEnd"/>
      <w:r w:rsidRPr="00596E2E">
        <w:rPr>
          <w:rFonts w:ascii="Cambria" w:hAnsi="Cambria"/>
          <w:sz w:val="18"/>
          <w:szCs w:val="18"/>
        </w:rPr>
        <w:t xml:space="preserve">, M., </w:t>
      </w:r>
      <w:proofErr w:type="spellStart"/>
      <w:r w:rsidRPr="00596E2E">
        <w:rPr>
          <w:rFonts w:ascii="Cambria" w:hAnsi="Cambria"/>
          <w:sz w:val="18"/>
          <w:szCs w:val="18"/>
        </w:rPr>
        <w:t>Polmanis</w:t>
      </w:r>
      <w:proofErr w:type="spellEnd"/>
      <w:r w:rsidRPr="00596E2E">
        <w:rPr>
          <w:rFonts w:ascii="Cambria" w:hAnsi="Cambria"/>
          <w:sz w:val="18"/>
          <w:szCs w:val="18"/>
        </w:rPr>
        <w:t xml:space="preserve">, K., Stola, J., Spalva, G., &amp; Jansons, J. (2018). </w:t>
      </w:r>
      <w:proofErr w:type="spellStart"/>
      <w:r w:rsidRPr="00596E2E">
        <w:rPr>
          <w:rFonts w:ascii="Cambria" w:hAnsi="Cambria"/>
          <w:sz w:val="18"/>
          <w:szCs w:val="18"/>
        </w:rPr>
        <w:t>Evaluation</w:t>
      </w:r>
      <w:proofErr w:type="spellEnd"/>
      <w:r w:rsidRPr="00596E2E">
        <w:rPr>
          <w:rFonts w:ascii="Cambria" w:hAnsi="Cambria"/>
          <w:sz w:val="18"/>
          <w:szCs w:val="18"/>
        </w:rPr>
        <w:t xml:space="preserve"> </w:t>
      </w:r>
      <w:proofErr w:type="spellStart"/>
      <w:r w:rsidRPr="00596E2E">
        <w:rPr>
          <w:rFonts w:ascii="Cambria" w:hAnsi="Cambria"/>
          <w:sz w:val="18"/>
          <w:szCs w:val="18"/>
        </w:rPr>
        <w:t>of</w:t>
      </w:r>
      <w:proofErr w:type="spellEnd"/>
      <w:r w:rsidRPr="00596E2E">
        <w:rPr>
          <w:rFonts w:ascii="Cambria" w:hAnsi="Cambria"/>
          <w:sz w:val="18"/>
          <w:szCs w:val="18"/>
        </w:rPr>
        <w:t xml:space="preserve"> </w:t>
      </w:r>
      <w:proofErr w:type="spellStart"/>
      <w:r w:rsidRPr="00596E2E">
        <w:rPr>
          <w:rFonts w:ascii="Cambria" w:hAnsi="Cambria"/>
          <w:sz w:val="18"/>
          <w:szCs w:val="18"/>
        </w:rPr>
        <w:t>greenhouse</w:t>
      </w:r>
      <w:proofErr w:type="spellEnd"/>
      <w:r w:rsidRPr="00596E2E">
        <w:rPr>
          <w:rFonts w:ascii="Cambria" w:hAnsi="Cambria"/>
          <w:sz w:val="18"/>
          <w:szCs w:val="18"/>
        </w:rPr>
        <w:t xml:space="preserve"> </w:t>
      </w:r>
      <w:proofErr w:type="spellStart"/>
      <w:r w:rsidRPr="00596E2E">
        <w:rPr>
          <w:rFonts w:ascii="Cambria" w:hAnsi="Cambria"/>
          <w:sz w:val="18"/>
          <w:szCs w:val="18"/>
        </w:rPr>
        <w:t>gas</w:t>
      </w:r>
      <w:proofErr w:type="spellEnd"/>
      <w:r w:rsidRPr="00596E2E">
        <w:rPr>
          <w:rFonts w:ascii="Cambria" w:hAnsi="Cambria"/>
          <w:sz w:val="18"/>
          <w:szCs w:val="18"/>
        </w:rPr>
        <w:t xml:space="preserve"> </w:t>
      </w:r>
      <w:r w:rsidRPr="00596E2E">
        <w:rPr>
          <w:rFonts w:ascii="Cambria" w:hAnsi="Cambria"/>
          <w:sz w:val="18"/>
          <w:szCs w:val="18"/>
          <w:lang w:val="en-GB"/>
        </w:rPr>
        <w:t>emissions and area of organic soils in cropland and grassland in Latvia – integrated National forest inventory data and soil maps approach. Agronomy Research, 16(4), 1809–1823. https://doi.org/10.15159/ar.18.183</w:t>
      </w:r>
    </w:p>
  </w:footnote>
  <w:footnote w:id="29">
    <w:p w14:paraId="1CC2ACAC" w14:textId="77777777" w:rsidR="00801ECA" w:rsidRPr="00596E2E" w:rsidRDefault="00801ECA" w:rsidP="00801ECA">
      <w:pPr>
        <w:pStyle w:val="FootnoteText"/>
        <w:jc w:val="both"/>
        <w:rPr>
          <w:rFonts w:ascii="Cambria" w:hAnsi="Cambria"/>
          <w:i/>
          <w:sz w:val="18"/>
          <w:szCs w:val="18"/>
          <w:lang w:val="en-GB"/>
        </w:rPr>
      </w:pPr>
      <w:r w:rsidRPr="00596E2E">
        <w:rPr>
          <w:rStyle w:val="FootnoteReference"/>
          <w:rFonts w:ascii="Cambria" w:hAnsi="Cambria"/>
          <w:sz w:val="18"/>
          <w:szCs w:val="18"/>
          <w:lang w:val="en-GB"/>
        </w:rPr>
        <w:footnoteRef/>
      </w:r>
      <w:r w:rsidRPr="00596E2E">
        <w:rPr>
          <w:rFonts w:ascii="Cambria" w:hAnsi="Cambria"/>
          <w:sz w:val="18"/>
          <w:szCs w:val="18"/>
          <w:lang w:val="en-GB"/>
        </w:rPr>
        <w:t xml:space="preserve"> </w:t>
      </w:r>
      <w:proofErr w:type="spellStart"/>
      <w:r w:rsidRPr="00596E2E">
        <w:rPr>
          <w:rFonts w:ascii="Cambria" w:hAnsi="Cambria"/>
          <w:sz w:val="18"/>
          <w:szCs w:val="18"/>
          <w:lang w:val="en-GB"/>
        </w:rPr>
        <w:t>Licite</w:t>
      </w:r>
      <w:proofErr w:type="spellEnd"/>
      <w:r w:rsidRPr="00596E2E">
        <w:rPr>
          <w:rFonts w:ascii="Cambria" w:hAnsi="Cambria"/>
          <w:sz w:val="18"/>
          <w:szCs w:val="18"/>
          <w:lang w:val="en-GB"/>
        </w:rPr>
        <w:t xml:space="preserve">, I., &amp; </w:t>
      </w:r>
      <w:proofErr w:type="spellStart"/>
      <w:r w:rsidRPr="00596E2E">
        <w:rPr>
          <w:rFonts w:ascii="Cambria" w:hAnsi="Cambria"/>
          <w:sz w:val="18"/>
          <w:szCs w:val="18"/>
          <w:lang w:val="en-GB"/>
        </w:rPr>
        <w:t>Lupikis</w:t>
      </w:r>
      <w:proofErr w:type="spellEnd"/>
      <w:r w:rsidRPr="00596E2E">
        <w:rPr>
          <w:rFonts w:ascii="Cambria" w:hAnsi="Cambria"/>
          <w:sz w:val="18"/>
          <w:szCs w:val="18"/>
          <w:lang w:val="en-GB"/>
        </w:rPr>
        <w:t>, A. (2020). Impact of land use practices on greenhouse gas emissions from agriculture land on organic soils. Engineering for Rural Development, 1823–1830. https://doi.org/10.22616/ERDev.2020.19.TF492</w:t>
      </w:r>
    </w:p>
  </w:footnote>
  <w:footnote w:id="30">
    <w:p w14:paraId="736712F4" w14:textId="77777777" w:rsidR="00801ECA" w:rsidRPr="00596E2E" w:rsidRDefault="00801ECA" w:rsidP="00801ECA">
      <w:pPr>
        <w:pStyle w:val="FootnoteText"/>
        <w:jc w:val="both"/>
        <w:rPr>
          <w:rFonts w:ascii="Cambria" w:hAnsi="Cambria"/>
          <w:sz w:val="18"/>
          <w:szCs w:val="18"/>
          <w:lang w:val="en-GB"/>
        </w:rPr>
      </w:pPr>
      <w:r w:rsidRPr="00596E2E">
        <w:rPr>
          <w:rStyle w:val="FootnoteReference"/>
          <w:rFonts w:ascii="Cambria" w:hAnsi="Cambria"/>
          <w:sz w:val="18"/>
          <w:szCs w:val="18"/>
          <w:lang w:val="en-GB"/>
        </w:rPr>
        <w:footnoteRef/>
      </w:r>
      <w:r w:rsidRPr="00596E2E">
        <w:rPr>
          <w:rFonts w:ascii="Cambria" w:hAnsi="Cambria"/>
          <w:sz w:val="18"/>
          <w:szCs w:val="18"/>
          <w:lang w:val="en-GB"/>
        </w:rPr>
        <w:t xml:space="preserve"> Lazdiņš, A., Butlers, A., &amp; </w:t>
      </w:r>
      <w:proofErr w:type="spellStart"/>
      <w:r w:rsidRPr="00596E2E">
        <w:rPr>
          <w:rFonts w:ascii="Cambria" w:hAnsi="Cambria"/>
          <w:sz w:val="18"/>
          <w:szCs w:val="18"/>
          <w:lang w:val="en-GB"/>
        </w:rPr>
        <w:t>Lupiķis</w:t>
      </w:r>
      <w:proofErr w:type="spellEnd"/>
      <w:r w:rsidRPr="00596E2E">
        <w:rPr>
          <w:rFonts w:ascii="Cambria" w:hAnsi="Cambria"/>
          <w:sz w:val="18"/>
          <w:szCs w:val="18"/>
          <w:lang w:val="en-GB"/>
        </w:rPr>
        <w:t xml:space="preserve">, A. (2019). Contribution of LIFE </w:t>
      </w:r>
      <w:proofErr w:type="spellStart"/>
      <w:r w:rsidRPr="00596E2E">
        <w:rPr>
          <w:rFonts w:ascii="Cambria" w:hAnsi="Cambria"/>
          <w:sz w:val="18"/>
          <w:szCs w:val="18"/>
          <w:lang w:val="en-GB"/>
        </w:rPr>
        <w:t>REstore</w:t>
      </w:r>
      <w:proofErr w:type="spellEnd"/>
      <w:r w:rsidRPr="00596E2E">
        <w:rPr>
          <w:rFonts w:ascii="Cambria" w:hAnsi="Cambria"/>
          <w:sz w:val="18"/>
          <w:szCs w:val="18"/>
          <w:lang w:val="en-GB"/>
        </w:rPr>
        <w:t xml:space="preserve"> project to improvement of activity data for accounting greenhouse gas emissions due to management of wetlands. Sustainable and Responsible Management and Re-Use of Degraded Peatlands in Latvia, 23.</w:t>
      </w:r>
    </w:p>
  </w:footnote>
  <w:footnote w:id="31">
    <w:p w14:paraId="544F1DFD" w14:textId="77777777" w:rsidR="00801ECA" w:rsidRPr="00596E2E" w:rsidRDefault="00801ECA" w:rsidP="00801ECA">
      <w:pPr>
        <w:pStyle w:val="FootnoteText"/>
        <w:jc w:val="both"/>
        <w:rPr>
          <w:rFonts w:ascii="Cambria" w:hAnsi="Cambria"/>
          <w:sz w:val="18"/>
          <w:szCs w:val="18"/>
        </w:rPr>
      </w:pPr>
      <w:r w:rsidRPr="00596E2E">
        <w:rPr>
          <w:rStyle w:val="FootnoteReference"/>
          <w:rFonts w:ascii="Cambria" w:hAnsi="Cambria"/>
          <w:sz w:val="18"/>
          <w:szCs w:val="18"/>
          <w:lang w:val="en-GB"/>
        </w:rPr>
        <w:footnoteRef/>
      </w:r>
      <w:r w:rsidRPr="00596E2E">
        <w:rPr>
          <w:rFonts w:ascii="Cambria" w:hAnsi="Cambria"/>
          <w:sz w:val="18"/>
          <w:szCs w:val="18"/>
          <w:lang w:val="en-GB"/>
        </w:rPr>
        <w:t xml:space="preserve"> Lazdiņš, A., &amp; </w:t>
      </w:r>
      <w:proofErr w:type="spellStart"/>
      <w:r w:rsidRPr="00596E2E">
        <w:rPr>
          <w:rFonts w:ascii="Cambria" w:hAnsi="Cambria"/>
          <w:sz w:val="18"/>
          <w:szCs w:val="18"/>
          <w:lang w:val="en-GB"/>
        </w:rPr>
        <w:t>Lupiķis</w:t>
      </w:r>
      <w:proofErr w:type="spellEnd"/>
      <w:r w:rsidRPr="00596E2E">
        <w:rPr>
          <w:rFonts w:ascii="Cambria" w:hAnsi="Cambria"/>
          <w:sz w:val="18"/>
          <w:szCs w:val="18"/>
          <w:lang w:val="en-GB"/>
        </w:rPr>
        <w:t xml:space="preserve">, A. (2019). LIFE </w:t>
      </w:r>
      <w:proofErr w:type="spellStart"/>
      <w:r w:rsidRPr="00596E2E">
        <w:rPr>
          <w:rFonts w:ascii="Cambria" w:hAnsi="Cambria"/>
          <w:sz w:val="18"/>
          <w:szCs w:val="18"/>
          <w:lang w:val="en-GB"/>
        </w:rPr>
        <w:t>REstore</w:t>
      </w:r>
      <w:proofErr w:type="spellEnd"/>
      <w:r w:rsidRPr="00596E2E">
        <w:rPr>
          <w:rFonts w:ascii="Cambria" w:hAnsi="Cambria"/>
          <w:sz w:val="18"/>
          <w:szCs w:val="18"/>
          <w:lang w:val="en-GB"/>
        </w:rPr>
        <w:t xml:space="preserve"> project contribution to the greenhouse gas emission accounts in Latvia. In A. Priede &amp; A. </w:t>
      </w:r>
      <w:proofErr w:type="spellStart"/>
      <w:r w:rsidRPr="00596E2E">
        <w:rPr>
          <w:rFonts w:ascii="Cambria" w:hAnsi="Cambria"/>
          <w:sz w:val="18"/>
          <w:szCs w:val="18"/>
          <w:lang w:val="en-GB"/>
        </w:rPr>
        <w:t>Gancone</w:t>
      </w:r>
      <w:proofErr w:type="spellEnd"/>
      <w:r w:rsidRPr="00596E2E">
        <w:rPr>
          <w:rFonts w:ascii="Cambria" w:hAnsi="Cambria"/>
          <w:sz w:val="18"/>
          <w:szCs w:val="18"/>
          <w:lang w:val="en-GB"/>
        </w:rPr>
        <w:t xml:space="preserve"> (Eds.), Sustainable and responsible after-use of peat extraction areas (pp. 21–</w:t>
      </w:r>
      <w:r w:rsidRPr="00596E2E">
        <w:rPr>
          <w:rFonts w:ascii="Cambria" w:hAnsi="Cambria"/>
          <w:sz w:val="18"/>
          <w:szCs w:val="18"/>
        </w:rPr>
        <w:t xml:space="preserve">52). </w:t>
      </w:r>
      <w:r w:rsidRPr="00596E2E">
        <w:rPr>
          <w:rFonts w:ascii="Cambria" w:hAnsi="Cambria"/>
          <w:sz w:val="18"/>
          <w:szCs w:val="18"/>
        </w:rPr>
        <w:t>Baltijas Krasti.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6A18E" w14:textId="77777777" w:rsidR="007C167E" w:rsidRDefault="007C16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3015F" w14:textId="77777777" w:rsidR="007C167E" w:rsidRPr="00317871" w:rsidRDefault="007C167E" w:rsidP="003178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95E2A" w14:textId="77777777" w:rsidR="007C167E" w:rsidRPr="00317871" w:rsidRDefault="007C167E" w:rsidP="00317871">
    <w:pPr>
      <w:pStyle w:val="Header"/>
    </w:pPr>
  </w:p>
</w:hdr>
</file>

<file path=word/intelligence2.xml><?xml version="1.0" encoding="utf-8"?>
<int2:intelligence xmlns:int2="http://schemas.microsoft.com/office/intelligence/2020/intelligence" xmlns:oel="http://schemas.microsoft.com/office/2019/extlst">
  <int2:observations>
    <int2:textHash int2:hashCode="X7e1cSU70fm1OV" int2:id="75Y5DfrD">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93202"/>
    <w:multiLevelType w:val="hybridMultilevel"/>
    <w:tmpl w:val="FFFFFFFF"/>
    <w:lvl w:ilvl="0" w:tplc="E968D106">
      <w:start w:val="1"/>
      <w:numFmt w:val="bullet"/>
      <w:lvlText w:val=""/>
      <w:lvlJc w:val="left"/>
      <w:pPr>
        <w:ind w:left="720" w:hanging="360"/>
      </w:pPr>
      <w:rPr>
        <w:rFonts w:ascii="Symbol" w:hAnsi="Symbol" w:hint="default"/>
      </w:rPr>
    </w:lvl>
    <w:lvl w:ilvl="1" w:tplc="615ED882">
      <w:start w:val="1"/>
      <w:numFmt w:val="bullet"/>
      <w:lvlText w:val="o"/>
      <w:lvlJc w:val="left"/>
      <w:pPr>
        <w:ind w:left="1440" w:hanging="360"/>
      </w:pPr>
      <w:rPr>
        <w:rFonts w:ascii="Courier New" w:hAnsi="Courier New" w:hint="default"/>
      </w:rPr>
    </w:lvl>
    <w:lvl w:ilvl="2" w:tplc="87E4B00E">
      <w:start w:val="1"/>
      <w:numFmt w:val="bullet"/>
      <w:lvlText w:val=""/>
      <w:lvlJc w:val="left"/>
      <w:pPr>
        <w:ind w:left="2160" w:hanging="360"/>
      </w:pPr>
      <w:rPr>
        <w:rFonts w:ascii="Wingdings" w:hAnsi="Wingdings" w:hint="default"/>
      </w:rPr>
    </w:lvl>
    <w:lvl w:ilvl="3" w:tplc="A94E888A">
      <w:start w:val="1"/>
      <w:numFmt w:val="bullet"/>
      <w:lvlText w:val=""/>
      <w:lvlJc w:val="left"/>
      <w:pPr>
        <w:ind w:left="2880" w:hanging="360"/>
      </w:pPr>
      <w:rPr>
        <w:rFonts w:ascii="Symbol" w:hAnsi="Symbol" w:hint="default"/>
      </w:rPr>
    </w:lvl>
    <w:lvl w:ilvl="4" w:tplc="92BA6DBE">
      <w:start w:val="1"/>
      <w:numFmt w:val="bullet"/>
      <w:lvlText w:val="o"/>
      <w:lvlJc w:val="left"/>
      <w:pPr>
        <w:ind w:left="3600" w:hanging="360"/>
      </w:pPr>
      <w:rPr>
        <w:rFonts w:ascii="Courier New" w:hAnsi="Courier New" w:hint="default"/>
      </w:rPr>
    </w:lvl>
    <w:lvl w:ilvl="5" w:tplc="877ADB3C">
      <w:start w:val="1"/>
      <w:numFmt w:val="bullet"/>
      <w:lvlText w:val=""/>
      <w:lvlJc w:val="left"/>
      <w:pPr>
        <w:ind w:left="4320" w:hanging="360"/>
      </w:pPr>
      <w:rPr>
        <w:rFonts w:ascii="Wingdings" w:hAnsi="Wingdings" w:hint="default"/>
      </w:rPr>
    </w:lvl>
    <w:lvl w:ilvl="6" w:tplc="138E9880">
      <w:start w:val="1"/>
      <w:numFmt w:val="bullet"/>
      <w:lvlText w:val=""/>
      <w:lvlJc w:val="left"/>
      <w:pPr>
        <w:ind w:left="5040" w:hanging="360"/>
      </w:pPr>
      <w:rPr>
        <w:rFonts w:ascii="Symbol" w:hAnsi="Symbol" w:hint="default"/>
      </w:rPr>
    </w:lvl>
    <w:lvl w:ilvl="7" w:tplc="07CA2538">
      <w:start w:val="1"/>
      <w:numFmt w:val="bullet"/>
      <w:lvlText w:val="o"/>
      <w:lvlJc w:val="left"/>
      <w:pPr>
        <w:ind w:left="5760" w:hanging="360"/>
      </w:pPr>
      <w:rPr>
        <w:rFonts w:ascii="Courier New" w:hAnsi="Courier New" w:hint="default"/>
      </w:rPr>
    </w:lvl>
    <w:lvl w:ilvl="8" w:tplc="4FC6CF58">
      <w:start w:val="1"/>
      <w:numFmt w:val="bullet"/>
      <w:lvlText w:val=""/>
      <w:lvlJc w:val="left"/>
      <w:pPr>
        <w:ind w:left="6480" w:hanging="360"/>
      </w:pPr>
      <w:rPr>
        <w:rFonts w:ascii="Wingdings" w:hAnsi="Wingdings" w:hint="default"/>
      </w:rPr>
    </w:lvl>
  </w:abstractNum>
  <w:abstractNum w:abstractNumId="1" w15:restartNumberingAfterBreak="0">
    <w:nsid w:val="025FA6A1"/>
    <w:multiLevelType w:val="hybridMultilevel"/>
    <w:tmpl w:val="FFFFFFFF"/>
    <w:lvl w:ilvl="0" w:tplc="C0BC6612">
      <w:start w:val="1"/>
      <w:numFmt w:val="bullet"/>
      <w:lvlText w:val="·"/>
      <w:lvlJc w:val="left"/>
      <w:pPr>
        <w:ind w:left="720" w:hanging="360"/>
      </w:pPr>
      <w:rPr>
        <w:rFonts w:ascii="Symbol" w:hAnsi="Symbol" w:hint="default"/>
      </w:rPr>
    </w:lvl>
    <w:lvl w:ilvl="1" w:tplc="517C67EE">
      <w:start w:val="1"/>
      <w:numFmt w:val="bullet"/>
      <w:lvlText w:val="o"/>
      <w:lvlJc w:val="left"/>
      <w:pPr>
        <w:ind w:left="1440" w:hanging="360"/>
      </w:pPr>
      <w:rPr>
        <w:rFonts w:ascii="Courier New" w:hAnsi="Courier New" w:hint="default"/>
      </w:rPr>
    </w:lvl>
    <w:lvl w:ilvl="2" w:tplc="6B5AE50E">
      <w:start w:val="1"/>
      <w:numFmt w:val="bullet"/>
      <w:lvlText w:val=""/>
      <w:lvlJc w:val="left"/>
      <w:pPr>
        <w:ind w:left="2160" w:hanging="360"/>
      </w:pPr>
      <w:rPr>
        <w:rFonts w:ascii="Wingdings" w:hAnsi="Wingdings" w:hint="default"/>
      </w:rPr>
    </w:lvl>
    <w:lvl w:ilvl="3" w:tplc="D98C8FB4">
      <w:start w:val="1"/>
      <w:numFmt w:val="bullet"/>
      <w:lvlText w:val=""/>
      <w:lvlJc w:val="left"/>
      <w:pPr>
        <w:ind w:left="2880" w:hanging="360"/>
      </w:pPr>
      <w:rPr>
        <w:rFonts w:ascii="Symbol" w:hAnsi="Symbol" w:hint="default"/>
      </w:rPr>
    </w:lvl>
    <w:lvl w:ilvl="4" w:tplc="622CADAE">
      <w:start w:val="1"/>
      <w:numFmt w:val="bullet"/>
      <w:lvlText w:val="o"/>
      <w:lvlJc w:val="left"/>
      <w:pPr>
        <w:ind w:left="3600" w:hanging="360"/>
      </w:pPr>
      <w:rPr>
        <w:rFonts w:ascii="Courier New" w:hAnsi="Courier New" w:hint="default"/>
      </w:rPr>
    </w:lvl>
    <w:lvl w:ilvl="5" w:tplc="58BCAE92">
      <w:start w:val="1"/>
      <w:numFmt w:val="bullet"/>
      <w:lvlText w:val=""/>
      <w:lvlJc w:val="left"/>
      <w:pPr>
        <w:ind w:left="4320" w:hanging="360"/>
      </w:pPr>
      <w:rPr>
        <w:rFonts w:ascii="Wingdings" w:hAnsi="Wingdings" w:hint="default"/>
      </w:rPr>
    </w:lvl>
    <w:lvl w:ilvl="6" w:tplc="BB4CCCB2">
      <w:start w:val="1"/>
      <w:numFmt w:val="bullet"/>
      <w:lvlText w:val=""/>
      <w:lvlJc w:val="left"/>
      <w:pPr>
        <w:ind w:left="5040" w:hanging="360"/>
      </w:pPr>
      <w:rPr>
        <w:rFonts w:ascii="Symbol" w:hAnsi="Symbol" w:hint="default"/>
      </w:rPr>
    </w:lvl>
    <w:lvl w:ilvl="7" w:tplc="6274893C">
      <w:start w:val="1"/>
      <w:numFmt w:val="bullet"/>
      <w:lvlText w:val="o"/>
      <w:lvlJc w:val="left"/>
      <w:pPr>
        <w:ind w:left="5760" w:hanging="360"/>
      </w:pPr>
      <w:rPr>
        <w:rFonts w:ascii="Courier New" w:hAnsi="Courier New" w:hint="default"/>
      </w:rPr>
    </w:lvl>
    <w:lvl w:ilvl="8" w:tplc="6890F3B0">
      <w:start w:val="1"/>
      <w:numFmt w:val="bullet"/>
      <w:lvlText w:val=""/>
      <w:lvlJc w:val="left"/>
      <w:pPr>
        <w:ind w:left="6480" w:hanging="360"/>
      </w:pPr>
      <w:rPr>
        <w:rFonts w:ascii="Wingdings" w:hAnsi="Wingdings" w:hint="default"/>
      </w:rPr>
    </w:lvl>
  </w:abstractNum>
  <w:abstractNum w:abstractNumId="2" w15:restartNumberingAfterBreak="0">
    <w:nsid w:val="02CF7CBD"/>
    <w:multiLevelType w:val="hybridMultilevel"/>
    <w:tmpl w:val="ED104576"/>
    <w:lvl w:ilvl="0" w:tplc="04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70CB718"/>
    <w:multiLevelType w:val="hybridMultilevel"/>
    <w:tmpl w:val="FFFFFFFF"/>
    <w:lvl w:ilvl="0" w:tplc="B73E632A">
      <w:start w:val="1"/>
      <w:numFmt w:val="bullet"/>
      <w:lvlText w:val="·"/>
      <w:lvlJc w:val="left"/>
      <w:pPr>
        <w:ind w:left="720" w:hanging="360"/>
      </w:pPr>
      <w:rPr>
        <w:rFonts w:ascii="Symbol" w:hAnsi="Symbol" w:hint="default"/>
      </w:rPr>
    </w:lvl>
    <w:lvl w:ilvl="1" w:tplc="CEE820EE">
      <w:start w:val="1"/>
      <w:numFmt w:val="bullet"/>
      <w:lvlText w:val="o"/>
      <w:lvlJc w:val="left"/>
      <w:pPr>
        <w:ind w:left="1440" w:hanging="360"/>
      </w:pPr>
      <w:rPr>
        <w:rFonts w:ascii="Courier New" w:hAnsi="Courier New" w:hint="default"/>
      </w:rPr>
    </w:lvl>
    <w:lvl w:ilvl="2" w:tplc="C1C05CB8">
      <w:start w:val="1"/>
      <w:numFmt w:val="bullet"/>
      <w:lvlText w:val=""/>
      <w:lvlJc w:val="left"/>
      <w:pPr>
        <w:ind w:left="2160" w:hanging="360"/>
      </w:pPr>
      <w:rPr>
        <w:rFonts w:ascii="Wingdings" w:hAnsi="Wingdings" w:hint="default"/>
      </w:rPr>
    </w:lvl>
    <w:lvl w:ilvl="3" w:tplc="6EF4101A">
      <w:start w:val="1"/>
      <w:numFmt w:val="bullet"/>
      <w:lvlText w:val=""/>
      <w:lvlJc w:val="left"/>
      <w:pPr>
        <w:ind w:left="2880" w:hanging="360"/>
      </w:pPr>
      <w:rPr>
        <w:rFonts w:ascii="Symbol" w:hAnsi="Symbol" w:hint="default"/>
      </w:rPr>
    </w:lvl>
    <w:lvl w:ilvl="4" w:tplc="063226CC">
      <w:start w:val="1"/>
      <w:numFmt w:val="bullet"/>
      <w:lvlText w:val="o"/>
      <w:lvlJc w:val="left"/>
      <w:pPr>
        <w:ind w:left="3600" w:hanging="360"/>
      </w:pPr>
      <w:rPr>
        <w:rFonts w:ascii="Courier New" w:hAnsi="Courier New" w:hint="default"/>
      </w:rPr>
    </w:lvl>
    <w:lvl w:ilvl="5" w:tplc="C268A0FE">
      <w:start w:val="1"/>
      <w:numFmt w:val="bullet"/>
      <w:lvlText w:val=""/>
      <w:lvlJc w:val="left"/>
      <w:pPr>
        <w:ind w:left="4320" w:hanging="360"/>
      </w:pPr>
      <w:rPr>
        <w:rFonts w:ascii="Wingdings" w:hAnsi="Wingdings" w:hint="default"/>
      </w:rPr>
    </w:lvl>
    <w:lvl w:ilvl="6" w:tplc="CBD65EEA">
      <w:start w:val="1"/>
      <w:numFmt w:val="bullet"/>
      <w:lvlText w:val=""/>
      <w:lvlJc w:val="left"/>
      <w:pPr>
        <w:ind w:left="5040" w:hanging="360"/>
      </w:pPr>
      <w:rPr>
        <w:rFonts w:ascii="Symbol" w:hAnsi="Symbol" w:hint="default"/>
      </w:rPr>
    </w:lvl>
    <w:lvl w:ilvl="7" w:tplc="9D78AE20">
      <w:start w:val="1"/>
      <w:numFmt w:val="bullet"/>
      <w:lvlText w:val="o"/>
      <w:lvlJc w:val="left"/>
      <w:pPr>
        <w:ind w:left="5760" w:hanging="360"/>
      </w:pPr>
      <w:rPr>
        <w:rFonts w:ascii="Courier New" w:hAnsi="Courier New" w:hint="default"/>
      </w:rPr>
    </w:lvl>
    <w:lvl w:ilvl="8" w:tplc="9FAE84A4">
      <w:start w:val="1"/>
      <w:numFmt w:val="bullet"/>
      <w:lvlText w:val=""/>
      <w:lvlJc w:val="left"/>
      <w:pPr>
        <w:ind w:left="6480" w:hanging="360"/>
      </w:pPr>
      <w:rPr>
        <w:rFonts w:ascii="Wingdings" w:hAnsi="Wingdings" w:hint="default"/>
      </w:rPr>
    </w:lvl>
  </w:abstractNum>
  <w:abstractNum w:abstractNumId="4" w15:restartNumberingAfterBreak="0">
    <w:nsid w:val="0824DAC7"/>
    <w:multiLevelType w:val="hybridMultilevel"/>
    <w:tmpl w:val="FFFFFFFF"/>
    <w:lvl w:ilvl="0" w:tplc="B9FC7874">
      <w:start w:val="1"/>
      <w:numFmt w:val="bullet"/>
      <w:lvlText w:val="·"/>
      <w:lvlJc w:val="left"/>
      <w:pPr>
        <w:ind w:left="720" w:hanging="360"/>
      </w:pPr>
      <w:rPr>
        <w:rFonts w:ascii="Symbol" w:hAnsi="Symbol" w:hint="default"/>
      </w:rPr>
    </w:lvl>
    <w:lvl w:ilvl="1" w:tplc="7E14226C">
      <w:start w:val="1"/>
      <w:numFmt w:val="bullet"/>
      <w:lvlText w:val="o"/>
      <w:lvlJc w:val="left"/>
      <w:pPr>
        <w:ind w:left="1440" w:hanging="360"/>
      </w:pPr>
      <w:rPr>
        <w:rFonts w:ascii="Courier New" w:hAnsi="Courier New" w:hint="default"/>
      </w:rPr>
    </w:lvl>
    <w:lvl w:ilvl="2" w:tplc="03D69442">
      <w:start w:val="1"/>
      <w:numFmt w:val="bullet"/>
      <w:lvlText w:val=""/>
      <w:lvlJc w:val="left"/>
      <w:pPr>
        <w:ind w:left="2160" w:hanging="360"/>
      </w:pPr>
      <w:rPr>
        <w:rFonts w:ascii="Wingdings" w:hAnsi="Wingdings" w:hint="default"/>
      </w:rPr>
    </w:lvl>
    <w:lvl w:ilvl="3" w:tplc="21EA971A">
      <w:start w:val="1"/>
      <w:numFmt w:val="bullet"/>
      <w:lvlText w:val=""/>
      <w:lvlJc w:val="left"/>
      <w:pPr>
        <w:ind w:left="2880" w:hanging="360"/>
      </w:pPr>
      <w:rPr>
        <w:rFonts w:ascii="Symbol" w:hAnsi="Symbol" w:hint="default"/>
      </w:rPr>
    </w:lvl>
    <w:lvl w:ilvl="4" w:tplc="317E348C">
      <w:start w:val="1"/>
      <w:numFmt w:val="bullet"/>
      <w:lvlText w:val="o"/>
      <w:lvlJc w:val="left"/>
      <w:pPr>
        <w:ind w:left="3600" w:hanging="360"/>
      </w:pPr>
      <w:rPr>
        <w:rFonts w:ascii="Courier New" w:hAnsi="Courier New" w:hint="default"/>
      </w:rPr>
    </w:lvl>
    <w:lvl w:ilvl="5" w:tplc="532A0946">
      <w:start w:val="1"/>
      <w:numFmt w:val="bullet"/>
      <w:lvlText w:val=""/>
      <w:lvlJc w:val="left"/>
      <w:pPr>
        <w:ind w:left="4320" w:hanging="360"/>
      </w:pPr>
      <w:rPr>
        <w:rFonts w:ascii="Wingdings" w:hAnsi="Wingdings" w:hint="default"/>
      </w:rPr>
    </w:lvl>
    <w:lvl w:ilvl="6" w:tplc="19C02F0C">
      <w:start w:val="1"/>
      <w:numFmt w:val="bullet"/>
      <w:lvlText w:val=""/>
      <w:lvlJc w:val="left"/>
      <w:pPr>
        <w:ind w:left="5040" w:hanging="360"/>
      </w:pPr>
      <w:rPr>
        <w:rFonts w:ascii="Symbol" w:hAnsi="Symbol" w:hint="default"/>
      </w:rPr>
    </w:lvl>
    <w:lvl w:ilvl="7" w:tplc="6BE0EF1E">
      <w:start w:val="1"/>
      <w:numFmt w:val="bullet"/>
      <w:lvlText w:val="o"/>
      <w:lvlJc w:val="left"/>
      <w:pPr>
        <w:ind w:left="5760" w:hanging="360"/>
      </w:pPr>
      <w:rPr>
        <w:rFonts w:ascii="Courier New" w:hAnsi="Courier New" w:hint="default"/>
      </w:rPr>
    </w:lvl>
    <w:lvl w:ilvl="8" w:tplc="043E1C04">
      <w:start w:val="1"/>
      <w:numFmt w:val="bullet"/>
      <w:lvlText w:val=""/>
      <w:lvlJc w:val="left"/>
      <w:pPr>
        <w:ind w:left="6480" w:hanging="360"/>
      </w:pPr>
      <w:rPr>
        <w:rFonts w:ascii="Wingdings" w:hAnsi="Wingdings" w:hint="default"/>
      </w:rPr>
    </w:lvl>
  </w:abstractNum>
  <w:abstractNum w:abstractNumId="5" w15:restartNumberingAfterBreak="0">
    <w:nsid w:val="117D366E"/>
    <w:multiLevelType w:val="hybridMultilevel"/>
    <w:tmpl w:val="270C4CF8"/>
    <w:lvl w:ilvl="0" w:tplc="451248FE">
      <w:start w:val="1"/>
      <w:numFmt w:val="bullet"/>
      <w:lvlText w:val="·"/>
      <w:lvlJc w:val="left"/>
      <w:pPr>
        <w:ind w:left="720" w:hanging="360"/>
      </w:pPr>
      <w:rPr>
        <w:rFonts w:ascii="Symbol" w:hAnsi="Symbol" w:hint="default"/>
      </w:rPr>
    </w:lvl>
    <w:lvl w:ilvl="1" w:tplc="8AA4287A">
      <w:start w:val="1"/>
      <w:numFmt w:val="bullet"/>
      <w:lvlText w:val="o"/>
      <w:lvlJc w:val="left"/>
      <w:pPr>
        <w:ind w:left="1440" w:hanging="360"/>
      </w:pPr>
      <w:rPr>
        <w:rFonts w:ascii="Courier New" w:hAnsi="Courier New" w:hint="default"/>
      </w:rPr>
    </w:lvl>
    <w:lvl w:ilvl="2" w:tplc="50C4DE72">
      <w:start w:val="1"/>
      <w:numFmt w:val="bullet"/>
      <w:lvlText w:val=""/>
      <w:lvlJc w:val="left"/>
      <w:pPr>
        <w:ind w:left="2160" w:hanging="360"/>
      </w:pPr>
      <w:rPr>
        <w:rFonts w:ascii="Wingdings" w:hAnsi="Wingdings" w:hint="default"/>
      </w:rPr>
    </w:lvl>
    <w:lvl w:ilvl="3" w:tplc="351A7C34">
      <w:start w:val="1"/>
      <w:numFmt w:val="bullet"/>
      <w:lvlText w:val=""/>
      <w:lvlJc w:val="left"/>
      <w:pPr>
        <w:ind w:left="2880" w:hanging="360"/>
      </w:pPr>
      <w:rPr>
        <w:rFonts w:ascii="Symbol" w:hAnsi="Symbol" w:hint="default"/>
      </w:rPr>
    </w:lvl>
    <w:lvl w:ilvl="4" w:tplc="684CA110">
      <w:start w:val="1"/>
      <w:numFmt w:val="bullet"/>
      <w:lvlText w:val="o"/>
      <w:lvlJc w:val="left"/>
      <w:pPr>
        <w:ind w:left="3600" w:hanging="360"/>
      </w:pPr>
      <w:rPr>
        <w:rFonts w:ascii="Courier New" w:hAnsi="Courier New" w:hint="default"/>
      </w:rPr>
    </w:lvl>
    <w:lvl w:ilvl="5" w:tplc="6DB67D7E">
      <w:start w:val="1"/>
      <w:numFmt w:val="bullet"/>
      <w:lvlText w:val=""/>
      <w:lvlJc w:val="left"/>
      <w:pPr>
        <w:ind w:left="4320" w:hanging="360"/>
      </w:pPr>
      <w:rPr>
        <w:rFonts w:ascii="Wingdings" w:hAnsi="Wingdings" w:hint="default"/>
      </w:rPr>
    </w:lvl>
    <w:lvl w:ilvl="6" w:tplc="B5BA2854">
      <w:start w:val="1"/>
      <w:numFmt w:val="bullet"/>
      <w:lvlText w:val=""/>
      <w:lvlJc w:val="left"/>
      <w:pPr>
        <w:ind w:left="5040" w:hanging="360"/>
      </w:pPr>
      <w:rPr>
        <w:rFonts w:ascii="Symbol" w:hAnsi="Symbol" w:hint="default"/>
      </w:rPr>
    </w:lvl>
    <w:lvl w:ilvl="7" w:tplc="7E3E85CA">
      <w:start w:val="1"/>
      <w:numFmt w:val="bullet"/>
      <w:lvlText w:val="o"/>
      <w:lvlJc w:val="left"/>
      <w:pPr>
        <w:ind w:left="5760" w:hanging="360"/>
      </w:pPr>
      <w:rPr>
        <w:rFonts w:ascii="Courier New" w:hAnsi="Courier New" w:hint="default"/>
      </w:rPr>
    </w:lvl>
    <w:lvl w:ilvl="8" w:tplc="166EC554">
      <w:start w:val="1"/>
      <w:numFmt w:val="bullet"/>
      <w:lvlText w:val=""/>
      <w:lvlJc w:val="left"/>
      <w:pPr>
        <w:ind w:left="6480" w:hanging="360"/>
      </w:pPr>
      <w:rPr>
        <w:rFonts w:ascii="Wingdings" w:hAnsi="Wingdings" w:hint="default"/>
      </w:rPr>
    </w:lvl>
  </w:abstractNum>
  <w:abstractNum w:abstractNumId="6" w15:restartNumberingAfterBreak="0">
    <w:nsid w:val="14A69C77"/>
    <w:multiLevelType w:val="hybridMultilevel"/>
    <w:tmpl w:val="BA9EB924"/>
    <w:lvl w:ilvl="0" w:tplc="5288AF38">
      <w:start w:val="1"/>
      <w:numFmt w:val="bullet"/>
      <w:lvlText w:val="·"/>
      <w:lvlJc w:val="left"/>
      <w:pPr>
        <w:ind w:left="720" w:hanging="360"/>
      </w:pPr>
      <w:rPr>
        <w:rFonts w:ascii="Symbol" w:hAnsi="Symbol" w:hint="default"/>
      </w:rPr>
    </w:lvl>
    <w:lvl w:ilvl="1" w:tplc="8DF09D46">
      <w:start w:val="1"/>
      <w:numFmt w:val="bullet"/>
      <w:lvlText w:val="o"/>
      <w:lvlJc w:val="left"/>
      <w:pPr>
        <w:ind w:left="1440" w:hanging="360"/>
      </w:pPr>
      <w:rPr>
        <w:rFonts w:ascii="Courier New" w:hAnsi="Courier New" w:hint="default"/>
      </w:rPr>
    </w:lvl>
    <w:lvl w:ilvl="2" w:tplc="07EC60F4">
      <w:start w:val="1"/>
      <w:numFmt w:val="bullet"/>
      <w:lvlText w:val=""/>
      <w:lvlJc w:val="left"/>
      <w:pPr>
        <w:ind w:left="2160" w:hanging="360"/>
      </w:pPr>
      <w:rPr>
        <w:rFonts w:ascii="Wingdings" w:hAnsi="Wingdings" w:hint="default"/>
      </w:rPr>
    </w:lvl>
    <w:lvl w:ilvl="3" w:tplc="C518B2CC">
      <w:start w:val="1"/>
      <w:numFmt w:val="bullet"/>
      <w:lvlText w:val=""/>
      <w:lvlJc w:val="left"/>
      <w:pPr>
        <w:ind w:left="2880" w:hanging="360"/>
      </w:pPr>
      <w:rPr>
        <w:rFonts w:ascii="Symbol" w:hAnsi="Symbol" w:hint="default"/>
      </w:rPr>
    </w:lvl>
    <w:lvl w:ilvl="4" w:tplc="C8DACBD8">
      <w:start w:val="1"/>
      <w:numFmt w:val="bullet"/>
      <w:lvlText w:val="o"/>
      <w:lvlJc w:val="left"/>
      <w:pPr>
        <w:ind w:left="3600" w:hanging="360"/>
      </w:pPr>
      <w:rPr>
        <w:rFonts w:ascii="Courier New" w:hAnsi="Courier New" w:hint="default"/>
      </w:rPr>
    </w:lvl>
    <w:lvl w:ilvl="5" w:tplc="C304E60C">
      <w:start w:val="1"/>
      <w:numFmt w:val="bullet"/>
      <w:lvlText w:val=""/>
      <w:lvlJc w:val="left"/>
      <w:pPr>
        <w:ind w:left="4320" w:hanging="360"/>
      </w:pPr>
      <w:rPr>
        <w:rFonts w:ascii="Wingdings" w:hAnsi="Wingdings" w:hint="default"/>
      </w:rPr>
    </w:lvl>
    <w:lvl w:ilvl="6" w:tplc="EF4CF7FA">
      <w:start w:val="1"/>
      <w:numFmt w:val="bullet"/>
      <w:lvlText w:val=""/>
      <w:lvlJc w:val="left"/>
      <w:pPr>
        <w:ind w:left="5040" w:hanging="360"/>
      </w:pPr>
      <w:rPr>
        <w:rFonts w:ascii="Symbol" w:hAnsi="Symbol" w:hint="default"/>
      </w:rPr>
    </w:lvl>
    <w:lvl w:ilvl="7" w:tplc="EE0CC56E">
      <w:start w:val="1"/>
      <w:numFmt w:val="bullet"/>
      <w:lvlText w:val="o"/>
      <w:lvlJc w:val="left"/>
      <w:pPr>
        <w:ind w:left="5760" w:hanging="360"/>
      </w:pPr>
      <w:rPr>
        <w:rFonts w:ascii="Courier New" w:hAnsi="Courier New" w:hint="default"/>
      </w:rPr>
    </w:lvl>
    <w:lvl w:ilvl="8" w:tplc="B5AC32E2">
      <w:start w:val="1"/>
      <w:numFmt w:val="bullet"/>
      <w:lvlText w:val=""/>
      <w:lvlJc w:val="left"/>
      <w:pPr>
        <w:ind w:left="6480" w:hanging="360"/>
      </w:pPr>
      <w:rPr>
        <w:rFonts w:ascii="Wingdings" w:hAnsi="Wingdings" w:hint="default"/>
      </w:rPr>
    </w:lvl>
  </w:abstractNum>
  <w:abstractNum w:abstractNumId="7" w15:restartNumberingAfterBreak="0">
    <w:nsid w:val="162B69A1"/>
    <w:multiLevelType w:val="hybridMultilevel"/>
    <w:tmpl w:val="C4384AC0"/>
    <w:lvl w:ilvl="0" w:tplc="0F5A6DBE">
      <w:start w:val="1"/>
      <w:numFmt w:val="bullet"/>
      <w:lvlText w:val="·"/>
      <w:lvlJc w:val="left"/>
      <w:pPr>
        <w:ind w:left="720" w:hanging="360"/>
      </w:pPr>
      <w:rPr>
        <w:rFonts w:ascii="Symbol" w:hAnsi="Symbol" w:hint="default"/>
      </w:rPr>
    </w:lvl>
    <w:lvl w:ilvl="1" w:tplc="6BA62530">
      <w:start w:val="1"/>
      <w:numFmt w:val="bullet"/>
      <w:lvlText w:val="o"/>
      <w:lvlJc w:val="left"/>
      <w:pPr>
        <w:ind w:left="1440" w:hanging="360"/>
      </w:pPr>
      <w:rPr>
        <w:rFonts w:ascii="Courier New" w:hAnsi="Courier New" w:hint="default"/>
      </w:rPr>
    </w:lvl>
    <w:lvl w:ilvl="2" w:tplc="03AC49AE">
      <w:start w:val="1"/>
      <w:numFmt w:val="bullet"/>
      <w:lvlText w:val=""/>
      <w:lvlJc w:val="left"/>
      <w:pPr>
        <w:ind w:left="2160" w:hanging="360"/>
      </w:pPr>
      <w:rPr>
        <w:rFonts w:ascii="Wingdings" w:hAnsi="Wingdings" w:hint="default"/>
      </w:rPr>
    </w:lvl>
    <w:lvl w:ilvl="3" w:tplc="1EECC726">
      <w:start w:val="1"/>
      <w:numFmt w:val="bullet"/>
      <w:lvlText w:val=""/>
      <w:lvlJc w:val="left"/>
      <w:pPr>
        <w:ind w:left="2880" w:hanging="360"/>
      </w:pPr>
      <w:rPr>
        <w:rFonts w:ascii="Symbol" w:hAnsi="Symbol" w:hint="default"/>
      </w:rPr>
    </w:lvl>
    <w:lvl w:ilvl="4" w:tplc="BA98014E">
      <w:start w:val="1"/>
      <w:numFmt w:val="bullet"/>
      <w:lvlText w:val="o"/>
      <w:lvlJc w:val="left"/>
      <w:pPr>
        <w:ind w:left="3600" w:hanging="360"/>
      </w:pPr>
      <w:rPr>
        <w:rFonts w:ascii="Courier New" w:hAnsi="Courier New" w:hint="default"/>
      </w:rPr>
    </w:lvl>
    <w:lvl w:ilvl="5" w:tplc="66E25582">
      <w:start w:val="1"/>
      <w:numFmt w:val="bullet"/>
      <w:lvlText w:val=""/>
      <w:lvlJc w:val="left"/>
      <w:pPr>
        <w:ind w:left="4320" w:hanging="360"/>
      </w:pPr>
      <w:rPr>
        <w:rFonts w:ascii="Wingdings" w:hAnsi="Wingdings" w:hint="default"/>
      </w:rPr>
    </w:lvl>
    <w:lvl w:ilvl="6" w:tplc="D4E86B9C">
      <w:start w:val="1"/>
      <w:numFmt w:val="bullet"/>
      <w:lvlText w:val=""/>
      <w:lvlJc w:val="left"/>
      <w:pPr>
        <w:ind w:left="5040" w:hanging="360"/>
      </w:pPr>
      <w:rPr>
        <w:rFonts w:ascii="Symbol" w:hAnsi="Symbol" w:hint="default"/>
      </w:rPr>
    </w:lvl>
    <w:lvl w:ilvl="7" w:tplc="9EE6725C">
      <w:start w:val="1"/>
      <w:numFmt w:val="bullet"/>
      <w:lvlText w:val="o"/>
      <w:lvlJc w:val="left"/>
      <w:pPr>
        <w:ind w:left="5760" w:hanging="360"/>
      </w:pPr>
      <w:rPr>
        <w:rFonts w:ascii="Courier New" w:hAnsi="Courier New" w:hint="default"/>
      </w:rPr>
    </w:lvl>
    <w:lvl w:ilvl="8" w:tplc="B3C8B66A">
      <w:start w:val="1"/>
      <w:numFmt w:val="bullet"/>
      <w:lvlText w:val=""/>
      <w:lvlJc w:val="left"/>
      <w:pPr>
        <w:ind w:left="6480" w:hanging="360"/>
      </w:pPr>
      <w:rPr>
        <w:rFonts w:ascii="Wingdings" w:hAnsi="Wingdings" w:hint="default"/>
      </w:rPr>
    </w:lvl>
  </w:abstractNum>
  <w:abstractNum w:abstractNumId="8" w15:restartNumberingAfterBreak="0">
    <w:nsid w:val="1A817F23"/>
    <w:multiLevelType w:val="hybridMultilevel"/>
    <w:tmpl w:val="7C36A69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1CD088ED"/>
    <w:multiLevelType w:val="hybridMultilevel"/>
    <w:tmpl w:val="FFFFFFFF"/>
    <w:lvl w:ilvl="0" w:tplc="FD567B8A">
      <w:start w:val="1"/>
      <w:numFmt w:val="bullet"/>
      <w:lvlText w:val="·"/>
      <w:lvlJc w:val="left"/>
      <w:pPr>
        <w:ind w:left="720" w:hanging="360"/>
      </w:pPr>
      <w:rPr>
        <w:rFonts w:ascii="Symbol" w:hAnsi="Symbol" w:hint="default"/>
      </w:rPr>
    </w:lvl>
    <w:lvl w:ilvl="1" w:tplc="F8847D2A">
      <w:start w:val="1"/>
      <w:numFmt w:val="bullet"/>
      <w:lvlText w:val="o"/>
      <w:lvlJc w:val="left"/>
      <w:pPr>
        <w:ind w:left="1440" w:hanging="360"/>
      </w:pPr>
      <w:rPr>
        <w:rFonts w:ascii="Courier New" w:hAnsi="Courier New" w:hint="default"/>
      </w:rPr>
    </w:lvl>
    <w:lvl w:ilvl="2" w:tplc="3650EB84">
      <w:start w:val="1"/>
      <w:numFmt w:val="bullet"/>
      <w:lvlText w:val=""/>
      <w:lvlJc w:val="left"/>
      <w:pPr>
        <w:ind w:left="2160" w:hanging="360"/>
      </w:pPr>
      <w:rPr>
        <w:rFonts w:ascii="Wingdings" w:hAnsi="Wingdings" w:hint="default"/>
      </w:rPr>
    </w:lvl>
    <w:lvl w:ilvl="3" w:tplc="EE50044C">
      <w:start w:val="1"/>
      <w:numFmt w:val="bullet"/>
      <w:lvlText w:val=""/>
      <w:lvlJc w:val="left"/>
      <w:pPr>
        <w:ind w:left="2880" w:hanging="360"/>
      </w:pPr>
      <w:rPr>
        <w:rFonts w:ascii="Symbol" w:hAnsi="Symbol" w:hint="default"/>
      </w:rPr>
    </w:lvl>
    <w:lvl w:ilvl="4" w:tplc="51628126">
      <w:start w:val="1"/>
      <w:numFmt w:val="bullet"/>
      <w:lvlText w:val="o"/>
      <w:lvlJc w:val="left"/>
      <w:pPr>
        <w:ind w:left="3600" w:hanging="360"/>
      </w:pPr>
      <w:rPr>
        <w:rFonts w:ascii="Courier New" w:hAnsi="Courier New" w:hint="default"/>
      </w:rPr>
    </w:lvl>
    <w:lvl w:ilvl="5" w:tplc="FE2C9A20">
      <w:start w:val="1"/>
      <w:numFmt w:val="bullet"/>
      <w:lvlText w:val=""/>
      <w:lvlJc w:val="left"/>
      <w:pPr>
        <w:ind w:left="4320" w:hanging="360"/>
      </w:pPr>
      <w:rPr>
        <w:rFonts w:ascii="Wingdings" w:hAnsi="Wingdings" w:hint="default"/>
      </w:rPr>
    </w:lvl>
    <w:lvl w:ilvl="6" w:tplc="4E022038">
      <w:start w:val="1"/>
      <w:numFmt w:val="bullet"/>
      <w:lvlText w:val=""/>
      <w:lvlJc w:val="left"/>
      <w:pPr>
        <w:ind w:left="5040" w:hanging="360"/>
      </w:pPr>
      <w:rPr>
        <w:rFonts w:ascii="Symbol" w:hAnsi="Symbol" w:hint="default"/>
      </w:rPr>
    </w:lvl>
    <w:lvl w:ilvl="7" w:tplc="4656B376">
      <w:start w:val="1"/>
      <w:numFmt w:val="bullet"/>
      <w:lvlText w:val="o"/>
      <w:lvlJc w:val="left"/>
      <w:pPr>
        <w:ind w:left="5760" w:hanging="360"/>
      </w:pPr>
      <w:rPr>
        <w:rFonts w:ascii="Courier New" w:hAnsi="Courier New" w:hint="default"/>
      </w:rPr>
    </w:lvl>
    <w:lvl w:ilvl="8" w:tplc="449C9B30">
      <w:start w:val="1"/>
      <w:numFmt w:val="bullet"/>
      <w:lvlText w:val=""/>
      <w:lvlJc w:val="left"/>
      <w:pPr>
        <w:ind w:left="6480" w:hanging="360"/>
      </w:pPr>
      <w:rPr>
        <w:rFonts w:ascii="Wingdings" w:hAnsi="Wingdings" w:hint="default"/>
      </w:rPr>
    </w:lvl>
  </w:abstractNum>
  <w:abstractNum w:abstractNumId="10" w15:restartNumberingAfterBreak="0">
    <w:nsid w:val="20132B33"/>
    <w:multiLevelType w:val="hybridMultilevel"/>
    <w:tmpl w:val="9822BD44"/>
    <w:lvl w:ilvl="0" w:tplc="04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31761E6"/>
    <w:multiLevelType w:val="hybridMultilevel"/>
    <w:tmpl w:val="F600E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C87B11"/>
    <w:multiLevelType w:val="hybridMultilevel"/>
    <w:tmpl w:val="BC5CA218"/>
    <w:lvl w:ilvl="0" w:tplc="0F6855FA">
      <w:start w:val="1"/>
      <w:numFmt w:val="bullet"/>
      <w:lvlText w:val="·"/>
      <w:lvlJc w:val="left"/>
      <w:pPr>
        <w:ind w:left="720" w:hanging="360"/>
      </w:pPr>
      <w:rPr>
        <w:rFonts w:ascii="Symbol" w:hAnsi="Symbol" w:hint="default"/>
      </w:rPr>
    </w:lvl>
    <w:lvl w:ilvl="1" w:tplc="AE6E4ED0">
      <w:start w:val="1"/>
      <w:numFmt w:val="bullet"/>
      <w:lvlText w:val="o"/>
      <w:lvlJc w:val="left"/>
      <w:pPr>
        <w:ind w:left="1440" w:hanging="360"/>
      </w:pPr>
      <w:rPr>
        <w:rFonts w:ascii="Courier New" w:hAnsi="Courier New" w:hint="default"/>
      </w:rPr>
    </w:lvl>
    <w:lvl w:ilvl="2" w:tplc="E29C2C00">
      <w:start w:val="1"/>
      <w:numFmt w:val="bullet"/>
      <w:lvlText w:val=""/>
      <w:lvlJc w:val="left"/>
      <w:pPr>
        <w:ind w:left="2160" w:hanging="360"/>
      </w:pPr>
      <w:rPr>
        <w:rFonts w:ascii="Wingdings" w:hAnsi="Wingdings" w:hint="default"/>
      </w:rPr>
    </w:lvl>
    <w:lvl w:ilvl="3" w:tplc="78A4A6E2">
      <w:start w:val="1"/>
      <w:numFmt w:val="bullet"/>
      <w:lvlText w:val=""/>
      <w:lvlJc w:val="left"/>
      <w:pPr>
        <w:ind w:left="2880" w:hanging="360"/>
      </w:pPr>
      <w:rPr>
        <w:rFonts w:ascii="Symbol" w:hAnsi="Symbol" w:hint="default"/>
      </w:rPr>
    </w:lvl>
    <w:lvl w:ilvl="4" w:tplc="D8ACD11E">
      <w:start w:val="1"/>
      <w:numFmt w:val="bullet"/>
      <w:lvlText w:val="o"/>
      <w:lvlJc w:val="left"/>
      <w:pPr>
        <w:ind w:left="3600" w:hanging="360"/>
      </w:pPr>
      <w:rPr>
        <w:rFonts w:ascii="Courier New" w:hAnsi="Courier New" w:hint="default"/>
      </w:rPr>
    </w:lvl>
    <w:lvl w:ilvl="5" w:tplc="2B303D40">
      <w:start w:val="1"/>
      <w:numFmt w:val="bullet"/>
      <w:lvlText w:val=""/>
      <w:lvlJc w:val="left"/>
      <w:pPr>
        <w:ind w:left="4320" w:hanging="360"/>
      </w:pPr>
      <w:rPr>
        <w:rFonts w:ascii="Wingdings" w:hAnsi="Wingdings" w:hint="default"/>
      </w:rPr>
    </w:lvl>
    <w:lvl w:ilvl="6" w:tplc="3BBAAD7A">
      <w:start w:val="1"/>
      <w:numFmt w:val="bullet"/>
      <w:lvlText w:val=""/>
      <w:lvlJc w:val="left"/>
      <w:pPr>
        <w:ind w:left="5040" w:hanging="360"/>
      </w:pPr>
      <w:rPr>
        <w:rFonts w:ascii="Symbol" w:hAnsi="Symbol" w:hint="default"/>
      </w:rPr>
    </w:lvl>
    <w:lvl w:ilvl="7" w:tplc="D2A81416">
      <w:start w:val="1"/>
      <w:numFmt w:val="bullet"/>
      <w:lvlText w:val="o"/>
      <w:lvlJc w:val="left"/>
      <w:pPr>
        <w:ind w:left="5760" w:hanging="360"/>
      </w:pPr>
      <w:rPr>
        <w:rFonts w:ascii="Courier New" w:hAnsi="Courier New" w:hint="default"/>
      </w:rPr>
    </w:lvl>
    <w:lvl w:ilvl="8" w:tplc="0EB826E4">
      <w:start w:val="1"/>
      <w:numFmt w:val="bullet"/>
      <w:lvlText w:val=""/>
      <w:lvlJc w:val="left"/>
      <w:pPr>
        <w:ind w:left="6480" w:hanging="360"/>
      </w:pPr>
      <w:rPr>
        <w:rFonts w:ascii="Wingdings" w:hAnsi="Wingdings" w:hint="default"/>
      </w:rPr>
    </w:lvl>
  </w:abstractNum>
  <w:abstractNum w:abstractNumId="13" w15:restartNumberingAfterBreak="0">
    <w:nsid w:val="242F5125"/>
    <w:multiLevelType w:val="hybridMultilevel"/>
    <w:tmpl w:val="ED1E4E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4AB5B8E"/>
    <w:multiLevelType w:val="hybridMultilevel"/>
    <w:tmpl w:val="E32A6622"/>
    <w:lvl w:ilvl="0" w:tplc="04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6AC72D5"/>
    <w:multiLevelType w:val="hybridMultilevel"/>
    <w:tmpl w:val="87B6E6D6"/>
    <w:lvl w:ilvl="0" w:tplc="25627C70">
      <w:start w:val="1"/>
      <w:numFmt w:val="bullet"/>
      <w:lvlText w:val="·"/>
      <w:lvlJc w:val="left"/>
      <w:pPr>
        <w:ind w:left="720" w:hanging="360"/>
      </w:pPr>
      <w:rPr>
        <w:rFonts w:ascii="Symbol" w:hAnsi="Symbol" w:hint="default"/>
      </w:rPr>
    </w:lvl>
    <w:lvl w:ilvl="1" w:tplc="3D1CC4EE">
      <w:start w:val="1"/>
      <w:numFmt w:val="bullet"/>
      <w:lvlText w:val="o"/>
      <w:lvlJc w:val="left"/>
      <w:pPr>
        <w:ind w:left="1440" w:hanging="360"/>
      </w:pPr>
      <w:rPr>
        <w:rFonts w:ascii="Courier New" w:hAnsi="Courier New" w:hint="default"/>
      </w:rPr>
    </w:lvl>
    <w:lvl w:ilvl="2" w:tplc="9634C538">
      <w:start w:val="1"/>
      <w:numFmt w:val="bullet"/>
      <w:lvlText w:val=""/>
      <w:lvlJc w:val="left"/>
      <w:pPr>
        <w:ind w:left="2160" w:hanging="360"/>
      </w:pPr>
      <w:rPr>
        <w:rFonts w:ascii="Wingdings" w:hAnsi="Wingdings" w:hint="default"/>
      </w:rPr>
    </w:lvl>
    <w:lvl w:ilvl="3" w:tplc="7786E042">
      <w:start w:val="1"/>
      <w:numFmt w:val="bullet"/>
      <w:lvlText w:val=""/>
      <w:lvlJc w:val="left"/>
      <w:pPr>
        <w:ind w:left="2880" w:hanging="360"/>
      </w:pPr>
      <w:rPr>
        <w:rFonts w:ascii="Symbol" w:hAnsi="Symbol" w:hint="default"/>
      </w:rPr>
    </w:lvl>
    <w:lvl w:ilvl="4" w:tplc="FD42959C">
      <w:start w:val="1"/>
      <w:numFmt w:val="bullet"/>
      <w:lvlText w:val="o"/>
      <w:lvlJc w:val="left"/>
      <w:pPr>
        <w:ind w:left="3600" w:hanging="360"/>
      </w:pPr>
      <w:rPr>
        <w:rFonts w:ascii="Courier New" w:hAnsi="Courier New" w:hint="default"/>
      </w:rPr>
    </w:lvl>
    <w:lvl w:ilvl="5" w:tplc="F1ACD98E">
      <w:start w:val="1"/>
      <w:numFmt w:val="bullet"/>
      <w:lvlText w:val=""/>
      <w:lvlJc w:val="left"/>
      <w:pPr>
        <w:ind w:left="4320" w:hanging="360"/>
      </w:pPr>
      <w:rPr>
        <w:rFonts w:ascii="Wingdings" w:hAnsi="Wingdings" w:hint="default"/>
      </w:rPr>
    </w:lvl>
    <w:lvl w:ilvl="6" w:tplc="C2E2FBA0">
      <w:start w:val="1"/>
      <w:numFmt w:val="bullet"/>
      <w:lvlText w:val=""/>
      <w:lvlJc w:val="left"/>
      <w:pPr>
        <w:ind w:left="5040" w:hanging="360"/>
      </w:pPr>
      <w:rPr>
        <w:rFonts w:ascii="Symbol" w:hAnsi="Symbol" w:hint="default"/>
      </w:rPr>
    </w:lvl>
    <w:lvl w:ilvl="7" w:tplc="DC7C2A94">
      <w:start w:val="1"/>
      <w:numFmt w:val="bullet"/>
      <w:lvlText w:val="o"/>
      <w:lvlJc w:val="left"/>
      <w:pPr>
        <w:ind w:left="5760" w:hanging="360"/>
      </w:pPr>
      <w:rPr>
        <w:rFonts w:ascii="Courier New" w:hAnsi="Courier New" w:hint="default"/>
      </w:rPr>
    </w:lvl>
    <w:lvl w:ilvl="8" w:tplc="E014F32C">
      <w:start w:val="1"/>
      <w:numFmt w:val="bullet"/>
      <w:lvlText w:val=""/>
      <w:lvlJc w:val="left"/>
      <w:pPr>
        <w:ind w:left="6480" w:hanging="360"/>
      </w:pPr>
      <w:rPr>
        <w:rFonts w:ascii="Wingdings" w:hAnsi="Wingdings" w:hint="default"/>
      </w:rPr>
    </w:lvl>
  </w:abstractNum>
  <w:abstractNum w:abstractNumId="16" w15:restartNumberingAfterBreak="0">
    <w:nsid w:val="2C630D12"/>
    <w:multiLevelType w:val="hybridMultilevel"/>
    <w:tmpl w:val="FFFFFFFF"/>
    <w:lvl w:ilvl="0" w:tplc="A30C7D0E">
      <w:start w:val="1"/>
      <w:numFmt w:val="bullet"/>
      <w:lvlText w:val=""/>
      <w:lvlJc w:val="left"/>
      <w:pPr>
        <w:ind w:left="720" w:hanging="360"/>
      </w:pPr>
      <w:rPr>
        <w:rFonts w:ascii="Symbol" w:hAnsi="Symbol" w:hint="default"/>
      </w:rPr>
    </w:lvl>
    <w:lvl w:ilvl="1" w:tplc="F6304E36">
      <w:start w:val="1"/>
      <w:numFmt w:val="bullet"/>
      <w:lvlText w:val="o"/>
      <w:lvlJc w:val="left"/>
      <w:pPr>
        <w:ind w:left="1440" w:hanging="360"/>
      </w:pPr>
      <w:rPr>
        <w:rFonts w:ascii="Courier New" w:hAnsi="Courier New" w:hint="default"/>
      </w:rPr>
    </w:lvl>
    <w:lvl w:ilvl="2" w:tplc="F3746FAA">
      <w:start w:val="1"/>
      <w:numFmt w:val="bullet"/>
      <w:lvlText w:val=""/>
      <w:lvlJc w:val="left"/>
      <w:pPr>
        <w:ind w:left="2160" w:hanging="360"/>
      </w:pPr>
      <w:rPr>
        <w:rFonts w:ascii="Wingdings" w:hAnsi="Wingdings" w:hint="default"/>
      </w:rPr>
    </w:lvl>
    <w:lvl w:ilvl="3" w:tplc="6ADE2E90">
      <w:start w:val="1"/>
      <w:numFmt w:val="bullet"/>
      <w:lvlText w:val=""/>
      <w:lvlJc w:val="left"/>
      <w:pPr>
        <w:ind w:left="2880" w:hanging="360"/>
      </w:pPr>
      <w:rPr>
        <w:rFonts w:ascii="Symbol" w:hAnsi="Symbol" w:hint="default"/>
      </w:rPr>
    </w:lvl>
    <w:lvl w:ilvl="4" w:tplc="98B4A0AA">
      <w:start w:val="1"/>
      <w:numFmt w:val="bullet"/>
      <w:lvlText w:val="o"/>
      <w:lvlJc w:val="left"/>
      <w:pPr>
        <w:ind w:left="3600" w:hanging="360"/>
      </w:pPr>
      <w:rPr>
        <w:rFonts w:ascii="Courier New" w:hAnsi="Courier New" w:hint="default"/>
      </w:rPr>
    </w:lvl>
    <w:lvl w:ilvl="5" w:tplc="194CD53A">
      <w:start w:val="1"/>
      <w:numFmt w:val="bullet"/>
      <w:lvlText w:val=""/>
      <w:lvlJc w:val="left"/>
      <w:pPr>
        <w:ind w:left="4320" w:hanging="360"/>
      </w:pPr>
      <w:rPr>
        <w:rFonts w:ascii="Wingdings" w:hAnsi="Wingdings" w:hint="default"/>
      </w:rPr>
    </w:lvl>
    <w:lvl w:ilvl="6" w:tplc="8C7AAA8A">
      <w:start w:val="1"/>
      <w:numFmt w:val="bullet"/>
      <w:lvlText w:val=""/>
      <w:lvlJc w:val="left"/>
      <w:pPr>
        <w:ind w:left="5040" w:hanging="360"/>
      </w:pPr>
      <w:rPr>
        <w:rFonts w:ascii="Symbol" w:hAnsi="Symbol" w:hint="default"/>
      </w:rPr>
    </w:lvl>
    <w:lvl w:ilvl="7" w:tplc="DAAA3FF2">
      <w:start w:val="1"/>
      <w:numFmt w:val="bullet"/>
      <w:lvlText w:val="o"/>
      <w:lvlJc w:val="left"/>
      <w:pPr>
        <w:ind w:left="5760" w:hanging="360"/>
      </w:pPr>
      <w:rPr>
        <w:rFonts w:ascii="Courier New" w:hAnsi="Courier New" w:hint="default"/>
      </w:rPr>
    </w:lvl>
    <w:lvl w:ilvl="8" w:tplc="773C9442">
      <w:start w:val="1"/>
      <w:numFmt w:val="bullet"/>
      <w:lvlText w:val=""/>
      <w:lvlJc w:val="left"/>
      <w:pPr>
        <w:ind w:left="6480" w:hanging="360"/>
      </w:pPr>
      <w:rPr>
        <w:rFonts w:ascii="Wingdings" w:hAnsi="Wingdings" w:hint="default"/>
      </w:rPr>
    </w:lvl>
  </w:abstractNum>
  <w:abstractNum w:abstractNumId="17" w15:restartNumberingAfterBreak="0">
    <w:nsid w:val="2FDABC6E"/>
    <w:multiLevelType w:val="hybridMultilevel"/>
    <w:tmpl w:val="1AB03960"/>
    <w:lvl w:ilvl="0" w:tplc="A5E00CDE">
      <w:start w:val="1"/>
      <w:numFmt w:val="decimal"/>
      <w:lvlText w:val="%1."/>
      <w:lvlJc w:val="left"/>
      <w:pPr>
        <w:ind w:left="720" w:hanging="360"/>
      </w:pPr>
    </w:lvl>
    <w:lvl w:ilvl="1" w:tplc="13702C76">
      <w:start w:val="1"/>
      <w:numFmt w:val="lowerLetter"/>
      <w:lvlText w:val="%2."/>
      <w:lvlJc w:val="left"/>
      <w:pPr>
        <w:ind w:left="1440" w:hanging="360"/>
      </w:pPr>
    </w:lvl>
    <w:lvl w:ilvl="2" w:tplc="06AC2D5A">
      <w:start w:val="1"/>
      <w:numFmt w:val="lowerRoman"/>
      <w:lvlText w:val="%3."/>
      <w:lvlJc w:val="right"/>
      <w:pPr>
        <w:ind w:left="2160" w:hanging="180"/>
      </w:pPr>
    </w:lvl>
    <w:lvl w:ilvl="3" w:tplc="3D72B726">
      <w:start w:val="1"/>
      <w:numFmt w:val="decimal"/>
      <w:lvlText w:val="%4."/>
      <w:lvlJc w:val="left"/>
      <w:pPr>
        <w:ind w:left="2880" w:hanging="360"/>
      </w:pPr>
    </w:lvl>
    <w:lvl w:ilvl="4" w:tplc="A8FEA660">
      <w:start w:val="1"/>
      <w:numFmt w:val="lowerLetter"/>
      <w:lvlText w:val="%5."/>
      <w:lvlJc w:val="left"/>
      <w:pPr>
        <w:ind w:left="3600" w:hanging="360"/>
      </w:pPr>
    </w:lvl>
    <w:lvl w:ilvl="5" w:tplc="321853DC">
      <w:start w:val="1"/>
      <w:numFmt w:val="lowerRoman"/>
      <w:lvlText w:val="%6."/>
      <w:lvlJc w:val="right"/>
      <w:pPr>
        <w:ind w:left="4320" w:hanging="180"/>
      </w:pPr>
    </w:lvl>
    <w:lvl w:ilvl="6" w:tplc="AAEE04E8">
      <w:start w:val="1"/>
      <w:numFmt w:val="decimal"/>
      <w:lvlText w:val="%7."/>
      <w:lvlJc w:val="left"/>
      <w:pPr>
        <w:ind w:left="5040" w:hanging="360"/>
      </w:pPr>
    </w:lvl>
    <w:lvl w:ilvl="7" w:tplc="768426EA">
      <w:start w:val="1"/>
      <w:numFmt w:val="lowerLetter"/>
      <w:lvlText w:val="%8."/>
      <w:lvlJc w:val="left"/>
      <w:pPr>
        <w:ind w:left="5760" w:hanging="360"/>
      </w:pPr>
    </w:lvl>
    <w:lvl w:ilvl="8" w:tplc="48544FC8">
      <w:start w:val="1"/>
      <w:numFmt w:val="lowerRoman"/>
      <w:lvlText w:val="%9."/>
      <w:lvlJc w:val="right"/>
      <w:pPr>
        <w:ind w:left="6480" w:hanging="180"/>
      </w:pPr>
    </w:lvl>
  </w:abstractNum>
  <w:abstractNum w:abstractNumId="18" w15:restartNumberingAfterBreak="0">
    <w:nsid w:val="3154CBC4"/>
    <w:multiLevelType w:val="hybridMultilevel"/>
    <w:tmpl w:val="FFFFFFFF"/>
    <w:lvl w:ilvl="0" w:tplc="311C5CD2">
      <w:start w:val="1"/>
      <w:numFmt w:val="bullet"/>
      <w:lvlText w:val=""/>
      <w:lvlJc w:val="left"/>
      <w:pPr>
        <w:ind w:left="720" w:hanging="360"/>
      </w:pPr>
      <w:rPr>
        <w:rFonts w:ascii="Symbol" w:hAnsi="Symbol" w:hint="default"/>
      </w:rPr>
    </w:lvl>
    <w:lvl w:ilvl="1" w:tplc="5E3EE7B0">
      <w:start w:val="1"/>
      <w:numFmt w:val="bullet"/>
      <w:lvlText w:val="o"/>
      <w:lvlJc w:val="left"/>
      <w:pPr>
        <w:ind w:left="1440" w:hanging="360"/>
      </w:pPr>
      <w:rPr>
        <w:rFonts w:ascii="Courier New" w:hAnsi="Courier New" w:hint="default"/>
      </w:rPr>
    </w:lvl>
    <w:lvl w:ilvl="2" w:tplc="E14CE546">
      <w:start w:val="1"/>
      <w:numFmt w:val="bullet"/>
      <w:lvlText w:val=""/>
      <w:lvlJc w:val="left"/>
      <w:pPr>
        <w:ind w:left="2160" w:hanging="360"/>
      </w:pPr>
      <w:rPr>
        <w:rFonts w:ascii="Wingdings" w:hAnsi="Wingdings" w:hint="default"/>
      </w:rPr>
    </w:lvl>
    <w:lvl w:ilvl="3" w:tplc="5AE8F826">
      <w:start w:val="1"/>
      <w:numFmt w:val="bullet"/>
      <w:lvlText w:val=""/>
      <w:lvlJc w:val="left"/>
      <w:pPr>
        <w:ind w:left="2880" w:hanging="360"/>
      </w:pPr>
      <w:rPr>
        <w:rFonts w:ascii="Symbol" w:hAnsi="Symbol" w:hint="default"/>
      </w:rPr>
    </w:lvl>
    <w:lvl w:ilvl="4" w:tplc="566AA094">
      <w:start w:val="1"/>
      <w:numFmt w:val="bullet"/>
      <w:lvlText w:val="o"/>
      <w:lvlJc w:val="left"/>
      <w:pPr>
        <w:ind w:left="3600" w:hanging="360"/>
      </w:pPr>
      <w:rPr>
        <w:rFonts w:ascii="Courier New" w:hAnsi="Courier New" w:hint="default"/>
      </w:rPr>
    </w:lvl>
    <w:lvl w:ilvl="5" w:tplc="B4106406">
      <w:start w:val="1"/>
      <w:numFmt w:val="bullet"/>
      <w:lvlText w:val=""/>
      <w:lvlJc w:val="left"/>
      <w:pPr>
        <w:ind w:left="4320" w:hanging="360"/>
      </w:pPr>
      <w:rPr>
        <w:rFonts w:ascii="Wingdings" w:hAnsi="Wingdings" w:hint="default"/>
      </w:rPr>
    </w:lvl>
    <w:lvl w:ilvl="6" w:tplc="AF3C3D3E">
      <w:start w:val="1"/>
      <w:numFmt w:val="bullet"/>
      <w:lvlText w:val=""/>
      <w:lvlJc w:val="left"/>
      <w:pPr>
        <w:ind w:left="5040" w:hanging="360"/>
      </w:pPr>
      <w:rPr>
        <w:rFonts w:ascii="Symbol" w:hAnsi="Symbol" w:hint="default"/>
      </w:rPr>
    </w:lvl>
    <w:lvl w:ilvl="7" w:tplc="E392D5A8">
      <w:start w:val="1"/>
      <w:numFmt w:val="bullet"/>
      <w:lvlText w:val="o"/>
      <w:lvlJc w:val="left"/>
      <w:pPr>
        <w:ind w:left="5760" w:hanging="360"/>
      </w:pPr>
      <w:rPr>
        <w:rFonts w:ascii="Courier New" w:hAnsi="Courier New" w:hint="default"/>
      </w:rPr>
    </w:lvl>
    <w:lvl w:ilvl="8" w:tplc="0AD88426">
      <w:start w:val="1"/>
      <w:numFmt w:val="bullet"/>
      <w:lvlText w:val=""/>
      <w:lvlJc w:val="left"/>
      <w:pPr>
        <w:ind w:left="6480" w:hanging="360"/>
      </w:pPr>
      <w:rPr>
        <w:rFonts w:ascii="Wingdings" w:hAnsi="Wingdings" w:hint="default"/>
      </w:rPr>
    </w:lvl>
  </w:abstractNum>
  <w:abstractNum w:abstractNumId="19" w15:restartNumberingAfterBreak="0">
    <w:nsid w:val="33EA4C3A"/>
    <w:multiLevelType w:val="hybridMultilevel"/>
    <w:tmpl w:val="D9D2D1A8"/>
    <w:lvl w:ilvl="0" w:tplc="04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D3740F7"/>
    <w:multiLevelType w:val="hybridMultilevel"/>
    <w:tmpl w:val="FFFFFFFF"/>
    <w:lvl w:ilvl="0" w:tplc="D4622EE0">
      <w:start w:val="1"/>
      <w:numFmt w:val="bullet"/>
      <w:lvlText w:val="·"/>
      <w:lvlJc w:val="left"/>
      <w:pPr>
        <w:ind w:left="720" w:hanging="360"/>
      </w:pPr>
      <w:rPr>
        <w:rFonts w:ascii="Symbol" w:hAnsi="Symbol" w:hint="default"/>
      </w:rPr>
    </w:lvl>
    <w:lvl w:ilvl="1" w:tplc="D688DD70">
      <w:start w:val="1"/>
      <w:numFmt w:val="bullet"/>
      <w:lvlText w:val="o"/>
      <w:lvlJc w:val="left"/>
      <w:pPr>
        <w:ind w:left="1440" w:hanging="360"/>
      </w:pPr>
      <w:rPr>
        <w:rFonts w:ascii="Courier New" w:hAnsi="Courier New" w:hint="default"/>
      </w:rPr>
    </w:lvl>
    <w:lvl w:ilvl="2" w:tplc="A2A631B8">
      <w:start w:val="1"/>
      <w:numFmt w:val="bullet"/>
      <w:lvlText w:val=""/>
      <w:lvlJc w:val="left"/>
      <w:pPr>
        <w:ind w:left="2160" w:hanging="360"/>
      </w:pPr>
      <w:rPr>
        <w:rFonts w:ascii="Wingdings" w:hAnsi="Wingdings" w:hint="default"/>
      </w:rPr>
    </w:lvl>
    <w:lvl w:ilvl="3" w:tplc="D4B836CC">
      <w:start w:val="1"/>
      <w:numFmt w:val="bullet"/>
      <w:lvlText w:val=""/>
      <w:lvlJc w:val="left"/>
      <w:pPr>
        <w:ind w:left="2880" w:hanging="360"/>
      </w:pPr>
      <w:rPr>
        <w:rFonts w:ascii="Symbol" w:hAnsi="Symbol" w:hint="default"/>
      </w:rPr>
    </w:lvl>
    <w:lvl w:ilvl="4" w:tplc="B1B64818">
      <w:start w:val="1"/>
      <w:numFmt w:val="bullet"/>
      <w:lvlText w:val="o"/>
      <w:lvlJc w:val="left"/>
      <w:pPr>
        <w:ind w:left="3600" w:hanging="360"/>
      </w:pPr>
      <w:rPr>
        <w:rFonts w:ascii="Courier New" w:hAnsi="Courier New" w:hint="default"/>
      </w:rPr>
    </w:lvl>
    <w:lvl w:ilvl="5" w:tplc="260021D6">
      <w:start w:val="1"/>
      <w:numFmt w:val="bullet"/>
      <w:lvlText w:val=""/>
      <w:lvlJc w:val="left"/>
      <w:pPr>
        <w:ind w:left="4320" w:hanging="360"/>
      </w:pPr>
      <w:rPr>
        <w:rFonts w:ascii="Wingdings" w:hAnsi="Wingdings" w:hint="default"/>
      </w:rPr>
    </w:lvl>
    <w:lvl w:ilvl="6" w:tplc="5A920198">
      <w:start w:val="1"/>
      <w:numFmt w:val="bullet"/>
      <w:lvlText w:val=""/>
      <w:lvlJc w:val="left"/>
      <w:pPr>
        <w:ind w:left="5040" w:hanging="360"/>
      </w:pPr>
      <w:rPr>
        <w:rFonts w:ascii="Symbol" w:hAnsi="Symbol" w:hint="default"/>
      </w:rPr>
    </w:lvl>
    <w:lvl w:ilvl="7" w:tplc="91EECC70">
      <w:start w:val="1"/>
      <w:numFmt w:val="bullet"/>
      <w:lvlText w:val="o"/>
      <w:lvlJc w:val="left"/>
      <w:pPr>
        <w:ind w:left="5760" w:hanging="360"/>
      </w:pPr>
      <w:rPr>
        <w:rFonts w:ascii="Courier New" w:hAnsi="Courier New" w:hint="default"/>
      </w:rPr>
    </w:lvl>
    <w:lvl w:ilvl="8" w:tplc="9C56201A">
      <w:start w:val="1"/>
      <w:numFmt w:val="bullet"/>
      <w:lvlText w:val=""/>
      <w:lvlJc w:val="left"/>
      <w:pPr>
        <w:ind w:left="6480" w:hanging="360"/>
      </w:pPr>
      <w:rPr>
        <w:rFonts w:ascii="Wingdings" w:hAnsi="Wingdings" w:hint="default"/>
      </w:rPr>
    </w:lvl>
  </w:abstractNum>
  <w:abstractNum w:abstractNumId="21" w15:restartNumberingAfterBreak="0">
    <w:nsid w:val="43C69FB7"/>
    <w:multiLevelType w:val="hybridMultilevel"/>
    <w:tmpl w:val="0E728D6C"/>
    <w:lvl w:ilvl="0" w:tplc="0B4A61B2">
      <w:start w:val="1"/>
      <w:numFmt w:val="bullet"/>
      <w:lvlText w:val="·"/>
      <w:lvlJc w:val="left"/>
      <w:pPr>
        <w:ind w:left="720" w:hanging="360"/>
      </w:pPr>
      <w:rPr>
        <w:rFonts w:ascii="Symbol" w:hAnsi="Symbol" w:hint="default"/>
      </w:rPr>
    </w:lvl>
    <w:lvl w:ilvl="1" w:tplc="6584FBFA">
      <w:start w:val="1"/>
      <w:numFmt w:val="bullet"/>
      <w:lvlText w:val="o"/>
      <w:lvlJc w:val="left"/>
      <w:pPr>
        <w:ind w:left="1440" w:hanging="360"/>
      </w:pPr>
      <w:rPr>
        <w:rFonts w:ascii="Courier New" w:hAnsi="Courier New" w:hint="default"/>
      </w:rPr>
    </w:lvl>
    <w:lvl w:ilvl="2" w:tplc="4148BE74">
      <w:start w:val="1"/>
      <w:numFmt w:val="bullet"/>
      <w:lvlText w:val=""/>
      <w:lvlJc w:val="left"/>
      <w:pPr>
        <w:ind w:left="2160" w:hanging="360"/>
      </w:pPr>
      <w:rPr>
        <w:rFonts w:ascii="Wingdings" w:hAnsi="Wingdings" w:hint="default"/>
      </w:rPr>
    </w:lvl>
    <w:lvl w:ilvl="3" w:tplc="1EF4F6A2">
      <w:start w:val="1"/>
      <w:numFmt w:val="bullet"/>
      <w:lvlText w:val=""/>
      <w:lvlJc w:val="left"/>
      <w:pPr>
        <w:ind w:left="2880" w:hanging="360"/>
      </w:pPr>
      <w:rPr>
        <w:rFonts w:ascii="Symbol" w:hAnsi="Symbol" w:hint="default"/>
      </w:rPr>
    </w:lvl>
    <w:lvl w:ilvl="4" w:tplc="6540BACE">
      <w:start w:val="1"/>
      <w:numFmt w:val="bullet"/>
      <w:lvlText w:val="o"/>
      <w:lvlJc w:val="left"/>
      <w:pPr>
        <w:ind w:left="3600" w:hanging="360"/>
      </w:pPr>
      <w:rPr>
        <w:rFonts w:ascii="Courier New" w:hAnsi="Courier New" w:hint="default"/>
      </w:rPr>
    </w:lvl>
    <w:lvl w:ilvl="5" w:tplc="F828C24E">
      <w:start w:val="1"/>
      <w:numFmt w:val="bullet"/>
      <w:lvlText w:val=""/>
      <w:lvlJc w:val="left"/>
      <w:pPr>
        <w:ind w:left="4320" w:hanging="360"/>
      </w:pPr>
      <w:rPr>
        <w:rFonts w:ascii="Wingdings" w:hAnsi="Wingdings" w:hint="default"/>
      </w:rPr>
    </w:lvl>
    <w:lvl w:ilvl="6" w:tplc="DE82AA9C">
      <w:start w:val="1"/>
      <w:numFmt w:val="bullet"/>
      <w:lvlText w:val=""/>
      <w:lvlJc w:val="left"/>
      <w:pPr>
        <w:ind w:left="5040" w:hanging="360"/>
      </w:pPr>
      <w:rPr>
        <w:rFonts w:ascii="Symbol" w:hAnsi="Symbol" w:hint="default"/>
      </w:rPr>
    </w:lvl>
    <w:lvl w:ilvl="7" w:tplc="AD620974">
      <w:start w:val="1"/>
      <w:numFmt w:val="bullet"/>
      <w:lvlText w:val="o"/>
      <w:lvlJc w:val="left"/>
      <w:pPr>
        <w:ind w:left="5760" w:hanging="360"/>
      </w:pPr>
      <w:rPr>
        <w:rFonts w:ascii="Courier New" w:hAnsi="Courier New" w:hint="default"/>
      </w:rPr>
    </w:lvl>
    <w:lvl w:ilvl="8" w:tplc="22709A9C">
      <w:start w:val="1"/>
      <w:numFmt w:val="bullet"/>
      <w:lvlText w:val=""/>
      <w:lvlJc w:val="left"/>
      <w:pPr>
        <w:ind w:left="6480" w:hanging="360"/>
      </w:pPr>
      <w:rPr>
        <w:rFonts w:ascii="Wingdings" w:hAnsi="Wingdings" w:hint="default"/>
      </w:rPr>
    </w:lvl>
  </w:abstractNum>
  <w:abstractNum w:abstractNumId="22" w15:restartNumberingAfterBreak="0">
    <w:nsid w:val="43DCA14C"/>
    <w:multiLevelType w:val="hybridMultilevel"/>
    <w:tmpl w:val="FFFFFFFF"/>
    <w:lvl w:ilvl="0" w:tplc="C52A5A2A">
      <w:start w:val="1"/>
      <w:numFmt w:val="bullet"/>
      <w:lvlText w:val="·"/>
      <w:lvlJc w:val="left"/>
      <w:pPr>
        <w:ind w:left="720" w:hanging="360"/>
      </w:pPr>
      <w:rPr>
        <w:rFonts w:ascii="Symbol" w:hAnsi="Symbol" w:hint="default"/>
      </w:rPr>
    </w:lvl>
    <w:lvl w:ilvl="1" w:tplc="522A6BBA">
      <w:start w:val="1"/>
      <w:numFmt w:val="bullet"/>
      <w:lvlText w:val="o"/>
      <w:lvlJc w:val="left"/>
      <w:pPr>
        <w:ind w:left="1440" w:hanging="360"/>
      </w:pPr>
      <w:rPr>
        <w:rFonts w:ascii="Courier New" w:hAnsi="Courier New" w:hint="default"/>
      </w:rPr>
    </w:lvl>
    <w:lvl w:ilvl="2" w:tplc="1DBAD968">
      <w:start w:val="1"/>
      <w:numFmt w:val="bullet"/>
      <w:lvlText w:val=""/>
      <w:lvlJc w:val="left"/>
      <w:pPr>
        <w:ind w:left="2160" w:hanging="360"/>
      </w:pPr>
      <w:rPr>
        <w:rFonts w:ascii="Wingdings" w:hAnsi="Wingdings" w:hint="default"/>
      </w:rPr>
    </w:lvl>
    <w:lvl w:ilvl="3" w:tplc="FBE04F52">
      <w:start w:val="1"/>
      <w:numFmt w:val="bullet"/>
      <w:lvlText w:val=""/>
      <w:lvlJc w:val="left"/>
      <w:pPr>
        <w:ind w:left="2880" w:hanging="360"/>
      </w:pPr>
      <w:rPr>
        <w:rFonts w:ascii="Symbol" w:hAnsi="Symbol" w:hint="default"/>
      </w:rPr>
    </w:lvl>
    <w:lvl w:ilvl="4" w:tplc="685E4574">
      <w:start w:val="1"/>
      <w:numFmt w:val="bullet"/>
      <w:lvlText w:val="o"/>
      <w:lvlJc w:val="left"/>
      <w:pPr>
        <w:ind w:left="3600" w:hanging="360"/>
      </w:pPr>
      <w:rPr>
        <w:rFonts w:ascii="Courier New" w:hAnsi="Courier New" w:hint="default"/>
      </w:rPr>
    </w:lvl>
    <w:lvl w:ilvl="5" w:tplc="E7FE91DC">
      <w:start w:val="1"/>
      <w:numFmt w:val="bullet"/>
      <w:lvlText w:val=""/>
      <w:lvlJc w:val="left"/>
      <w:pPr>
        <w:ind w:left="4320" w:hanging="360"/>
      </w:pPr>
      <w:rPr>
        <w:rFonts w:ascii="Wingdings" w:hAnsi="Wingdings" w:hint="default"/>
      </w:rPr>
    </w:lvl>
    <w:lvl w:ilvl="6" w:tplc="14682EFC">
      <w:start w:val="1"/>
      <w:numFmt w:val="bullet"/>
      <w:lvlText w:val=""/>
      <w:lvlJc w:val="left"/>
      <w:pPr>
        <w:ind w:left="5040" w:hanging="360"/>
      </w:pPr>
      <w:rPr>
        <w:rFonts w:ascii="Symbol" w:hAnsi="Symbol" w:hint="default"/>
      </w:rPr>
    </w:lvl>
    <w:lvl w:ilvl="7" w:tplc="D4486256">
      <w:start w:val="1"/>
      <w:numFmt w:val="bullet"/>
      <w:lvlText w:val="o"/>
      <w:lvlJc w:val="left"/>
      <w:pPr>
        <w:ind w:left="5760" w:hanging="360"/>
      </w:pPr>
      <w:rPr>
        <w:rFonts w:ascii="Courier New" w:hAnsi="Courier New" w:hint="default"/>
      </w:rPr>
    </w:lvl>
    <w:lvl w:ilvl="8" w:tplc="043CE018">
      <w:start w:val="1"/>
      <w:numFmt w:val="bullet"/>
      <w:lvlText w:val=""/>
      <w:lvlJc w:val="left"/>
      <w:pPr>
        <w:ind w:left="6480" w:hanging="360"/>
      </w:pPr>
      <w:rPr>
        <w:rFonts w:ascii="Wingdings" w:hAnsi="Wingdings" w:hint="default"/>
      </w:rPr>
    </w:lvl>
  </w:abstractNum>
  <w:abstractNum w:abstractNumId="23" w15:restartNumberingAfterBreak="0">
    <w:nsid w:val="48B2119B"/>
    <w:multiLevelType w:val="hybridMultilevel"/>
    <w:tmpl w:val="959C0C3A"/>
    <w:lvl w:ilvl="0" w:tplc="04090001">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4F89A9BF"/>
    <w:multiLevelType w:val="hybridMultilevel"/>
    <w:tmpl w:val="FFFFFFFF"/>
    <w:lvl w:ilvl="0" w:tplc="AE0A26B8">
      <w:start w:val="1"/>
      <w:numFmt w:val="bullet"/>
      <w:lvlText w:val="·"/>
      <w:lvlJc w:val="left"/>
      <w:pPr>
        <w:ind w:left="720" w:hanging="360"/>
      </w:pPr>
      <w:rPr>
        <w:rFonts w:ascii="Symbol" w:hAnsi="Symbol" w:hint="default"/>
      </w:rPr>
    </w:lvl>
    <w:lvl w:ilvl="1" w:tplc="A6EE6738">
      <w:start w:val="1"/>
      <w:numFmt w:val="bullet"/>
      <w:lvlText w:val="o"/>
      <w:lvlJc w:val="left"/>
      <w:pPr>
        <w:ind w:left="1440" w:hanging="360"/>
      </w:pPr>
      <w:rPr>
        <w:rFonts w:ascii="Courier New" w:hAnsi="Courier New" w:hint="default"/>
      </w:rPr>
    </w:lvl>
    <w:lvl w:ilvl="2" w:tplc="6B3C5852">
      <w:start w:val="1"/>
      <w:numFmt w:val="bullet"/>
      <w:lvlText w:val=""/>
      <w:lvlJc w:val="left"/>
      <w:pPr>
        <w:ind w:left="2160" w:hanging="360"/>
      </w:pPr>
      <w:rPr>
        <w:rFonts w:ascii="Wingdings" w:hAnsi="Wingdings" w:hint="default"/>
      </w:rPr>
    </w:lvl>
    <w:lvl w:ilvl="3" w:tplc="D2A6DD32">
      <w:start w:val="1"/>
      <w:numFmt w:val="bullet"/>
      <w:lvlText w:val=""/>
      <w:lvlJc w:val="left"/>
      <w:pPr>
        <w:ind w:left="2880" w:hanging="360"/>
      </w:pPr>
      <w:rPr>
        <w:rFonts w:ascii="Symbol" w:hAnsi="Symbol" w:hint="default"/>
      </w:rPr>
    </w:lvl>
    <w:lvl w:ilvl="4" w:tplc="86D06B5E">
      <w:start w:val="1"/>
      <w:numFmt w:val="bullet"/>
      <w:lvlText w:val="o"/>
      <w:lvlJc w:val="left"/>
      <w:pPr>
        <w:ind w:left="3600" w:hanging="360"/>
      </w:pPr>
      <w:rPr>
        <w:rFonts w:ascii="Courier New" w:hAnsi="Courier New" w:hint="default"/>
      </w:rPr>
    </w:lvl>
    <w:lvl w:ilvl="5" w:tplc="8F204BA6">
      <w:start w:val="1"/>
      <w:numFmt w:val="bullet"/>
      <w:lvlText w:val=""/>
      <w:lvlJc w:val="left"/>
      <w:pPr>
        <w:ind w:left="4320" w:hanging="360"/>
      </w:pPr>
      <w:rPr>
        <w:rFonts w:ascii="Wingdings" w:hAnsi="Wingdings" w:hint="default"/>
      </w:rPr>
    </w:lvl>
    <w:lvl w:ilvl="6" w:tplc="87E86954">
      <w:start w:val="1"/>
      <w:numFmt w:val="bullet"/>
      <w:lvlText w:val=""/>
      <w:lvlJc w:val="left"/>
      <w:pPr>
        <w:ind w:left="5040" w:hanging="360"/>
      </w:pPr>
      <w:rPr>
        <w:rFonts w:ascii="Symbol" w:hAnsi="Symbol" w:hint="default"/>
      </w:rPr>
    </w:lvl>
    <w:lvl w:ilvl="7" w:tplc="5D76D686">
      <w:start w:val="1"/>
      <w:numFmt w:val="bullet"/>
      <w:lvlText w:val="o"/>
      <w:lvlJc w:val="left"/>
      <w:pPr>
        <w:ind w:left="5760" w:hanging="360"/>
      </w:pPr>
      <w:rPr>
        <w:rFonts w:ascii="Courier New" w:hAnsi="Courier New" w:hint="default"/>
      </w:rPr>
    </w:lvl>
    <w:lvl w:ilvl="8" w:tplc="8A22AEB0">
      <w:start w:val="1"/>
      <w:numFmt w:val="bullet"/>
      <w:lvlText w:val=""/>
      <w:lvlJc w:val="left"/>
      <w:pPr>
        <w:ind w:left="6480" w:hanging="360"/>
      </w:pPr>
      <w:rPr>
        <w:rFonts w:ascii="Wingdings" w:hAnsi="Wingdings" w:hint="default"/>
      </w:rPr>
    </w:lvl>
  </w:abstractNum>
  <w:abstractNum w:abstractNumId="25" w15:restartNumberingAfterBreak="0">
    <w:nsid w:val="514CDB7E"/>
    <w:multiLevelType w:val="hybridMultilevel"/>
    <w:tmpl w:val="1B26E400"/>
    <w:lvl w:ilvl="0" w:tplc="860CE0C2">
      <w:start w:val="1"/>
      <w:numFmt w:val="bullet"/>
      <w:lvlText w:val="·"/>
      <w:lvlJc w:val="left"/>
      <w:pPr>
        <w:ind w:left="720" w:hanging="360"/>
      </w:pPr>
      <w:rPr>
        <w:rFonts w:ascii="Symbol" w:hAnsi="Symbol" w:hint="default"/>
      </w:rPr>
    </w:lvl>
    <w:lvl w:ilvl="1" w:tplc="1A8CEB86">
      <w:start w:val="1"/>
      <w:numFmt w:val="bullet"/>
      <w:lvlText w:val="o"/>
      <w:lvlJc w:val="left"/>
      <w:pPr>
        <w:ind w:left="1440" w:hanging="360"/>
      </w:pPr>
      <w:rPr>
        <w:rFonts w:ascii="Courier New" w:hAnsi="Courier New" w:hint="default"/>
      </w:rPr>
    </w:lvl>
    <w:lvl w:ilvl="2" w:tplc="32D22400">
      <w:start w:val="1"/>
      <w:numFmt w:val="bullet"/>
      <w:lvlText w:val=""/>
      <w:lvlJc w:val="left"/>
      <w:pPr>
        <w:ind w:left="2160" w:hanging="360"/>
      </w:pPr>
      <w:rPr>
        <w:rFonts w:ascii="Wingdings" w:hAnsi="Wingdings" w:hint="default"/>
      </w:rPr>
    </w:lvl>
    <w:lvl w:ilvl="3" w:tplc="653C23CA">
      <w:start w:val="1"/>
      <w:numFmt w:val="bullet"/>
      <w:lvlText w:val=""/>
      <w:lvlJc w:val="left"/>
      <w:pPr>
        <w:ind w:left="2880" w:hanging="360"/>
      </w:pPr>
      <w:rPr>
        <w:rFonts w:ascii="Symbol" w:hAnsi="Symbol" w:hint="default"/>
      </w:rPr>
    </w:lvl>
    <w:lvl w:ilvl="4" w:tplc="54580410">
      <w:start w:val="1"/>
      <w:numFmt w:val="bullet"/>
      <w:lvlText w:val="o"/>
      <w:lvlJc w:val="left"/>
      <w:pPr>
        <w:ind w:left="3600" w:hanging="360"/>
      </w:pPr>
      <w:rPr>
        <w:rFonts w:ascii="Courier New" w:hAnsi="Courier New" w:hint="default"/>
      </w:rPr>
    </w:lvl>
    <w:lvl w:ilvl="5" w:tplc="57FA9CB6">
      <w:start w:val="1"/>
      <w:numFmt w:val="bullet"/>
      <w:lvlText w:val=""/>
      <w:lvlJc w:val="left"/>
      <w:pPr>
        <w:ind w:left="4320" w:hanging="360"/>
      </w:pPr>
      <w:rPr>
        <w:rFonts w:ascii="Wingdings" w:hAnsi="Wingdings" w:hint="default"/>
      </w:rPr>
    </w:lvl>
    <w:lvl w:ilvl="6" w:tplc="881615BE">
      <w:start w:val="1"/>
      <w:numFmt w:val="bullet"/>
      <w:lvlText w:val=""/>
      <w:lvlJc w:val="left"/>
      <w:pPr>
        <w:ind w:left="5040" w:hanging="360"/>
      </w:pPr>
      <w:rPr>
        <w:rFonts w:ascii="Symbol" w:hAnsi="Symbol" w:hint="default"/>
      </w:rPr>
    </w:lvl>
    <w:lvl w:ilvl="7" w:tplc="7210463E">
      <w:start w:val="1"/>
      <w:numFmt w:val="bullet"/>
      <w:lvlText w:val="o"/>
      <w:lvlJc w:val="left"/>
      <w:pPr>
        <w:ind w:left="5760" w:hanging="360"/>
      </w:pPr>
      <w:rPr>
        <w:rFonts w:ascii="Courier New" w:hAnsi="Courier New" w:hint="default"/>
      </w:rPr>
    </w:lvl>
    <w:lvl w:ilvl="8" w:tplc="23B8A250">
      <w:start w:val="1"/>
      <w:numFmt w:val="bullet"/>
      <w:lvlText w:val=""/>
      <w:lvlJc w:val="left"/>
      <w:pPr>
        <w:ind w:left="6480" w:hanging="360"/>
      </w:pPr>
      <w:rPr>
        <w:rFonts w:ascii="Wingdings" w:hAnsi="Wingdings" w:hint="default"/>
      </w:rPr>
    </w:lvl>
  </w:abstractNum>
  <w:abstractNum w:abstractNumId="26" w15:restartNumberingAfterBreak="0">
    <w:nsid w:val="518AFB03"/>
    <w:multiLevelType w:val="hybridMultilevel"/>
    <w:tmpl w:val="369ED8E6"/>
    <w:lvl w:ilvl="0" w:tplc="9D44CCD2">
      <w:start w:val="1"/>
      <w:numFmt w:val="bullet"/>
      <w:lvlText w:val="·"/>
      <w:lvlJc w:val="left"/>
      <w:pPr>
        <w:ind w:left="720" w:hanging="360"/>
      </w:pPr>
      <w:rPr>
        <w:rFonts w:ascii="Symbol" w:hAnsi="Symbol" w:hint="default"/>
      </w:rPr>
    </w:lvl>
    <w:lvl w:ilvl="1" w:tplc="2334D7CE">
      <w:start w:val="1"/>
      <w:numFmt w:val="bullet"/>
      <w:lvlText w:val="o"/>
      <w:lvlJc w:val="left"/>
      <w:pPr>
        <w:ind w:left="1440" w:hanging="360"/>
      </w:pPr>
      <w:rPr>
        <w:rFonts w:ascii="Courier New" w:hAnsi="Courier New" w:hint="default"/>
      </w:rPr>
    </w:lvl>
    <w:lvl w:ilvl="2" w:tplc="758C020E">
      <w:start w:val="1"/>
      <w:numFmt w:val="bullet"/>
      <w:lvlText w:val=""/>
      <w:lvlJc w:val="left"/>
      <w:pPr>
        <w:ind w:left="2160" w:hanging="360"/>
      </w:pPr>
      <w:rPr>
        <w:rFonts w:ascii="Wingdings" w:hAnsi="Wingdings" w:hint="default"/>
      </w:rPr>
    </w:lvl>
    <w:lvl w:ilvl="3" w:tplc="0E6475D4">
      <w:start w:val="1"/>
      <w:numFmt w:val="bullet"/>
      <w:lvlText w:val=""/>
      <w:lvlJc w:val="left"/>
      <w:pPr>
        <w:ind w:left="2880" w:hanging="360"/>
      </w:pPr>
      <w:rPr>
        <w:rFonts w:ascii="Symbol" w:hAnsi="Symbol" w:hint="default"/>
      </w:rPr>
    </w:lvl>
    <w:lvl w:ilvl="4" w:tplc="B218E6E2">
      <w:start w:val="1"/>
      <w:numFmt w:val="bullet"/>
      <w:lvlText w:val="o"/>
      <w:lvlJc w:val="left"/>
      <w:pPr>
        <w:ind w:left="3600" w:hanging="360"/>
      </w:pPr>
      <w:rPr>
        <w:rFonts w:ascii="Courier New" w:hAnsi="Courier New" w:hint="default"/>
      </w:rPr>
    </w:lvl>
    <w:lvl w:ilvl="5" w:tplc="E8FA5A78">
      <w:start w:val="1"/>
      <w:numFmt w:val="bullet"/>
      <w:lvlText w:val=""/>
      <w:lvlJc w:val="left"/>
      <w:pPr>
        <w:ind w:left="4320" w:hanging="360"/>
      </w:pPr>
      <w:rPr>
        <w:rFonts w:ascii="Wingdings" w:hAnsi="Wingdings" w:hint="default"/>
      </w:rPr>
    </w:lvl>
    <w:lvl w:ilvl="6" w:tplc="201649CA">
      <w:start w:val="1"/>
      <w:numFmt w:val="bullet"/>
      <w:lvlText w:val=""/>
      <w:lvlJc w:val="left"/>
      <w:pPr>
        <w:ind w:left="5040" w:hanging="360"/>
      </w:pPr>
      <w:rPr>
        <w:rFonts w:ascii="Symbol" w:hAnsi="Symbol" w:hint="default"/>
      </w:rPr>
    </w:lvl>
    <w:lvl w:ilvl="7" w:tplc="4F32AEFC">
      <w:start w:val="1"/>
      <w:numFmt w:val="bullet"/>
      <w:lvlText w:val="o"/>
      <w:lvlJc w:val="left"/>
      <w:pPr>
        <w:ind w:left="5760" w:hanging="360"/>
      </w:pPr>
      <w:rPr>
        <w:rFonts w:ascii="Courier New" w:hAnsi="Courier New" w:hint="default"/>
      </w:rPr>
    </w:lvl>
    <w:lvl w:ilvl="8" w:tplc="AA225150">
      <w:start w:val="1"/>
      <w:numFmt w:val="bullet"/>
      <w:lvlText w:val=""/>
      <w:lvlJc w:val="left"/>
      <w:pPr>
        <w:ind w:left="6480" w:hanging="360"/>
      </w:pPr>
      <w:rPr>
        <w:rFonts w:ascii="Wingdings" w:hAnsi="Wingdings" w:hint="default"/>
      </w:rPr>
    </w:lvl>
  </w:abstractNum>
  <w:abstractNum w:abstractNumId="27" w15:restartNumberingAfterBreak="0">
    <w:nsid w:val="54A19EBE"/>
    <w:multiLevelType w:val="hybridMultilevel"/>
    <w:tmpl w:val="FFFFFFFF"/>
    <w:lvl w:ilvl="0" w:tplc="73807594">
      <w:start w:val="1"/>
      <w:numFmt w:val="bullet"/>
      <w:lvlText w:val="·"/>
      <w:lvlJc w:val="left"/>
      <w:pPr>
        <w:ind w:left="720" w:hanging="360"/>
      </w:pPr>
      <w:rPr>
        <w:rFonts w:ascii="Symbol" w:hAnsi="Symbol" w:hint="default"/>
      </w:rPr>
    </w:lvl>
    <w:lvl w:ilvl="1" w:tplc="162E3020">
      <w:start w:val="1"/>
      <w:numFmt w:val="bullet"/>
      <w:lvlText w:val="o"/>
      <w:lvlJc w:val="left"/>
      <w:pPr>
        <w:ind w:left="1440" w:hanging="360"/>
      </w:pPr>
      <w:rPr>
        <w:rFonts w:ascii="Courier New" w:hAnsi="Courier New" w:hint="default"/>
      </w:rPr>
    </w:lvl>
    <w:lvl w:ilvl="2" w:tplc="969ECDE2">
      <w:start w:val="1"/>
      <w:numFmt w:val="bullet"/>
      <w:lvlText w:val=""/>
      <w:lvlJc w:val="left"/>
      <w:pPr>
        <w:ind w:left="2160" w:hanging="360"/>
      </w:pPr>
      <w:rPr>
        <w:rFonts w:ascii="Wingdings" w:hAnsi="Wingdings" w:hint="default"/>
      </w:rPr>
    </w:lvl>
    <w:lvl w:ilvl="3" w:tplc="0BC4D058">
      <w:start w:val="1"/>
      <w:numFmt w:val="bullet"/>
      <w:lvlText w:val=""/>
      <w:lvlJc w:val="left"/>
      <w:pPr>
        <w:ind w:left="2880" w:hanging="360"/>
      </w:pPr>
      <w:rPr>
        <w:rFonts w:ascii="Symbol" w:hAnsi="Symbol" w:hint="default"/>
      </w:rPr>
    </w:lvl>
    <w:lvl w:ilvl="4" w:tplc="6A247B5E">
      <w:start w:val="1"/>
      <w:numFmt w:val="bullet"/>
      <w:lvlText w:val="o"/>
      <w:lvlJc w:val="left"/>
      <w:pPr>
        <w:ind w:left="3600" w:hanging="360"/>
      </w:pPr>
      <w:rPr>
        <w:rFonts w:ascii="Courier New" w:hAnsi="Courier New" w:hint="default"/>
      </w:rPr>
    </w:lvl>
    <w:lvl w:ilvl="5" w:tplc="221E2CD6">
      <w:start w:val="1"/>
      <w:numFmt w:val="bullet"/>
      <w:lvlText w:val=""/>
      <w:lvlJc w:val="left"/>
      <w:pPr>
        <w:ind w:left="4320" w:hanging="360"/>
      </w:pPr>
      <w:rPr>
        <w:rFonts w:ascii="Wingdings" w:hAnsi="Wingdings" w:hint="default"/>
      </w:rPr>
    </w:lvl>
    <w:lvl w:ilvl="6" w:tplc="8FC887AA">
      <w:start w:val="1"/>
      <w:numFmt w:val="bullet"/>
      <w:lvlText w:val=""/>
      <w:lvlJc w:val="left"/>
      <w:pPr>
        <w:ind w:left="5040" w:hanging="360"/>
      </w:pPr>
      <w:rPr>
        <w:rFonts w:ascii="Symbol" w:hAnsi="Symbol" w:hint="default"/>
      </w:rPr>
    </w:lvl>
    <w:lvl w:ilvl="7" w:tplc="1C5C4182">
      <w:start w:val="1"/>
      <w:numFmt w:val="bullet"/>
      <w:lvlText w:val="o"/>
      <w:lvlJc w:val="left"/>
      <w:pPr>
        <w:ind w:left="5760" w:hanging="360"/>
      </w:pPr>
      <w:rPr>
        <w:rFonts w:ascii="Courier New" w:hAnsi="Courier New" w:hint="default"/>
      </w:rPr>
    </w:lvl>
    <w:lvl w:ilvl="8" w:tplc="A08A68EE">
      <w:start w:val="1"/>
      <w:numFmt w:val="bullet"/>
      <w:lvlText w:val=""/>
      <w:lvlJc w:val="left"/>
      <w:pPr>
        <w:ind w:left="6480" w:hanging="360"/>
      </w:pPr>
      <w:rPr>
        <w:rFonts w:ascii="Wingdings" w:hAnsi="Wingdings" w:hint="default"/>
      </w:rPr>
    </w:lvl>
  </w:abstractNum>
  <w:abstractNum w:abstractNumId="28" w15:restartNumberingAfterBreak="0">
    <w:nsid w:val="56095CBB"/>
    <w:multiLevelType w:val="hybridMultilevel"/>
    <w:tmpl w:val="FFFFFFFF"/>
    <w:lvl w:ilvl="0" w:tplc="AAE808C6">
      <w:start w:val="1"/>
      <w:numFmt w:val="bullet"/>
      <w:lvlText w:val="·"/>
      <w:lvlJc w:val="left"/>
      <w:pPr>
        <w:ind w:left="720" w:hanging="360"/>
      </w:pPr>
      <w:rPr>
        <w:rFonts w:ascii="Symbol" w:hAnsi="Symbol" w:hint="default"/>
      </w:rPr>
    </w:lvl>
    <w:lvl w:ilvl="1" w:tplc="D60C1B64">
      <w:start w:val="1"/>
      <w:numFmt w:val="bullet"/>
      <w:lvlText w:val="o"/>
      <w:lvlJc w:val="left"/>
      <w:pPr>
        <w:ind w:left="1440" w:hanging="360"/>
      </w:pPr>
      <w:rPr>
        <w:rFonts w:ascii="Courier New" w:hAnsi="Courier New" w:hint="default"/>
      </w:rPr>
    </w:lvl>
    <w:lvl w:ilvl="2" w:tplc="39EED754">
      <w:start w:val="1"/>
      <w:numFmt w:val="bullet"/>
      <w:lvlText w:val=""/>
      <w:lvlJc w:val="left"/>
      <w:pPr>
        <w:ind w:left="2160" w:hanging="360"/>
      </w:pPr>
      <w:rPr>
        <w:rFonts w:ascii="Wingdings" w:hAnsi="Wingdings" w:hint="default"/>
      </w:rPr>
    </w:lvl>
    <w:lvl w:ilvl="3" w:tplc="46606150">
      <w:start w:val="1"/>
      <w:numFmt w:val="bullet"/>
      <w:lvlText w:val=""/>
      <w:lvlJc w:val="left"/>
      <w:pPr>
        <w:ind w:left="2880" w:hanging="360"/>
      </w:pPr>
      <w:rPr>
        <w:rFonts w:ascii="Symbol" w:hAnsi="Symbol" w:hint="default"/>
      </w:rPr>
    </w:lvl>
    <w:lvl w:ilvl="4" w:tplc="CECE61D8">
      <w:start w:val="1"/>
      <w:numFmt w:val="bullet"/>
      <w:lvlText w:val="o"/>
      <w:lvlJc w:val="left"/>
      <w:pPr>
        <w:ind w:left="3600" w:hanging="360"/>
      </w:pPr>
      <w:rPr>
        <w:rFonts w:ascii="Courier New" w:hAnsi="Courier New" w:hint="default"/>
      </w:rPr>
    </w:lvl>
    <w:lvl w:ilvl="5" w:tplc="000AD5DA">
      <w:start w:val="1"/>
      <w:numFmt w:val="bullet"/>
      <w:lvlText w:val=""/>
      <w:lvlJc w:val="left"/>
      <w:pPr>
        <w:ind w:left="4320" w:hanging="360"/>
      </w:pPr>
      <w:rPr>
        <w:rFonts w:ascii="Wingdings" w:hAnsi="Wingdings" w:hint="default"/>
      </w:rPr>
    </w:lvl>
    <w:lvl w:ilvl="6" w:tplc="CC02FABE">
      <w:start w:val="1"/>
      <w:numFmt w:val="bullet"/>
      <w:lvlText w:val=""/>
      <w:lvlJc w:val="left"/>
      <w:pPr>
        <w:ind w:left="5040" w:hanging="360"/>
      </w:pPr>
      <w:rPr>
        <w:rFonts w:ascii="Symbol" w:hAnsi="Symbol" w:hint="default"/>
      </w:rPr>
    </w:lvl>
    <w:lvl w:ilvl="7" w:tplc="E9145BF8">
      <w:start w:val="1"/>
      <w:numFmt w:val="bullet"/>
      <w:lvlText w:val="o"/>
      <w:lvlJc w:val="left"/>
      <w:pPr>
        <w:ind w:left="5760" w:hanging="360"/>
      </w:pPr>
      <w:rPr>
        <w:rFonts w:ascii="Courier New" w:hAnsi="Courier New" w:hint="default"/>
      </w:rPr>
    </w:lvl>
    <w:lvl w:ilvl="8" w:tplc="BA4689A4">
      <w:start w:val="1"/>
      <w:numFmt w:val="bullet"/>
      <w:lvlText w:val=""/>
      <w:lvlJc w:val="left"/>
      <w:pPr>
        <w:ind w:left="6480" w:hanging="360"/>
      </w:pPr>
      <w:rPr>
        <w:rFonts w:ascii="Wingdings" w:hAnsi="Wingdings" w:hint="default"/>
      </w:rPr>
    </w:lvl>
  </w:abstractNum>
  <w:abstractNum w:abstractNumId="29" w15:restartNumberingAfterBreak="0">
    <w:nsid w:val="5A2EDB7C"/>
    <w:multiLevelType w:val="hybridMultilevel"/>
    <w:tmpl w:val="E76CB094"/>
    <w:lvl w:ilvl="0" w:tplc="CF4E69FC">
      <w:start w:val="1"/>
      <w:numFmt w:val="bullet"/>
      <w:lvlText w:val="·"/>
      <w:lvlJc w:val="left"/>
      <w:pPr>
        <w:ind w:left="720" w:hanging="360"/>
      </w:pPr>
      <w:rPr>
        <w:rFonts w:ascii="Symbol" w:hAnsi="Symbol" w:hint="default"/>
      </w:rPr>
    </w:lvl>
    <w:lvl w:ilvl="1" w:tplc="84484F88">
      <w:start w:val="1"/>
      <w:numFmt w:val="bullet"/>
      <w:lvlText w:val="o"/>
      <w:lvlJc w:val="left"/>
      <w:pPr>
        <w:ind w:left="1440" w:hanging="360"/>
      </w:pPr>
      <w:rPr>
        <w:rFonts w:ascii="Courier New" w:hAnsi="Courier New" w:hint="default"/>
      </w:rPr>
    </w:lvl>
    <w:lvl w:ilvl="2" w:tplc="9DDA61F2">
      <w:start w:val="1"/>
      <w:numFmt w:val="bullet"/>
      <w:lvlText w:val=""/>
      <w:lvlJc w:val="left"/>
      <w:pPr>
        <w:ind w:left="2160" w:hanging="360"/>
      </w:pPr>
      <w:rPr>
        <w:rFonts w:ascii="Wingdings" w:hAnsi="Wingdings" w:hint="default"/>
      </w:rPr>
    </w:lvl>
    <w:lvl w:ilvl="3" w:tplc="F0CC4A46">
      <w:start w:val="1"/>
      <w:numFmt w:val="bullet"/>
      <w:lvlText w:val=""/>
      <w:lvlJc w:val="left"/>
      <w:pPr>
        <w:ind w:left="2880" w:hanging="360"/>
      </w:pPr>
      <w:rPr>
        <w:rFonts w:ascii="Symbol" w:hAnsi="Symbol" w:hint="default"/>
      </w:rPr>
    </w:lvl>
    <w:lvl w:ilvl="4" w:tplc="D3504CC2">
      <w:start w:val="1"/>
      <w:numFmt w:val="bullet"/>
      <w:lvlText w:val="o"/>
      <w:lvlJc w:val="left"/>
      <w:pPr>
        <w:ind w:left="3600" w:hanging="360"/>
      </w:pPr>
      <w:rPr>
        <w:rFonts w:ascii="Courier New" w:hAnsi="Courier New" w:hint="default"/>
      </w:rPr>
    </w:lvl>
    <w:lvl w:ilvl="5" w:tplc="26DC3D0A">
      <w:start w:val="1"/>
      <w:numFmt w:val="bullet"/>
      <w:lvlText w:val=""/>
      <w:lvlJc w:val="left"/>
      <w:pPr>
        <w:ind w:left="4320" w:hanging="360"/>
      </w:pPr>
      <w:rPr>
        <w:rFonts w:ascii="Wingdings" w:hAnsi="Wingdings" w:hint="default"/>
      </w:rPr>
    </w:lvl>
    <w:lvl w:ilvl="6" w:tplc="09648E14">
      <w:start w:val="1"/>
      <w:numFmt w:val="bullet"/>
      <w:lvlText w:val=""/>
      <w:lvlJc w:val="left"/>
      <w:pPr>
        <w:ind w:left="5040" w:hanging="360"/>
      </w:pPr>
      <w:rPr>
        <w:rFonts w:ascii="Symbol" w:hAnsi="Symbol" w:hint="default"/>
      </w:rPr>
    </w:lvl>
    <w:lvl w:ilvl="7" w:tplc="FEACD620">
      <w:start w:val="1"/>
      <w:numFmt w:val="bullet"/>
      <w:lvlText w:val="o"/>
      <w:lvlJc w:val="left"/>
      <w:pPr>
        <w:ind w:left="5760" w:hanging="360"/>
      </w:pPr>
      <w:rPr>
        <w:rFonts w:ascii="Courier New" w:hAnsi="Courier New" w:hint="default"/>
      </w:rPr>
    </w:lvl>
    <w:lvl w:ilvl="8" w:tplc="07466192">
      <w:start w:val="1"/>
      <w:numFmt w:val="bullet"/>
      <w:lvlText w:val=""/>
      <w:lvlJc w:val="left"/>
      <w:pPr>
        <w:ind w:left="6480" w:hanging="360"/>
      </w:pPr>
      <w:rPr>
        <w:rFonts w:ascii="Wingdings" w:hAnsi="Wingdings" w:hint="default"/>
      </w:rPr>
    </w:lvl>
  </w:abstractNum>
  <w:abstractNum w:abstractNumId="30" w15:restartNumberingAfterBreak="0">
    <w:nsid w:val="64AD81B7"/>
    <w:multiLevelType w:val="hybridMultilevel"/>
    <w:tmpl w:val="FFFFFFFF"/>
    <w:lvl w:ilvl="0" w:tplc="41C0CE6A">
      <w:start w:val="1"/>
      <w:numFmt w:val="bullet"/>
      <w:lvlText w:val="·"/>
      <w:lvlJc w:val="left"/>
      <w:pPr>
        <w:ind w:left="720" w:hanging="360"/>
      </w:pPr>
      <w:rPr>
        <w:rFonts w:ascii="Symbol" w:hAnsi="Symbol" w:hint="default"/>
      </w:rPr>
    </w:lvl>
    <w:lvl w:ilvl="1" w:tplc="679E857C">
      <w:start w:val="1"/>
      <w:numFmt w:val="bullet"/>
      <w:lvlText w:val="o"/>
      <w:lvlJc w:val="left"/>
      <w:pPr>
        <w:ind w:left="1440" w:hanging="360"/>
      </w:pPr>
      <w:rPr>
        <w:rFonts w:ascii="Courier New" w:hAnsi="Courier New" w:hint="default"/>
      </w:rPr>
    </w:lvl>
    <w:lvl w:ilvl="2" w:tplc="809A0744">
      <w:start w:val="1"/>
      <w:numFmt w:val="bullet"/>
      <w:lvlText w:val=""/>
      <w:lvlJc w:val="left"/>
      <w:pPr>
        <w:ind w:left="2160" w:hanging="360"/>
      </w:pPr>
      <w:rPr>
        <w:rFonts w:ascii="Wingdings" w:hAnsi="Wingdings" w:hint="default"/>
      </w:rPr>
    </w:lvl>
    <w:lvl w:ilvl="3" w:tplc="3F82CB38">
      <w:start w:val="1"/>
      <w:numFmt w:val="bullet"/>
      <w:lvlText w:val=""/>
      <w:lvlJc w:val="left"/>
      <w:pPr>
        <w:ind w:left="2880" w:hanging="360"/>
      </w:pPr>
      <w:rPr>
        <w:rFonts w:ascii="Symbol" w:hAnsi="Symbol" w:hint="default"/>
      </w:rPr>
    </w:lvl>
    <w:lvl w:ilvl="4" w:tplc="A66E760A">
      <w:start w:val="1"/>
      <w:numFmt w:val="bullet"/>
      <w:lvlText w:val="o"/>
      <w:lvlJc w:val="left"/>
      <w:pPr>
        <w:ind w:left="3600" w:hanging="360"/>
      </w:pPr>
      <w:rPr>
        <w:rFonts w:ascii="Courier New" w:hAnsi="Courier New" w:hint="default"/>
      </w:rPr>
    </w:lvl>
    <w:lvl w:ilvl="5" w:tplc="EA1CE9F6">
      <w:start w:val="1"/>
      <w:numFmt w:val="bullet"/>
      <w:lvlText w:val=""/>
      <w:lvlJc w:val="left"/>
      <w:pPr>
        <w:ind w:left="4320" w:hanging="360"/>
      </w:pPr>
      <w:rPr>
        <w:rFonts w:ascii="Wingdings" w:hAnsi="Wingdings" w:hint="default"/>
      </w:rPr>
    </w:lvl>
    <w:lvl w:ilvl="6" w:tplc="060C3FD8">
      <w:start w:val="1"/>
      <w:numFmt w:val="bullet"/>
      <w:lvlText w:val=""/>
      <w:lvlJc w:val="left"/>
      <w:pPr>
        <w:ind w:left="5040" w:hanging="360"/>
      </w:pPr>
      <w:rPr>
        <w:rFonts w:ascii="Symbol" w:hAnsi="Symbol" w:hint="default"/>
      </w:rPr>
    </w:lvl>
    <w:lvl w:ilvl="7" w:tplc="A82C2576">
      <w:start w:val="1"/>
      <w:numFmt w:val="bullet"/>
      <w:lvlText w:val="o"/>
      <w:lvlJc w:val="left"/>
      <w:pPr>
        <w:ind w:left="5760" w:hanging="360"/>
      </w:pPr>
      <w:rPr>
        <w:rFonts w:ascii="Courier New" w:hAnsi="Courier New" w:hint="default"/>
      </w:rPr>
    </w:lvl>
    <w:lvl w:ilvl="8" w:tplc="AC4A109A">
      <w:start w:val="1"/>
      <w:numFmt w:val="bullet"/>
      <w:lvlText w:val=""/>
      <w:lvlJc w:val="left"/>
      <w:pPr>
        <w:ind w:left="6480" w:hanging="360"/>
      </w:pPr>
      <w:rPr>
        <w:rFonts w:ascii="Wingdings" w:hAnsi="Wingdings" w:hint="default"/>
      </w:rPr>
    </w:lvl>
  </w:abstractNum>
  <w:abstractNum w:abstractNumId="31" w15:restartNumberingAfterBreak="0">
    <w:nsid w:val="6595F1BE"/>
    <w:multiLevelType w:val="hybridMultilevel"/>
    <w:tmpl w:val="FFFFFFFF"/>
    <w:lvl w:ilvl="0" w:tplc="60D41404">
      <w:start w:val="1"/>
      <w:numFmt w:val="bullet"/>
      <w:lvlText w:val=""/>
      <w:lvlJc w:val="left"/>
      <w:pPr>
        <w:ind w:left="720" w:hanging="360"/>
      </w:pPr>
      <w:rPr>
        <w:rFonts w:ascii="Symbol" w:hAnsi="Symbol" w:hint="default"/>
      </w:rPr>
    </w:lvl>
    <w:lvl w:ilvl="1" w:tplc="28604EAA">
      <w:start w:val="1"/>
      <w:numFmt w:val="bullet"/>
      <w:lvlText w:val="o"/>
      <w:lvlJc w:val="left"/>
      <w:pPr>
        <w:ind w:left="1440" w:hanging="360"/>
      </w:pPr>
      <w:rPr>
        <w:rFonts w:ascii="Courier New" w:hAnsi="Courier New" w:hint="default"/>
      </w:rPr>
    </w:lvl>
    <w:lvl w:ilvl="2" w:tplc="43CEC9D0">
      <w:start w:val="1"/>
      <w:numFmt w:val="bullet"/>
      <w:lvlText w:val=""/>
      <w:lvlJc w:val="left"/>
      <w:pPr>
        <w:ind w:left="2160" w:hanging="360"/>
      </w:pPr>
      <w:rPr>
        <w:rFonts w:ascii="Wingdings" w:hAnsi="Wingdings" w:hint="default"/>
      </w:rPr>
    </w:lvl>
    <w:lvl w:ilvl="3" w:tplc="A6A8FCF6">
      <w:start w:val="1"/>
      <w:numFmt w:val="bullet"/>
      <w:lvlText w:val=""/>
      <w:lvlJc w:val="left"/>
      <w:pPr>
        <w:ind w:left="2880" w:hanging="360"/>
      </w:pPr>
      <w:rPr>
        <w:rFonts w:ascii="Symbol" w:hAnsi="Symbol" w:hint="default"/>
      </w:rPr>
    </w:lvl>
    <w:lvl w:ilvl="4" w:tplc="27FAE3EC">
      <w:start w:val="1"/>
      <w:numFmt w:val="bullet"/>
      <w:lvlText w:val="o"/>
      <w:lvlJc w:val="left"/>
      <w:pPr>
        <w:ind w:left="3600" w:hanging="360"/>
      </w:pPr>
      <w:rPr>
        <w:rFonts w:ascii="Courier New" w:hAnsi="Courier New" w:hint="default"/>
      </w:rPr>
    </w:lvl>
    <w:lvl w:ilvl="5" w:tplc="6CCC5340">
      <w:start w:val="1"/>
      <w:numFmt w:val="bullet"/>
      <w:lvlText w:val=""/>
      <w:lvlJc w:val="left"/>
      <w:pPr>
        <w:ind w:left="4320" w:hanging="360"/>
      </w:pPr>
      <w:rPr>
        <w:rFonts w:ascii="Wingdings" w:hAnsi="Wingdings" w:hint="default"/>
      </w:rPr>
    </w:lvl>
    <w:lvl w:ilvl="6" w:tplc="3D94B8AA">
      <w:start w:val="1"/>
      <w:numFmt w:val="bullet"/>
      <w:lvlText w:val=""/>
      <w:lvlJc w:val="left"/>
      <w:pPr>
        <w:ind w:left="5040" w:hanging="360"/>
      </w:pPr>
      <w:rPr>
        <w:rFonts w:ascii="Symbol" w:hAnsi="Symbol" w:hint="default"/>
      </w:rPr>
    </w:lvl>
    <w:lvl w:ilvl="7" w:tplc="D474F910">
      <w:start w:val="1"/>
      <w:numFmt w:val="bullet"/>
      <w:lvlText w:val="o"/>
      <w:lvlJc w:val="left"/>
      <w:pPr>
        <w:ind w:left="5760" w:hanging="360"/>
      </w:pPr>
      <w:rPr>
        <w:rFonts w:ascii="Courier New" w:hAnsi="Courier New" w:hint="default"/>
      </w:rPr>
    </w:lvl>
    <w:lvl w:ilvl="8" w:tplc="968619DC">
      <w:start w:val="1"/>
      <w:numFmt w:val="bullet"/>
      <w:lvlText w:val=""/>
      <w:lvlJc w:val="left"/>
      <w:pPr>
        <w:ind w:left="6480" w:hanging="360"/>
      </w:pPr>
      <w:rPr>
        <w:rFonts w:ascii="Wingdings" w:hAnsi="Wingdings" w:hint="default"/>
      </w:rPr>
    </w:lvl>
  </w:abstractNum>
  <w:abstractNum w:abstractNumId="32" w15:restartNumberingAfterBreak="0">
    <w:nsid w:val="6680FCCE"/>
    <w:multiLevelType w:val="hybridMultilevel"/>
    <w:tmpl w:val="86F03EFE"/>
    <w:lvl w:ilvl="0" w:tplc="1EDA1C16">
      <w:start w:val="1"/>
      <w:numFmt w:val="bullet"/>
      <w:lvlText w:val="·"/>
      <w:lvlJc w:val="left"/>
      <w:pPr>
        <w:ind w:left="720" w:hanging="360"/>
      </w:pPr>
      <w:rPr>
        <w:rFonts w:ascii="Symbol" w:hAnsi="Symbol" w:hint="default"/>
      </w:rPr>
    </w:lvl>
    <w:lvl w:ilvl="1" w:tplc="D4488C8C">
      <w:start w:val="1"/>
      <w:numFmt w:val="bullet"/>
      <w:lvlText w:val="o"/>
      <w:lvlJc w:val="left"/>
      <w:pPr>
        <w:ind w:left="1440" w:hanging="360"/>
      </w:pPr>
      <w:rPr>
        <w:rFonts w:ascii="Courier New" w:hAnsi="Courier New" w:hint="default"/>
      </w:rPr>
    </w:lvl>
    <w:lvl w:ilvl="2" w:tplc="4706FFB4">
      <w:start w:val="1"/>
      <w:numFmt w:val="bullet"/>
      <w:lvlText w:val=""/>
      <w:lvlJc w:val="left"/>
      <w:pPr>
        <w:ind w:left="2160" w:hanging="360"/>
      </w:pPr>
      <w:rPr>
        <w:rFonts w:ascii="Wingdings" w:hAnsi="Wingdings" w:hint="default"/>
      </w:rPr>
    </w:lvl>
    <w:lvl w:ilvl="3" w:tplc="26341D1E">
      <w:start w:val="1"/>
      <w:numFmt w:val="bullet"/>
      <w:lvlText w:val=""/>
      <w:lvlJc w:val="left"/>
      <w:pPr>
        <w:ind w:left="2880" w:hanging="360"/>
      </w:pPr>
      <w:rPr>
        <w:rFonts w:ascii="Symbol" w:hAnsi="Symbol" w:hint="default"/>
      </w:rPr>
    </w:lvl>
    <w:lvl w:ilvl="4" w:tplc="4C9EBF3C">
      <w:start w:val="1"/>
      <w:numFmt w:val="bullet"/>
      <w:lvlText w:val="o"/>
      <w:lvlJc w:val="left"/>
      <w:pPr>
        <w:ind w:left="3600" w:hanging="360"/>
      </w:pPr>
      <w:rPr>
        <w:rFonts w:ascii="Courier New" w:hAnsi="Courier New" w:hint="default"/>
      </w:rPr>
    </w:lvl>
    <w:lvl w:ilvl="5" w:tplc="E110CDE0">
      <w:start w:val="1"/>
      <w:numFmt w:val="bullet"/>
      <w:lvlText w:val=""/>
      <w:lvlJc w:val="left"/>
      <w:pPr>
        <w:ind w:left="4320" w:hanging="360"/>
      </w:pPr>
      <w:rPr>
        <w:rFonts w:ascii="Wingdings" w:hAnsi="Wingdings" w:hint="default"/>
      </w:rPr>
    </w:lvl>
    <w:lvl w:ilvl="6" w:tplc="8BE67C7C">
      <w:start w:val="1"/>
      <w:numFmt w:val="bullet"/>
      <w:lvlText w:val=""/>
      <w:lvlJc w:val="left"/>
      <w:pPr>
        <w:ind w:left="5040" w:hanging="360"/>
      </w:pPr>
      <w:rPr>
        <w:rFonts w:ascii="Symbol" w:hAnsi="Symbol" w:hint="default"/>
      </w:rPr>
    </w:lvl>
    <w:lvl w:ilvl="7" w:tplc="01FA3470">
      <w:start w:val="1"/>
      <w:numFmt w:val="bullet"/>
      <w:lvlText w:val="o"/>
      <w:lvlJc w:val="left"/>
      <w:pPr>
        <w:ind w:left="5760" w:hanging="360"/>
      </w:pPr>
      <w:rPr>
        <w:rFonts w:ascii="Courier New" w:hAnsi="Courier New" w:hint="default"/>
      </w:rPr>
    </w:lvl>
    <w:lvl w:ilvl="8" w:tplc="2F820906">
      <w:start w:val="1"/>
      <w:numFmt w:val="bullet"/>
      <w:lvlText w:val=""/>
      <w:lvlJc w:val="left"/>
      <w:pPr>
        <w:ind w:left="6480" w:hanging="360"/>
      </w:pPr>
      <w:rPr>
        <w:rFonts w:ascii="Wingdings" w:hAnsi="Wingdings" w:hint="default"/>
      </w:rPr>
    </w:lvl>
  </w:abstractNum>
  <w:abstractNum w:abstractNumId="33" w15:restartNumberingAfterBreak="0">
    <w:nsid w:val="6BDA5C2B"/>
    <w:multiLevelType w:val="hybridMultilevel"/>
    <w:tmpl w:val="C952F2BC"/>
    <w:lvl w:ilvl="0" w:tplc="A6582E74">
      <w:start w:val="1"/>
      <w:numFmt w:val="bullet"/>
      <w:lvlText w:val="·"/>
      <w:lvlJc w:val="left"/>
      <w:pPr>
        <w:ind w:left="720" w:hanging="360"/>
      </w:pPr>
      <w:rPr>
        <w:rFonts w:ascii="Symbol" w:hAnsi="Symbol" w:hint="default"/>
      </w:rPr>
    </w:lvl>
    <w:lvl w:ilvl="1" w:tplc="7C5E9A1C">
      <w:start w:val="1"/>
      <w:numFmt w:val="bullet"/>
      <w:lvlText w:val="o"/>
      <w:lvlJc w:val="left"/>
      <w:pPr>
        <w:ind w:left="1440" w:hanging="360"/>
      </w:pPr>
      <w:rPr>
        <w:rFonts w:ascii="Courier New" w:hAnsi="Courier New" w:hint="default"/>
      </w:rPr>
    </w:lvl>
    <w:lvl w:ilvl="2" w:tplc="CBCC0736">
      <w:start w:val="1"/>
      <w:numFmt w:val="bullet"/>
      <w:lvlText w:val=""/>
      <w:lvlJc w:val="left"/>
      <w:pPr>
        <w:ind w:left="2160" w:hanging="360"/>
      </w:pPr>
      <w:rPr>
        <w:rFonts w:ascii="Wingdings" w:hAnsi="Wingdings" w:hint="default"/>
      </w:rPr>
    </w:lvl>
    <w:lvl w:ilvl="3" w:tplc="0C28A3B0">
      <w:start w:val="1"/>
      <w:numFmt w:val="bullet"/>
      <w:lvlText w:val=""/>
      <w:lvlJc w:val="left"/>
      <w:pPr>
        <w:ind w:left="2880" w:hanging="360"/>
      </w:pPr>
      <w:rPr>
        <w:rFonts w:ascii="Symbol" w:hAnsi="Symbol" w:hint="default"/>
      </w:rPr>
    </w:lvl>
    <w:lvl w:ilvl="4" w:tplc="35101BD6">
      <w:start w:val="1"/>
      <w:numFmt w:val="bullet"/>
      <w:lvlText w:val="o"/>
      <w:lvlJc w:val="left"/>
      <w:pPr>
        <w:ind w:left="3600" w:hanging="360"/>
      </w:pPr>
      <w:rPr>
        <w:rFonts w:ascii="Courier New" w:hAnsi="Courier New" w:hint="default"/>
      </w:rPr>
    </w:lvl>
    <w:lvl w:ilvl="5" w:tplc="38F69F90">
      <w:start w:val="1"/>
      <w:numFmt w:val="bullet"/>
      <w:lvlText w:val=""/>
      <w:lvlJc w:val="left"/>
      <w:pPr>
        <w:ind w:left="4320" w:hanging="360"/>
      </w:pPr>
      <w:rPr>
        <w:rFonts w:ascii="Wingdings" w:hAnsi="Wingdings" w:hint="default"/>
      </w:rPr>
    </w:lvl>
    <w:lvl w:ilvl="6" w:tplc="BED8FF60">
      <w:start w:val="1"/>
      <w:numFmt w:val="bullet"/>
      <w:lvlText w:val=""/>
      <w:lvlJc w:val="left"/>
      <w:pPr>
        <w:ind w:left="5040" w:hanging="360"/>
      </w:pPr>
      <w:rPr>
        <w:rFonts w:ascii="Symbol" w:hAnsi="Symbol" w:hint="default"/>
      </w:rPr>
    </w:lvl>
    <w:lvl w:ilvl="7" w:tplc="A35EE4A0">
      <w:start w:val="1"/>
      <w:numFmt w:val="bullet"/>
      <w:lvlText w:val="o"/>
      <w:lvlJc w:val="left"/>
      <w:pPr>
        <w:ind w:left="5760" w:hanging="360"/>
      </w:pPr>
      <w:rPr>
        <w:rFonts w:ascii="Courier New" w:hAnsi="Courier New" w:hint="default"/>
      </w:rPr>
    </w:lvl>
    <w:lvl w:ilvl="8" w:tplc="88A0D7CE">
      <w:start w:val="1"/>
      <w:numFmt w:val="bullet"/>
      <w:lvlText w:val=""/>
      <w:lvlJc w:val="left"/>
      <w:pPr>
        <w:ind w:left="6480" w:hanging="360"/>
      </w:pPr>
      <w:rPr>
        <w:rFonts w:ascii="Wingdings" w:hAnsi="Wingdings" w:hint="default"/>
      </w:rPr>
    </w:lvl>
  </w:abstractNum>
  <w:abstractNum w:abstractNumId="34" w15:restartNumberingAfterBreak="0">
    <w:nsid w:val="6E8C7A64"/>
    <w:multiLevelType w:val="hybridMultilevel"/>
    <w:tmpl w:val="0E8A265C"/>
    <w:lvl w:ilvl="0" w:tplc="FCF6127A">
      <w:start w:val="1"/>
      <w:numFmt w:val="bullet"/>
      <w:lvlText w:val="·"/>
      <w:lvlJc w:val="left"/>
      <w:pPr>
        <w:ind w:left="720" w:hanging="360"/>
      </w:pPr>
      <w:rPr>
        <w:rFonts w:ascii="Symbol" w:hAnsi="Symbol" w:hint="default"/>
      </w:rPr>
    </w:lvl>
    <w:lvl w:ilvl="1" w:tplc="1E10C500">
      <w:start w:val="1"/>
      <w:numFmt w:val="bullet"/>
      <w:lvlText w:val="o"/>
      <w:lvlJc w:val="left"/>
      <w:pPr>
        <w:ind w:left="1440" w:hanging="360"/>
      </w:pPr>
      <w:rPr>
        <w:rFonts w:ascii="Courier New" w:hAnsi="Courier New" w:hint="default"/>
      </w:rPr>
    </w:lvl>
    <w:lvl w:ilvl="2" w:tplc="1B3C140A">
      <w:start w:val="1"/>
      <w:numFmt w:val="bullet"/>
      <w:lvlText w:val=""/>
      <w:lvlJc w:val="left"/>
      <w:pPr>
        <w:ind w:left="2160" w:hanging="360"/>
      </w:pPr>
      <w:rPr>
        <w:rFonts w:ascii="Wingdings" w:hAnsi="Wingdings" w:hint="default"/>
      </w:rPr>
    </w:lvl>
    <w:lvl w:ilvl="3" w:tplc="32043DAE">
      <w:start w:val="1"/>
      <w:numFmt w:val="bullet"/>
      <w:lvlText w:val=""/>
      <w:lvlJc w:val="left"/>
      <w:pPr>
        <w:ind w:left="2880" w:hanging="360"/>
      </w:pPr>
      <w:rPr>
        <w:rFonts w:ascii="Symbol" w:hAnsi="Symbol" w:hint="default"/>
      </w:rPr>
    </w:lvl>
    <w:lvl w:ilvl="4" w:tplc="9970EE32">
      <w:start w:val="1"/>
      <w:numFmt w:val="bullet"/>
      <w:lvlText w:val="o"/>
      <w:lvlJc w:val="left"/>
      <w:pPr>
        <w:ind w:left="3600" w:hanging="360"/>
      </w:pPr>
      <w:rPr>
        <w:rFonts w:ascii="Courier New" w:hAnsi="Courier New" w:hint="default"/>
      </w:rPr>
    </w:lvl>
    <w:lvl w:ilvl="5" w:tplc="7A64F502">
      <w:start w:val="1"/>
      <w:numFmt w:val="bullet"/>
      <w:lvlText w:val=""/>
      <w:lvlJc w:val="left"/>
      <w:pPr>
        <w:ind w:left="4320" w:hanging="360"/>
      </w:pPr>
      <w:rPr>
        <w:rFonts w:ascii="Wingdings" w:hAnsi="Wingdings" w:hint="default"/>
      </w:rPr>
    </w:lvl>
    <w:lvl w:ilvl="6" w:tplc="E5742ED4">
      <w:start w:val="1"/>
      <w:numFmt w:val="bullet"/>
      <w:lvlText w:val=""/>
      <w:lvlJc w:val="left"/>
      <w:pPr>
        <w:ind w:left="5040" w:hanging="360"/>
      </w:pPr>
      <w:rPr>
        <w:rFonts w:ascii="Symbol" w:hAnsi="Symbol" w:hint="default"/>
      </w:rPr>
    </w:lvl>
    <w:lvl w:ilvl="7" w:tplc="D100AB8E">
      <w:start w:val="1"/>
      <w:numFmt w:val="bullet"/>
      <w:lvlText w:val="o"/>
      <w:lvlJc w:val="left"/>
      <w:pPr>
        <w:ind w:left="5760" w:hanging="360"/>
      </w:pPr>
      <w:rPr>
        <w:rFonts w:ascii="Courier New" w:hAnsi="Courier New" w:hint="default"/>
      </w:rPr>
    </w:lvl>
    <w:lvl w:ilvl="8" w:tplc="FD10EB5E">
      <w:start w:val="1"/>
      <w:numFmt w:val="bullet"/>
      <w:lvlText w:val=""/>
      <w:lvlJc w:val="left"/>
      <w:pPr>
        <w:ind w:left="6480" w:hanging="360"/>
      </w:pPr>
      <w:rPr>
        <w:rFonts w:ascii="Wingdings" w:hAnsi="Wingdings" w:hint="default"/>
      </w:rPr>
    </w:lvl>
  </w:abstractNum>
  <w:abstractNum w:abstractNumId="35" w15:restartNumberingAfterBreak="0">
    <w:nsid w:val="6F72452C"/>
    <w:multiLevelType w:val="hybridMultilevel"/>
    <w:tmpl w:val="FFFFFFFF"/>
    <w:lvl w:ilvl="0" w:tplc="24DA073A">
      <w:start w:val="1"/>
      <w:numFmt w:val="bullet"/>
      <w:lvlText w:val="·"/>
      <w:lvlJc w:val="left"/>
      <w:pPr>
        <w:ind w:left="720" w:hanging="360"/>
      </w:pPr>
      <w:rPr>
        <w:rFonts w:ascii="Symbol" w:hAnsi="Symbol" w:hint="default"/>
      </w:rPr>
    </w:lvl>
    <w:lvl w:ilvl="1" w:tplc="813073C6">
      <w:start w:val="1"/>
      <w:numFmt w:val="bullet"/>
      <w:lvlText w:val="o"/>
      <w:lvlJc w:val="left"/>
      <w:pPr>
        <w:ind w:left="1440" w:hanging="360"/>
      </w:pPr>
      <w:rPr>
        <w:rFonts w:ascii="Courier New" w:hAnsi="Courier New" w:hint="default"/>
      </w:rPr>
    </w:lvl>
    <w:lvl w:ilvl="2" w:tplc="0DB4FA2A">
      <w:start w:val="1"/>
      <w:numFmt w:val="bullet"/>
      <w:lvlText w:val=""/>
      <w:lvlJc w:val="left"/>
      <w:pPr>
        <w:ind w:left="2160" w:hanging="360"/>
      </w:pPr>
      <w:rPr>
        <w:rFonts w:ascii="Wingdings" w:hAnsi="Wingdings" w:hint="default"/>
      </w:rPr>
    </w:lvl>
    <w:lvl w:ilvl="3" w:tplc="E63C16DA">
      <w:start w:val="1"/>
      <w:numFmt w:val="bullet"/>
      <w:lvlText w:val=""/>
      <w:lvlJc w:val="left"/>
      <w:pPr>
        <w:ind w:left="2880" w:hanging="360"/>
      </w:pPr>
      <w:rPr>
        <w:rFonts w:ascii="Symbol" w:hAnsi="Symbol" w:hint="default"/>
      </w:rPr>
    </w:lvl>
    <w:lvl w:ilvl="4" w:tplc="0E82F3AA">
      <w:start w:val="1"/>
      <w:numFmt w:val="bullet"/>
      <w:lvlText w:val="o"/>
      <w:lvlJc w:val="left"/>
      <w:pPr>
        <w:ind w:left="3600" w:hanging="360"/>
      </w:pPr>
      <w:rPr>
        <w:rFonts w:ascii="Courier New" w:hAnsi="Courier New" w:hint="default"/>
      </w:rPr>
    </w:lvl>
    <w:lvl w:ilvl="5" w:tplc="643CC1BC">
      <w:start w:val="1"/>
      <w:numFmt w:val="bullet"/>
      <w:lvlText w:val=""/>
      <w:lvlJc w:val="left"/>
      <w:pPr>
        <w:ind w:left="4320" w:hanging="360"/>
      </w:pPr>
      <w:rPr>
        <w:rFonts w:ascii="Wingdings" w:hAnsi="Wingdings" w:hint="default"/>
      </w:rPr>
    </w:lvl>
    <w:lvl w:ilvl="6" w:tplc="D5E67808">
      <w:start w:val="1"/>
      <w:numFmt w:val="bullet"/>
      <w:lvlText w:val=""/>
      <w:lvlJc w:val="left"/>
      <w:pPr>
        <w:ind w:left="5040" w:hanging="360"/>
      </w:pPr>
      <w:rPr>
        <w:rFonts w:ascii="Symbol" w:hAnsi="Symbol" w:hint="default"/>
      </w:rPr>
    </w:lvl>
    <w:lvl w:ilvl="7" w:tplc="45D69948">
      <w:start w:val="1"/>
      <w:numFmt w:val="bullet"/>
      <w:lvlText w:val="o"/>
      <w:lvlJc w:val="left"/>
      <w:pPr>
        <w:ind w:left="5760" w:hanging="360"/>
      </w:pPr>
      <w:rPr>
        <w:rFonts w:ascii="Courier New" w:hAnsi="Courier New" w:hint="default"/>
      </w:rPr>
    </w:lvl>
    <w:lvl w:ilvl="8" w:tplc="C6B24CC2">
      <w:start w:val="1"/>
      <w:numFmt w:val="bullet"/>
      <w:lvlText w:val=""/>
      <w:lvlJc w:val="left"/>
      <w:pPr>
        <w:ind w:left="6480" w:hanging="360"/>
      </w:pPr>
      <w:rPr>
        <w:rFonts w:ascii="Wingdings" w:hAnsi="Wingdings" w:hint="default"/>
      </w:rPr>
    </w:lvl>
  </w:abstractNum>
  <w:abstractNum w:abstractNumId="36" w15:restartNumberingAfterBreak="0">
    <w:nsid w:val="6F736264"/>
    <w:multiLevelType w:val="hybridMultilevel"/>
    <w:tmpl w:val="F8BAAA2A"/>
    <w:lvl w:ilvl="0" w:tplc="8BF0E570">
      <w:start w:val="1"/>
      <w:numFmt w:val="bullet"/>
      <w:lvlText w:val="·"/>
      <w:lvlJc w:val="left"/>
      <w:pPr>
        <w:ind w:left="720" w:hanging="360"/>
      </w:pPr>
      <w:rPr>
        <w:rFonts w:ascii="Symbol" w:hAnsi="Symbol" w:hint="default"/>
      </w:rPr>
    </w:lvl>
    <w:lvl w:ilvl="1" w:tplc="BC3AA052">
      <w:start w:val="1"/>
      <w:numFmt w:val="bullet"/>
      <w:lvlText w:val="o"/>
      <w:lvlJc w:val="left"/>
      <w:pPr>
        <w:ind w:left="1440" w:hanging="360"/>
      </w:pPr>
      <w:rPr>
        <w:rFonts w:ascii="Courier New" w:hAnsi="Courier New" w:hint="default"/>
      </w:rPr>
    </w:lvl>
    <w:lvl w:ilvl="2" w:tplc="0C848360">
      <w:start w:val="1"/>
      <w:numFmt w:val="bullet"/>
      <w:lvlText w:val=""/>
      <w:lvlJc w:val="left"/>
      <w:pPr>
        <w:ind w:left="2160" w:hanging="360"/>
      </w:pPr>
      <w:rPr>
        <w:rFonts w:ascii="Wingdings" w:hAnsi="Wingdings" w:hint="default"/>
      </w:rPr>
    </w:lvl>
    <w:lvl w:ilvl="3" w:tplc="9530FF32">
      <w:start w:val="1"/>
      <w:numFmt w:val="bullet"/>
      <w:lvlText w:val=""/>
      <w:lvlJc w:val="left"/>
      <w:pPr>
        <w:ind w:left="2880" w:hanging="360"/>
      </w:pPr>
      <w:rPr>
        <w:rFonts w:ascii="Symbol" w:hAnsi="Symbol" w:hint="default"/>
      </w:rPr>
    </w:lvl>
    <w:lvl w:ilvl="4" w:tplc="BAEEF546">
      <w:start w:val="1"/>
      <w:numFmt w:val="bullet"/>
      <w:lvlText w:val="o"/>
      <w:lvlJc w:val="left"/>
      <w:pPr>
        <w:ind w:left="3600" w:hanging="360"/>
      </w:pPr>
      <w:rPr>
        <w:rFonts w:ascii="Courier New" w:hAnsi="Courier New" w:hint="default"/>
      </w:rPr>
    </w:lvl>
    <w:lvl w:ilvl="5" w:tplc="2988BDF6">
      <w:start w:val="1"/>
      <w:numFmt w:val="bullet"/>
      <w:lvlText w:val=""/>
      <w:lvlJc w:val="left"/>
      <w:pPr>
        <w:ind w:left="4320" w:hanging="360"/>
      </w:pPr>
      <w:rPr>
        <w:rFonts w:ascii="Wingdings" w:hAnsi="Wingdings" w:hint="default"/>
      </w:rPr>
    </w:lvl>
    <w:lvl w:ilvl="6" w:tplc="F6C6D2BE">
      <w:start w:val="1"/>
      <w:numFmt w:val="bullet"/>
      <w:lvlText w:val=""/>
      <w:lvlJc w:val="left"/>
      <w:pPr>
        <w:ind w:left="5040" w:hanging="360"/>
      </w:pPr>
      <w:rPr>
        <w:rFonts w:ascii="Symbol" w:hAnsi="Symbol" w:hint="default"/>
      </w:rPr>
    </w:lvl>
    <w:lvl w:ilvl="7" w:tplc="3924733C">
      <w:start w:val="1"/>
      <w:numFmt w:val="bullet"/>
      <w:lvlText w:val="o"/>
      <w:lvlJc w:val="left"/>
      <w:pPr>
        <w:ind w:left="5760" w:hanging="360"/>
      </w:pPr>
      <w:rPr>
        <w:rFonts w:ascii="Courier New" w:hAnsi="Courier New" w:hint="default"/>
      </w:rPr>
    </w:lvl>
    <w:lvl w:ilvl="8" w:tplc="5C384090">
      <w:start w:val="1"/>
      <w:numFmt w:val="bullet"/>
      <w:lvlText w:val=""/>
      <w:lvlJc w:val="left"/>
      <w:pPr>
        <w:ind w:left="6480" w:hanging="360"/>
      </w:pPr>
      <w:rPr>
        <w:rFonts w:ascii="Wingdings" w:hAnsi="Wingdings" w:hint="default"/>
      </w:rPr>
    </w:lvl>
  </w:abstractNum>
  <w:abstractNum w:abstractNumId="37" w15:restartNumberingAfterBreak="0">
    <w:nsid w:val="6FA6C248"/>
    <w:multiLevelType w:val="hybridMultilevel"/>
    <w:tmpl w:val="38F2FDBE"/>
    <w:lvl w:ilvl="0" w:tplc="0EA4ED2C">
      <w:start w:val="1"/>
      <w:numFmt w:val="bullet"/>
      <w:lvlText w:val="·"/>
      <w:lvlJc w:val="left"/>
      <w:pPr>
        <w:ind w:left="720" w:hanging="360"/>
      </w:pPr>
      <w:rPr>
        <w:rFonts w:ascii="Symbol" w:hAnsi="Symbol" w:hint="default"/>
      </w:rPr>
    </w:lvl>
    <w:lvl w:ilvl="1" w:tplc="6A500AD8">
      <w:start w:val="1"/>
      <w:numFmt w:val="bullet"/>
      <w:lvlText w:val="o"/>
      <w:lvlJc w:val="left"/>
      <w:pPr>
        <w:ind w:left="1440" w:hanging="360"/>
      </w:pPr>
      <w:rPr>
        <w:rFonts w:ascii="Courier New" w:hAnsi="Courier New" w:hint="default"/>
      </w:rPr>
    </w:lvl>
    <w:lvl w:ilvl="2" w:tplc="849833D6">
      <w:start w:val="1"/>
      <w:numFmt w:val="bullet"/>
      <w:lvlText w:val=""/>
      <w:lvlJc w:val="left"/>
      <w:pPr>
        <w:ind w:left="2160" w:hanging="360"/>
      </w:pPr>
      <w:rPr>
        <w:rFonts w:ascii="Wingdings" w:hAnsi="Wingdings" w:hint="default"/>
      </w:rPr>
    </w:lvl>
    <w:lvl w:ilvl="3" w:tplc="E032A20E">
      <w:start w:val="1"/>
      <w:numFmt w:val="bullet"/>
      <w:lvlText w:val=""/>
      <w:lvlJc w:val="left"/>
      <w:pPr>
        <w:ind w:left="2880" w:hanging="360"/>
      </w:pPr>
      <w:rPr>
        <w:rFonts w:ascii="Symbol" w:hAnsi="Symbol" w:hint="default"/>
      </w:rPr>
    </w:lvl>
    <w:lvl w:ilvl="4" w:tplc="91B8A98A">
      <w:start w:val="1"/>
      <w:numFmt w:val="bullet"/>
      <w:lvlText w:val="o"/>
      <w:lvlJc w:val="left"/>
      <w:pPr>
        <w:ind w:left="3600" w:hanging="360"/>
      </w:pPr>
      <w:rPr>
        <w:rFonts w:ascii="Courier New" w:hAnsi="Courier New" w:hint="default"/>
      </w:rPr>
    </w:lvl>
    <w:lvl w:ilvl="5" w:tplc="C6A64CCA">
      <w:start w:val="1"/>
      <w:numFmt w:val="bullet"/>
      <w:lvlText w:val=""/>
      <w:lvlJc w:val="left"/>
      <w:pPr>
        <w:ind w:left="4320" w:hanging="360"/>
      </w:pPr>
      <w:rPr>
        <w:rFonts w:ascii="Wingdings" w:hAnsi="Wingdings" w:hint="default"/>
      </w:rPr>
    </w:lvl>
    <w:lvl w:ilvl="6" w:tplc="30EEA28E">
      <w:start w:val="1"/>
      <w:numFmt w:val="bullet"/>
      <w:lvlText w:val=""/>
      <w:lvlJc w:val="left"/>
      <w:pPr>
        <w:ind w:left="5040" w:hanging="360"/>
      </w:pPr>
      <w:rPr>
        <w:rFonts w:ascii="Symbol" w:hAnsi="Symbol" w:hint="default"/>
      </w:rPr>
    </w:lvl>
    <w:lvl w:ilvl="7" w:tplc="8D8246DE">
      <w:start w:val="1"/>
      <w:numFmt w:val="bullet"/>
      <w:lvlText w:val="o"/>
      <w:lvlJc w:val="left"/>
      <w:pPr>
        <w:ind w:left="5760" w:hanging="360"/>
      </w:pPr>
      <w:rPr>
        <w:rFonts w:ascii="Courier New" w:hAnsi="Courier New" w:hint="default"/>
      </w:rPr>
    </w:lvl>
    <w:lvl w:ilvl="8" w:tplc="0764DAE2">
      <w:start w:val="1"/>
      <w:numFmt w:val="bullet"/>
      <w:lvlText w:val=""/>
      <w:lvlJc w:val="left"/>
      <w:pPr>
        <w:ind w:left="6480" w:hanging="360"/>
      </w:pPr>
      <w:rPr>
        <w:rFonts w:ascii="Wingdings" w:hAnsi="Wingdings" w:hint="default"/>
      </w:rPr>
    </w:lvl>
  </w:abstractNum>
  <w:abstractNum w:abstractNumId="38" w15:restartNumberingAfterBreak="0">
    <w:nsid w:val="6FF693BF"/>
    <w:multiLevelType w:val="hybridMultilevel"/>
    <w:tmpl w:val="FFFFFFFF"/>
    <w:lvl w:ilvl="0" w:tplc="036A5F8E">
      <w:start w:val="1"/>
      <w:numFmt w:val="bullet"/>
      <w:lvlText w:val="·"/>
      <w:lvlJc w:val="left"/>
      <w:pPr>
        <w:ind w:left="720" w:hanging="360"/>
      </w:pPr>
      <w:rPr>
        <w:rFonts w:ascii="Symbol" w:hAnsi="Symbol" w:hint="default"/>
      </w:rPr>
    </w:lvl>
    <w:lvl w:ilvl="1" w:tplc="34D07626">
      <w:start w:val="1"/>
      <w:numFmt w:val="bullet"/>
      <w:lvlText w:val="o"/>
      <w:lvlJc w:val="left"/>
      <w:pPr>
        <w:ind w:left="1440" w:hanging="360"/>
      </w:pPr>
      <w:rPr>
        <w:rFonts w:ascii="Courier New" w:hAnsi="Courier New" w:hint="default"/>
      </w:rPr>
    </w:lvl>
    <w:lvl w:ilvl="2" w:tplc="EDE4D4F0">
      <w:start w:val="1"/>
      <w:numFmt w:val="bullet"/>
      <w:lvlText w:val=""/>
      <w:lvlJc w:val="left"/>
      <w:pPr>
        <w:ind w:left="2160" w:hanging="360"/>
      </w:pPr>
      <w:rPr>
        <w:rFonts w:ascii="Wingdings" w:hAnsi="Wingdings" w:hint="default"/>
      </w:rPr>
    </w:lvl>
    <w:lvl w:ilvl="3" w:tplc="A7ECB7A8">
      <w:start w:val="1"/>
      <w:numFmt w:val="bullet"/>
      <w:lvlText w:val=""/>
      <w:lvlJc w:val="left"/>
      <w:pPr>
        <w:ind w:left="2880" w:hanging="360"/>
      </w:pPr>
      <w:rPr>
        <w:rFonts w:ascii="Symbol" w:hAnsi="Symbol" w:hint="default"/>
      </w:rPr>
    </w:lvl>
    <w:lvl w:ilvl="4" w:tplc="23A49FE0">
      <w:start w:val="1"/>
      <w:numFmt w:val="bullet"/>
      <w:lvlText w:val="o"/>
      <w:lvlJc w:val="left"/>
      <w:pPr>
        <w:ind w:left="3600" w:hanging="360"/>
      </w:pPr>
      <w:rPr>
        <w:rFonts w:ascii="Courier New" w:hAnsi="Courier New" w:hint="default"/>
      </w:rPr>
    </w:lvl>
    <w:lvl w:ilvl="5" w:tplc="C288642C">
      <w:start w:val="1"/>
      <w:numFmt w:val="bullet"/>
      <w:lvlText w:val=""/>
      <w:lvlJc w:val="left"/>
      <w:pPr>
        <w:ind w:left="4320" w:hanging="360"/>
      </w:pPr>
      <w:rPr>
        <w:rFonts w:ascii="Wingdings" w:hAnsi="Wingdings" w:hint="default"/>
      </w:rPr>
    </w:lvl>
    <w:lvl w:ilvl="6" w:tplc="4770E7CA">
      <w:start w:val="1"/>
      <w:numFmt w:val="bullet"/>
      <w:lvlText w:val=""/>
      <w:lvlJc w:val="left"/>
      <w:pPr>
        <w:ind w:left="5040" w:hanging="360"/>
      </w:pPr>
      <w:rPr>
        <w:rFonts w:ascii="Symbol" w:hAnsi="Symbol" w:hint="default"/>
      </w:rPr>
    </w:lvl>
    <w:lvl w:ilvl="7" w:tplc="D60C2C56">
      <w:start w:val="1"/>
      <w:numFmt w:val="bullet"/>
      <w:lvlText w:val="o"/>
      <w:lvlJc w:val="left"/>
      <w:pPr>
        <w:ind w:left="5760" w:hanging="360"/>
      </w:pPr>
      <w:rPr>
        <w:rFonts w:ascii="Courier New" w:hAnsi="Courier New" w:hint="default"/>
      </w:rPr>
    </w:lvl>
    <w:lvl w:ilvl="8" w:tplc="267A6DBE">
      <w:start w:val="1"/>
      <w:numFmt w:val="bullet"/>
      <w:lvlText w:val=""/>
      <w:lvlJc w:val="left"/>
      <w:pPr>
        <w:ind w:left="6480" w:hanging="360"/>
      </w:pPr>
      <w:rPr>
        <w:rFonts w:ascii="Wingdings" w:hAnsi="Wingdings" w:hint="default"/>
      </w:rPr>
    </w:lvl>
  </w:abstractNum>
  <w:abstractNum w:abstractNumId="39" w15:restartNumberingAfterBreak="0">
    <w:nsid w:val="728EFA40"/>
    <w:multiLevelType w:val="hybridMultilevel"/>
    <w:tmpl w:val="47C6EDF4"/>
    <w:lvl w:ilvl="0" w:tplc="38F45534">
      <w:start w:val="1"/>
      <w:numFmt w:val="bullet"/>
      <w:lvlText w:val="·"/>
      <w:lvlJc w:val="left"/>
      <w:pPr>
        <w:ind w:left="720" w:hanging="360"/>
      </w:pPr>
      <w:rPr>
        <w:rFonts w:ascii="Symbol" w:hAnsi="Symbol" w:hint="default"/>
      </w:rPr>
    </w:lvl>
    <w:lvl w:ilvl="1" w:tplc="082849F8">
      <w:start w:val="1"/>
      <w:numFmt w:val="bullet"/>
      <w:lvlText w:val="o"/>
      <w:lvlJc w:val="left"/>
      <w:pPr>
        <w:ind w:left="1440" w:hanging="360"/>
      </w:pPr>
      <w:rPr>
        <w:rFonts w:ascii="Courier New" w:hAnsi="Courier New" w:hint="default"/>
      </w:rPr>
    </w:lvl>
    <w:lvl w:ilvl="2" w:tplc="0A163D92">
      <w:start w:val="1"/>
      <w:numFmt w:val="bullet"/>
      <w:lvlText w:val=""/>
      <w:lvlJc w:val="left"/>
      <w:pPr>
        <w:ind w:left="2160" w:hanging="360"/>
      </w:pPr>
      <w:rPr>
        <w:rFonts w:ascii="Wingdings" w:hAnsi="Wingdings" w:hint="default"/>
      </w:rPr>
    </w:lvl>
    <w:lvl w:ilvl="3" w:tplc="8DFEB088">
      <w:start w:val="1"/>
      <w:numFmt w:val="bullet"/>
      <w:lvlText w:val=""/>
      <w:lvlJc w:val="left"/>
      <w:pPr>
        <w:ind w:left="2880" w:hanging="360"/>
      </w:pPr>
      <w:rPr>
        <w:rFonts w:ascii="Symbol" w:hAnsi="Symbol" w:hint="default"/>
      </w:rPr>
    </w:lvl>
    <w:lvl w:ilvl="4" w:tplc="C7D83BDC">
      <w:start w:val="1"/>
      <w:numFmt w:val="bullet"/>
      <w:lvlText w:val="o"/>
      <w:lvlJc w:val="left"/>
      <w:pPr>
        <w:ind w:left="3600" w:hanging="360"/>
      </w:pPr>
      <w:rPr>
        <w:rFonts w:ascii="Courier New" w:hAnsi="Courier New" w:hint="default"/>
      </w:rPr>
    </w:lvl>
    <w:lvl w:ilvl="5" w:tplc="CA4EA18A">
      <w:start w:val="1"/>
      <w:numFmt w:val="bullet"/>
      <w:lvlText w:val=""/>
      <w:lvlJc w:val="left"/>
      <w:pPr>
        <w:ind w:left="4320" w:hanging="360"/>
      </w:pPr>
      <w:rPr>
        <w:rFonts w:ascii="Wingdings" w:hAnsi="Wingdings" w:hint="default"/>
      </w:rPr>
    </w:lvl>
    <w:lvl w:ilvl="6" w:tplc="B6BCDD70">
      <w:start w:val="1"/>
      <w:numFmt w:val="bullet"/>
      <w:lvlText w:val=""/>
      <w:lvlJc w:val="left"/>
      <w:pPr>
        <w:ind w:left="5040" w:hanging="360"/>
      </w:pPr>
      <w:rPr>
        <w:rFonts w:ascii="Symbol" w:hAnsi="Symbol" w:hint="default"/>
      </w:rPr>
    </w:lvl>
    <w:lvl w:ilvl="7" w:tplc="AF82C302">
      <w:start w:val="1"/>
      <w:numFmt w:val="bullet"/>
      <w:lvlText w:val="o"/>
      <w:lvlJc w:val="left"/>
      <w:pPr>
        <w:ind w:left="5760" w:hanging="360"/>
      </w:pPr>
      <w:rPr>
        <w:rFonts w:ascii="Courier New" w:hAnsi="Courier New" w:hint="default"/>
      </w:rPr>
    </w:lvl>
    <w:lvl w:ilvl="8" w:tplc="BF6AE05E">
      <w:start w:val="1"/>
      <w:numFmt w:val="bullet"/>
      <w:lvlText w:val=""/>
      <w:lvlJc w:val="left"/>
      <w:pPr>
        <w:ind w:left="6480" w:hanging="360"/>
      </w:pPr>
      <w:rPr>
        <w:rFonts w:ascii="Wingdings" w:hAnsi="Wingdings" w:hint="default"/>
      </w:rPr>
    </w:lvl>
  </w:abstractNum>
  <w:abstractNum w:abstractNumId="40" w15:restartNumberingAfterBreak="0">
    <w:nsid w:val="75FB87ED"/>
    <w:multiLevelType w:val="hybridMultilevel"/>
    <w:tmpl w:val="FFFFFFFF"/>
    <w:lvl w:ilvl="0" w:tplc="A6EE8F48">
      <w:start w:val="1"/>
      <w:numFmt w:val="bullet"/>
      <w:lvlText w:val=""/>
      <w:lvlJc w:val="left"/>
      <w:pPr>
        <w:ind w:left="720" w:hanging="360"/>
      </w:pPr>
      <w:rPr>
        <w:rFonts w:ascii="Symbol" w:hAnsi="Symbol" w:hint="default"/>
      </w:rPr>
    </w:lvl>
    <w:lvl w:ilvl="1" w:tplc="50CAF01C">
      <w:start w:val="1"/>
      <w:numFmt w:val="bullet"/>
      <w:lvlText w:val="o"/>
      <w:lvlJc w:val="left"/>
      <w:pPr>
        <w:ind w:left="1440" w:hanging="360"/>
      </w:pPr>
      <w:rPr>
        <w:rFonts w:ascii="Courier New" w:hAnsi="Courier New" w:hint="default"/>
      </w:rPr>
    </w:lvl>
    <w:lvl w:ilvl="2" w:tplc="0A106C96">
      <w:start w:val="1"/>
      <w:numFmt w:val="bullet"/>
      <w:lvlText w:val=""/>
      <w:lvlJc w:val="left"/>
      <w:pPr>
        <w:ind w:left="2160" w:hanging="360"/>
      </w:pPr>
      <w:rPr>
        <w:rFonts w:ascii="Wingdings" w:hAnsi="Wingdings" w:hint="default"/>
      </w:rPr>
    </w:lvl>
    <w:lvl w:ilvl="3" w:tplc="34D08A1C">
      <w:start w:val="1"/>
      <w:numFmt w:val="bullet"/>
      <w:lvlText w:val=""/>
      <w:lvlJc w:val="left"/>
      <w:pPr>
        <w:ind w:left="2880" w:hanging="360"/>
      </w:pPr>
      <w:rPr>
        <w:rFonts w:ascii="Symbol" w:hAnsi="Symbol" w:hint="default"/>
      </w:rPr>
    </w:lvl>
    <w:lvl w:ilvl="4" w:tplc="B81A3796">
      <w:start w:val="1"/>
      <w:numFmt w:val="bullet"/>
      <w:lvlText w:val="o"/>
      <w:lvlJc w:val="left"/>
      <w:pPr>
        <w:ind w:left="3600" w:hanging="360"/>
      </w:pPr>
      <w:rPr>
        <w:rFonts w:ascii="Courier New" w:hAnsi="Courier New" w:hint="default"/>
      </w:rPr>
    </w:lvl>
    <w:lvl w:ilvl="5" w:tplc="E690AC44">
      <w:start w:val="1"/>
      <w:numFmt w:val="bullet"/>
      <w:lvlText w:val=""/>
      <w:lvlJc w:val="left"/>
      <w:pPr>
        <w:ind w:left="4320" w:hanging="360"/>
      </w:pPr>
      <w:rPr>
        <w:rFonts w:ascii="Wingdings" w:hAnsi="Wingdings" w:hint="default"/>
      </w:rPr>
    </w:lvl>
    <w:lvl w:ilvl="6" w:tplc="3280D870">
      <w:start w:val="1"/>
      <w:numFmt w:val="bullet"/>
      <w:lvlText w:val=""/>
      <w:lvlJc w:val="left"/>
      <w:pPr>
        <w:ind w:left="5040" w:hanging="360"/>
      </w:pPr>
      <w:rPr>
        <w:rFonts w:ascii="Symbol" w:hAnsi="Symbol" w:hint="default"/>
      </w:rPr>
    </w:lvl>
    <w:lvl w:ilvl="7" w:tplc="02B07340">
      <w:start w:val="1"/>
      <w:numFmt w:val="bullet"/>
      <w:lvlText w:val="o"/>
      <w:lvlJc w:val="left"/>
      <w:pPr>
        <w:ind w:left="5760" w:hanging="360"/>
      </w:pPr>
      <w:rPr>
        <w:rFonts w:ascii="Courier New" w:hAnsi="Courier New" w:hint="default"/>
      </w:rPr>
    </w:lvl>
    <w:lvl w:ilvl="8" w:tplc="DB26C07E">
      <w:start w:val="1"/>
      <w:numFmt w:val="bullet"/>
      <w:lvlText w:val=""/>
      <w:lvlJc w:val="left"/>
      <w:pPr>
        <w:ind w:left="6480" w:hanging="360"/>
      </w:pPr>
      <w:rPr>
        <w:rFonts w:ascii="Wingdings" w:hAnsi="Wingdings" w:hint="default"/>
      </w:rPr>
    </w:lvl>
  </w:abstractNum>
  <w:abstractNum w:abstractNumId="41" w15:restartNumberingAfterBreak="0">
    <w:nsid w:val="76F56AD8"/>
    <w:multiLevelType w:val="hybridMultilevel"/>
    <w:tmpl w:val="5444447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2" w15:restartNumberingAfterBreak="0">
    <w:nsid w:val="7939097E"/>
    <w:multiLevelType w:val="hybridMultilevel"/>
    <w:tmpl w:val="FFFFFFFF"/>
    <w:lvl w:ilvl="0" w:tplc="69A0ABB8">
      <w:start w:val="1"/>
      <w:numFmt w:val="bullet"/>
      <w:lvlText w:val=""/>
      <w:lvlJc w:val="left"/>
      <w:pPr>
        <w:ind w:left="720" w:hanging="360"/>
      </w:pPr>
      <w:rPr>
        <w:rFonts w:ascii="Symbol" w:hAnsi="Symbol" w:hint="default"/>
      </w:rPr>
    </w:lvl>
    <w:lvl w:ilvl="1" w:tplc="38E2830E">
      <w:start w:val="1"/>
      <w:numFmt w:val="bullet"/>
      <w:lvlText w:val="o"/>
      <w:lvlJc w:val="left"/>
      <w:pPr>
        <w:ind w:left="1440" w:hanging="360"/>
      </w:pPr>
      <w:rPr>
        <w:rFonts w:ascii="Courier New" w:hAnsi="Courier New" w:hint="default"/>
      </w:rPr>
    </w:lvl>
    <w:lvl w:ilvl="2" w:tplc="52887F5E">
      <w:start w:val="1"/>
      <w:numFmt w:val="bullet"/>
      <w:lvlText w:val=""/>
      <w:lvlJc w:val="left"/>
      <w:pPr>
        <w:ind w:left="2160" w:hanging="360"/>
      </w:pPr>
      <w:rPr>
        <w:rFonts w:ascii="Wingdings" w:hAnsi="Wingdings" w:hint="default"/>
      </w:rPr>
    </w:lvl>
    <w:lvl w:ilvl="3" w:tplc="CC4E6382">
      <w:start w:val="1"/>
      <w:numFmt w:val="bullet"/>
      <w:lvlText w:val=""/>
      <w:lvlJc w:val="left"/>
      <w:pPr>
        <w:ind w:left="2880" w:hanging="360"/>
      </w:pPr>
      <w:rPr>
        <w:rFonts w:ascii="Symbol" w:hAnsi="Symbol" w:hint="default"/>
      </w:rPr>
    </w:lvl>
    <w:lvl w:ilvl="4" w:tplc="063A2906">
      <w:start w:val="1"/>
      <w:numFmt w:val="bullet"/>
      <w:lvlText w:val="o"/>
      <w:lvlJc w:val="left"/>
      <w:pPr>
        <w:ind w:left="3600" w:hanging="360"/>
      </w:pPr>
      <w:rPr>
        <w:rFonts w:ascii="Courier New" w:hAnsi="Courier New" w:hint="default"/>
      </w:rPr>
    </w:lvl>
    <w:lvl w:ilvl="5" w:tplc="1892E8D2">
      <w:start w:val="1"/>
      <w:numFmt w:val="bullet"/>
      <w:lvlText w:val=""/>
      <w:lvlJc w:val="left"/>
      <w:pPr>
        <w:ind w:left="4320" w:hanging="360"/>
      </w:pPr>
      <w:rPr>
        <w:rFonts w:ascii="Wingdings" w:hAnsi="Wingdings" w:hint="default"/>
      </w:rPr>
    </w:lvl>
    <w:lvl w:ilvl="6" w:tplc="6DE8DC76">
      <w:start w:val="1"/>
      <w:numFmt w:val="bullet"/>
      <w:lvlText w:val=""/>
      <w:lvlJc w:val="left"/>
      <w:pPr>
        <w:ind w:left="5040" w:hanging="360"/>
      </w:pPr>
      <w:rPr>
        <w:rFonts w:ascii="Symbol" w:hAnsi="Symbol" w:hint="default"/>
      </w:rPr>
    </w:lvl>
    <w:lvl w:ilvl="7" w:tplc="2C7AA7FE">
      <w:start w:val="1"/>
      <w:numFmt w:val="bullet"/>
      <w:lvlText w:val="o"/>
      <w:lvlJc w:val="left"/>
      <w:pPr>
        <w:ind w:left="5760" w:hanging="360"/>
      </w:pPr>
      <w:rPr>
        <w:rFonts w:ascii="Courier New" w:hAnsi="Courier New" w:hint="default"/>
      </w:rPr>
    </w:lvl>
    <w:lvl w:ilvl="8" w:tplc="6E6ED3B4">
      <w:start w:val="1"/>
      <w:numFmt w:val="bullet"/>
      <w:lvlText w:val=""/>
      <w:lvlJc w:val="left"/>
      <w:pPr>
        <w:ind w:left="6480" w:hanging="360"/>
      </w:pPr>
      <w:rPr>
        <w:rFonts w:ascii="Wingdings" w:hAnsi="Wingdings" w:hint="default"/>
      </w:rPr>
    </w:lvl>
  </w:abstractNum>
  <w:num w:numId="1" w16cid:durableId="1744326787">
    <w:abstractNumId w:val="38"/>
  </w:num>
  <w:num w:numId="2" w16cid:durableId="1302881530">
    <w:abstractNumId w:val="9"/>
  </w:num>
  <w:num w:numId="3" w16cid:durableId="752434813">
    <w:abstractNumId w:val="22"/>
  </w:num>
  <w:num w:numId="4" w16cid:durableId="610748897">
    <w:abstractNumId w:val="30"/>
  </w:num>
  <w:num w:numId="5" w16cid:durableId="233469499">
    <w:abstractNumId w:val="1"/>
  </w:num>
  <w:num w:numId="6" w16cid:durableId="688028362">
    <w:abstractNumId w:val="27"/>
  </w:num>
  <w:num w:numId="7" w16cid:durableId="741370312">
    <w:abstractNumId w:val="20"/>
  </w:num>
  <w:num w:numId="8" w16cid:durableId="293412580">
    <w:abstractNumId w:val="28"/>
  </w:num>
  <w:num w:numId="9" w16cid:durableId="1042630145">
    <w:abstractNumId w:val="3"/>
  </w:num>
  <w:num w:numId="10" w16cid:durableId="1890603589">
    <w:abstractNumId w:val="4"/>
  </w:num>
  <w:num w:numId="11" w16cid:durableId="89012378">
    <w:abstractNumId w:val="35"/>
  </w:num>
  <w:num w:numId="12" w16cid:durableId="917135036">
    <w:abstractNumId w:val="24"/>
  </w:num>
  <w:num w:numId="13" w16cid:durableId="264576590">
    <w:abstractNumId w:val="16"/>
  </w:num>
  <w:num w:numId="14" w16cid:durableId="641928373">
    <w:abstractNumId w:val="29"/>
  </w:num>
  <w:num w:numId="15" w16cid:durableId="2054108338">
    <w:abstractNumId w:val="21"/>
  </w:num>
  <w:num w:numId="16" w16cid:durableId="489323957">
    <w:abstractNumId w:val="8"/>
  </w:num>
  <w:num w:numId="17" w16cid:durableId="1049186883">
    <w:abstractNumId w:val="14"/>
  </w:num>
  <w:num w:numId="18" w16cid:durableId="589312885">
    <w:abstractNumId w:val="10"/>
  </w:num>
  <w:num w:numId="19" w16cid:durableId="1494835200">
    <w:abstractNumId w:val="2"/>
  </w:num>
  <w:num w:numId="20" w16cid:durableId="1629513367">
    <w:abstractNumId w:val="13"/>
  </w:num>
  <w:num w:numId="21" w16cid:durableId="2076314842">
    <w:abstractNumId w:val="23"/>
  </w:num>
  <w:num w:numId="22" w16cid:durableId="1469662436">
    <w:abstractNumId w:val="19"/>
  </w:num>
  <w:num w:numId="23" w16cid:durableId="36787131">
    <w:abstractNumId w:val="18"/>
  </w:num>
  <w:num w:numId="24" w16cid:durableId="2128160260">
    <w:abstractNumId w:val="0"/>
  </w:num>
  <w:num w:numId="25" w16cid:durableId="9455421">
    <w:abstractNumId w:val="11"/>
  </w:num>
  <w:num w:numId="26" w16cid:durableId="1764374752">
    <w:abstractNumId w:val="40"/>
  </w:num>
  <w:num w:numId="27" w16cid:durableId="856117590">
    <w:abstractNumId w:val="31"/>
  </w:num>
  <w:num w:numId="28" w16cid:durableId="409156232">
    <w:abstractNumId w:val="42"/>
  </w:num>
  <w:num w:numId="29" w16cid:durableId="1325430397">
    <w:abstractNumId w:val="33"/>
  </w:num>
  <w:num w:numId="30" w16cid:durableId="1187449204">
    <w:abstractNumId w:val="7"/>
  </w:num>
  <w:num w:numId="31" w16cid:durableId="1054235100">
    <w:abstractNumId w:val="32"/>
  </w:num>
  <w:num w:numId="32" w16cid:durableId="799542913">
    <w:abstractNumId w:val="36"/>
  </w:num>
  <w:num w:numId="33" w16cid:durableId="261571253">
    <w:abstractNumId w:val="39"/>
  </w:num>
  <w:num w:numId="34" w16cid:durableId="1236625941">
    <w:abstractNumId w:val="25"/>
  </w:num>
  <w:num w:numId="35" w16cid:durableId="1180435141">
    <w:abstractNumId w:val="15"/>
  </w:num>
  <w:num w:numId="36" w16cid:durableId="267201685">
    <w:abstractNumId w:val="12"/>
  </w:num>
  <w:num w:numId="37" w16cid:durableId="354310457">
    <w:abstractNumId w:val="34"/>
  </w:num>
  <w:num w:numId="38" w16cid:durableId="316154226">
    <w:abstractNumId w:val="5"/>
  </w:num>
  <w:num w:numId="39" w16cid:durableId="1310401918">
    <w:abstractNumId w:val="6"/>
  </w:num>
  <w:num w:numId="40" w16cid:durableId="73818726">
    <w:abstractNumId w:val="37"/>
  </w:num>
  <w:num w:numId="41" w16cid:durableId="1504054243">
    <w:abstractNumId w:val="26"/>
  </w:num>
  <w:num w:numId="42" w16cid:durableId="715934495">
    <w:abstractNumId w:val="17"/>
  </w:num>
  <w:num w:numId="43" w16cid:durableId="120097583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ECA"/>
    <w:rsid w:val="00000FF4"/>
    <w:rsid w:val="000022FF"/>
    <w:rsid w:val="000068E1"/>
    <w:rsid w:val="00015A56"/>
    <w:rsid w:val="00024575"/>
    <w:rsid w:val="00027E98"/>
    <w:rsid w:val="000346CC"/>
    <w:rsid w:val="00043524"/>
    <w:rsid w:val="000470B8"/>
    <w:rsid w:val="00047189"/>
    <w:rsid w:val="00047572"/>
    <w:rsid w:val="00051363"/>
    <w:rsid w:val="00053E07"/>
    <w:rsid w:val="00054AB6"/>
    <w:rsid w:val="00054B16"/>
    <w:rsid w:val="000616ED"/>
    <w:rsid w:val="00063306"/>
    <w:rsid w:val="00065379"/>
    <w:rsid w:val="000656DA"/>
    <w:rsid w:val="00066E7D"/>
    <w:rsid w:val="00071175"/>
    <w:rsid w:val="0007134B"/>
    <w:rsid w:val="00071CD9"/>
    <w:rsid w:val="00075A82"/>
    <w:rsid w:val="00075BB4"/>
    <w:rsid w:val="000836E4"/>
    <w:rsid w:val="00085242"/>
    <w:rsid w:val="000860B6"/>
    <w:rsid w:val="00096F98"/>
    <w:rsid w:val="000A160B"/>
    <w:rsid w:val="000A1E20"/>
    <w:rsid w:val="000A32B1"/>
    <w:rsid w:val="000A3D1F"/>
    <w:rsid w:val="000B5984"/>
    <w:rsid w:val="000B7CB0"/>
    <w:rsid w:val="000C0499"/>
    <w:rsid w:val="000C0AFE"/>
    <w:rsid w:val="000C1985"/>
    <w:rsid w:val="000C4E6B"/>
    <w:rsid w:val="000C4FE6"/>
    <w:rsid w:val="000D2D18"/>
    <w:rsid w:val="000D2FBB"/>
    <w:rsid w:val="000D379D"/>
    <w:rsid w:val="000D3C29"/>
    <w:rsid w:val="000D74C1"/>
    <w:rsid w:val="000DF000"/>
    <w:rsid w:val="000E351F"/>
    <w:rsid w:val="000E4A30"/>
    <w:rsid w:val="000F1A0C"/>
    <w:rsid w:val="000F22D6"/>
    <w:rsid w:val="000F3511"/>
    <w:rsid w:val="000F550C"/>
    <w:rsid w:val="000F71A6"/>
    <w:rsid w:val="000F71AA"/>
    <w:rsid w:val="001054ED"/>
    <w:rsid w:val="00105F5D"/>
    <w:rsid w:val="0011056E"/>
    <w:rsid w:val="001113B8"/>
    <w:rsid w:val="00113E45"/>
    <w:rsid w:val="00116D6A"/>
    <w:rsid w:val="00117F7B"/>
    <w:rsid w:val="001211BF"/>
    <w:rsid w:val="001268FC"/>
    <w:rsid w:val="001304C6"/>
    <w:rsid w:val="001329E8"/>
    <w:rsid w:val="001347FC"/>
    <w:rsid w:val="00134DAE"/>
    <w:rsid w:val="001360AD"/>
    <w:rsid w:val="0013794A"/>
    <w:rsid w:val="001415EF"/>
    <w:rsid w:val="001452B9"/>
    <w:rsid w:val="00145727"/>
    <w:rsid w:val="00151601"/>
    <w:rsid w:val="00160927"/>
    <w:rsid w:val="00160936"/>
    <w:rsid w:val="001610BC"/>
    <w:rsid w:val="001664DF"/>
    <w:rsid w:val="0017006A"/>
    <w:rsid w:val="00171AF9"/>
    <w:rsid w:val="001730F2"/>
    <w:rsid w:val="001764E4"/>
    <w:rsid w:val="0017703D"/>
    <w:rsid w:val="001809D3"/>
    <w:rsid w:val="00181B82"/>
    <w:rsid w:val="001826C1"/>
    <w:rsid w:val="00183D9E"/>
    <w:rsid w:val="00184367"/>
    <w:rsid w:val="0018613C"/>
    <w:rsid w:val="00190A6B"/>
    <w:rsid w:val="00197EAF"/>
    <w:rsid w:val="001A4B18"/>
    <w:rsid w:val="001A6F29"/>
    <w:rsid w:val="001B0697"/>
    <w:rsid w:val="001B0BC0"/>
    <w:rsid w:val="001B0D02"/>
    <w:rsid w:val="001B27FC"/>
    <w:rsid w:val="001B2C52"/>
    <w:rsid w:val="001B5244"/>
    <w:rsid w:val="001B5409"/>
    <w:rsid w:val="001C2485"/>
    <w:rsid w:val="001C3141"/>
    <w:rsid w:val="001C6637"/>
    <w:rsid w:val="001C6A8F"/>
    <w:rsid w:val="001C79BE"/>
    <w:rsid w:val="001D56A8"/>
    <w:rsid w:val="001D66B9"/>
    <w:rsid w:val="001E37C1"/>
    <w:rsid w:val="001E5328"/>
    <w:rsid w:val="001E5FE5"/>
    <w:rsid w:val="001E6546"/>
    <w:rsid w:val="001E6C88"/>
    <w:rsid w:val="001F0359"/>
    <w:rsid w:val="001F2CEF"/>
    <w:rsid w:val="00204E24"/>
    <w:rsid w:val="002060F7"/>
    <w:rsid w:val="0020700E"/>
    <w:rsid w:val="0021071C"/>
    <w:rsid w:val="002109B4"/>
    <w:rsid w:val="00211AB1"/>
    <w:rsid w:val="00211EC8"/>
    <w:rsid w:val="00212361"/>
    <w:rsid w:val="0021537A"/>
    <w:rsid w:val="00220874"/>
    <w:rsid w:val="00230187"/>
    <w:rsid w:val="00230331"/>
    <w:rsid w:val="00232C04"/>
    <w:rsid w:val="002336D7"/>
    <w:rsid w:val="0023669D"/>
    <w:rsid w:val="00252BAE"/>
    <w:rsid w:val="00252CE4"/>
    <w:rsid w:val="002533E1"/>
    <w:rsid w:val="0025605E"/>
    <w:rsid w:val="00256243"/>
    <w:rsid w:val="0026655A"/>
    <w:rsid w:val="0026E777"/>
    <w:rsid w:val="0027269B"/>
    <w:rsid w:val="00275716"/>
    <w:rsid w:val="00276B80"/>
    <w:rsid w:val="00276D73"/>
    <w:rsid w:val="002801B3"/>
    <w:rsid w:val="00280681"/>
    <w:rsid w:val="002809F5"/>
    <w:rsid w:val="0028219B"/>
    <w:rsid w:val="00282CB4"/>
    <w:rsid w:val="002905A7"/>
    <w:rsid w:val="00290C70"/>
    <w:rsid w:val="00291D2F"/>
    <w:rsid w:val="002957B9"/>
    <w:rsid w:val="002A27AB"/>
    <w:rsid w:val="002A27D7"/>
    <w:rsid w:val="002A4FD3"/>
    <w:rsid w:val="002C1A44"/>
    <w:rsid w:val="002C2DA8"/>
    <w:rsid w:val="002C3C27"/>
    <w:rsid w:val="002C57AA"/>
    <w:rsid w:val="002C7219"/>
    <w:rsid w:val="002D075A"/>
    <w:rsid w:val="002D3B88"/>
    <w:rsid w:val="002D4726"/>
    <w:rsid w:val="002D5392"/>
    <w:rsid w:val="002E221D"/>
    <w:rsid w:val="002F0036"/>
    <w:rsid w:val="002F459B"/>
    <w:rsid w:val="002F6828"/>
    <w:rsid w:val="003012A1"/>
    <w:rsid w:val="003012B7"/>
    <w:rsid w:val="00304A9C"/>
    <w:rsid w:val="003065F0"/>
    <w:rsid w:val="003074F8"/>
    <w:rsid w:val="00310C6C"/>
    <w:rsid w:val="0031127A"/>
    <w:rsid w:val="0031188E"/>
    <w:rsid w:val="00314AB6"/>
    <w:rsid w:val="00317871"/>
    <w:rsid w:val="003230DF"/>
    <w:rsid w:val="003259B8"/>
    <w:rsid w:val="003273B7"/>
    <w:rsid w:val="00333F2F"/>
    <w:rsid w:val="00336EC4"/>
    <w:rsid w:val="00341456"/>
    <w:rsid w:val="00344755"/>
    <w:rsid w:val="003468B7"/>
    <w:rsid w:val="00346E7E"/>
    <w:rsid w:val="00352FE1"/>
    <w:rsid w:val="00357796"/>
    <w:rsid w:val="0036237C"/>
    <w:rsid w:val="00365AC5"/>
    <w:rsid w:val="00366264"/>
    <w:rsid w:val="003664E5"/>
    <w:rsid w:val="003725FF"/>
    <w:rsid w:val="00373CA5"/>
    <w:rsid w:val="003822CD"/>
    <w:rsid w:val="00382FC4"/>
    <w:rsid w:val="00387685"/>
    <w:rsid w:val="00391EAF"/>
    <w:rsid w:val="003B13CC"/>
    <w:rsid w:val="003B1B3D"/>
    <w:rsid w:val="003B1FCB"/>
    <w:rsid w:val="003B3176"/>
    <w:rsid w:val="003B79C1"/>
    <w:rsid w:val="003B7F65"/>
    <w:rsid w:val="003C01C0"/>
    <w:rsid w:val="003C2C63"/>
    <w:rsid w:val="003C384B"/>
    <w:rsid w:val="003C3EEB"/>
    <w:rsid w:val="003C4116"/>
    <w:rsid w:val="003C41BA"/>
    <w:rsid w:val="003C5318"/>
    <w:rsid w:val="003C73D7"/>
    <w:rsid w:val="003D14D3"/>
    <w:rsid w:val="003E2E21"/>
    <w:rsid w:val="003E440E"/>
    <w:rsid w:val="003E5C19"/>
    <w:rsid w:val="003E5E26"/>
    <w:rsid w:val="003F4880"/>
    <w:rsid w:val="003F5D9F"/>
    <w:rsid w:val="0041622F"/>
    <w:rsid w:val="004206DA"/>
    <w:rsid w:val="0042215C"/>
    <w:rsid w:val="0042374C"/>
    <w:rsid w:val="00425C6E"/>
    <w:rsid w:val="00427E4D"/>
    <w:rsid w:val="00430128"/>
    <w:rsid w:val="00434276"/>
    <w:rsid w:val="00436C19"/>
    <w:rsid w:val="0044081C"/>
    <w:rsid w:val="00443FC2"/>
    <w:rsid w:val="00445D33"/>
    <w:rsid w:val="00460855"/>
    <w:rsid w:val="00461310"/>
    <w:rsid w:val="004617CF"/>
    <w:rsid w:val="00467819"/>
    <w:rsid w:val="0047091A"/>
    <w:rsid w:val="00473AC7"/>
    <w:rsid w:val="00477289"/>
    <w:rsid w:val="004808BD"/>
    <w:rsid w:val="00480C64"/>
    <w:rsid w:val="004816DF"/>
    <w:rsid w:val="00484E66"/>
    <w:rsid w:val="004863E5"/>
    <w:rsid w:val="00490450"/>
    <w:rsid w:val="004909C0"/>
    <w:rsid w:val="00490B2A"/>
    <w:rsid w:val="004A02C6"/>
    <w:rsid w:val="004A5DA9"/>
    <w:rsid w:val="004A61BA"/>
    <w:rsid w:val="004A6D66"/>
    <w:rsid w:val="004A788C"/>
    <w:rsid w:val="004C0559"/>
    <w:rsid w:val="004C1736"/>
    <w:rsid w:val="004C1D78"/>
    <w:rsid w:val="004C2896"/>
    <w:rsid w:val="004C587C"/>
    <w:rsid w:val="004C6409"/>
    <w:rsid w:val="004D1030"/>
    <w:rsid w:val="004E06A6"/>
    <w:rsid w:val="004E62CB"/>
    <w:rsid w:val="004F061C"/>
    <w:rsid w:val="004F1A32"/>
    <w:rsid w:val="004F796E"/>
    <w:rsid w:val="00501E9B"/>
    <w:rsid w:val="00506EA1"/>
    <w:rsid w:val="00510944"/>
    <w:rsid w:val="00512D74"/>
    <w:rsid w:val="0051503E"/>
    <w:rsid w:val="00516CF0"/>
    <w:rsid w:val="00524B0E"/>
    <w:rsid w:val="00525A8C"/>
    <w:rsid w:val="00526927"/>
    <w:rsid w:val="00536D4D"/>
    <w:rsid w:val="005404FC"/>
    <w:rsid w:val="00543898"/>
    <w:rsid w:val="00546048"/>
    <w:rsid w:val="00547E0C"/>
    <w:rsid w:val="005500F9"/>
    <w:rsid w:val="00550A9F"/>
    <w:rsid w:val="00551F8E"/>
    <w:rsid w:val="005552C5"/>
    <w:rsid w:val="00557A4B"/>
    <w:rsid w:val="00560AB5"/>
    <w:rsid w:val="00564746"/>
    <w:rsid w:val="00566A87"/>
    <w:rsid w:val="00570705"/>
    <w:rsid w:val="005812D9"/>
    <w:rsid w:val="005817BF"/>
    <w:rsid w:val="00582814"/>
    <w:rsid w:val="0058285C"/>
    <w:rsid w:val="005840F0"/>
    <w:rsid w:val="00584CC0"/>
    <w:rsid w:val="0058611D"/>
    <w:rsid w:val="005948C7"/>
    <w:rsid w:val="0059526C"/>
    <w:rsid w:val="005A1408"/>
    <w:rsid w:val="005A1F86"/>
    <w:rsid w:val="005A2A44"/>
    <w:rsid w:val="005A6968"/>
    <w:rsid w:val="005A786F"/>
    <w:rsid w:val="005B0229"/>
    <w:rsid w:val="005B2573"/>
    <w:rsid w:val="005B39DC"/>
    <w:rsid w:val="005B5BE9"/>
    <w:rsid w:val="005C038C"/>
    <w:rsid w:val="005C2FE4"/>
    <w:rsid w:val="005C3E3D"/>
    <w:rsid w:val="005D0A73"/>
    <w:rsid w:val="005D1485"/>
    <w:rsid w:val="005D15BD"/>
    <w:rsid w:val="005D3544"/>
    <w:rsid w:val="005D3DB5"/>
    <w:rsid w:val="005D4466"/>
    <w:rsid w:val="005D65A5"/>
    <w:rsid w:val="005E036F"/>
    <w:rsid w:val="005E0CFA"/>
    <w:rsid w:val="005E13E7"/>
    <w:rsid w:val="005E3204"/>
    <w:rsid w:val="005E3FCA"/>
    <w:rsid w:val="005E5146"/>
    <w:rsid w:val="005E51E6"/>
    <w:rsid w:val="005E66F5"/>
    <w:rsid w:val="005F02F6"/>
    <w:rsid w:val="005F3244"/>
    <w:rsid w:val="005F5504"/>
    <w:rsid w:val="005F6B08"/>
    <w:rsid w:val="00602161"/>
    <w:rsid w:val="0060287A"/>
    <w:rsid w:val="00604D60"/>
    <w:rsid w:val="00607A8E"/>
    <w:rsid w:val="00610960"/>
    <w:rsid w:val="0061399F"/>
    <w:rsid w:val="00615D65"/>
    <w:rsid w:val="006160FD"/>
    <w:rsid w:val="006225BB"/>
    <w:rsid w:val="0062320D"/>
    <w:rsid w:val="006236F3"/>
    <w:rsid w:val="00625097"/>
    <w:rsid w:val="00627A51"/>
    <w:rsid w:val="006305F2"/>
    <w:rsid w:val="00631C16"/>
    <w:rsid w:val="00631D81"/>
    <w:rsid w:val="00641084"/>
    <w:rsid w:val="0064206E"/>
    <w:rsid w:val="00644F16"/>
    <w:rsid w:val="00645F73"/>
    <w:rsid w:val="00647F47"/>
    <w:rsid w:val="006510FB"/>
    <w:rsid w:val="006548E3"/>
    <w:rsid w:val="00662E0D"/>
    <w:rsid w:val="006642D7"/>
    <w:rsid w:val="00664C19"/>
    <w:rsid w:val="00666342"/>
    <w:rsid w:val="0067616C"/>
    <w:rsid w:val="00682A98"/>
    <w:rsid w:val="006847EC"/>
    <w:rsid w:val="00684BE7"/>
    <w:rsid w:val="00684DF6"/>
    <w:rsid w:val="00691F6A"/>
    <w:rsid w:val="006A73ED"/>
    <w:rsid w:val="006B3DAC"/>
    <w:rsid w:val="006B5428"/>
    <w:rsid w:val="006B59C0"/>
    <w:rsid w:val="006C098C"/>
    <w:rsid w:val="006C3420"/>
    <w:rsid w:val="006C7680"/>
    <w:rsid w:val="006D4E7F"/>
    <w:rsid w:val="006D76B2"/>
    <w:rsid w:val="006D7F1D"/>
    <w:rsid w:val="006E22D1"/>
    <w:rsid w:val="006E4C6B"/>
    <w:rsid w:val="006E7E91"/>
    <w:rsid w:val="006F0B1A"/>
    <w:rsid w:val="006F22F1"/>
    <w:rsid w:val="006F55B4"/>
    <w:rsid w:val="006F65A6"/>
    <w:rsid w:val="006F6943"/>
    <w:rsid w:val="0070304D"/>
    <w:rsid w:val="00706314"/>
    <w:rsid w:val="007203DA"/>
    <w:rsid w:val="0072375D"/>
    <w:rsid w:val="00726147"/>
    <w:rsid w:val="0072793B"/>
    <w:rsid w:val="00732916"/>
    <w:rsid w:val="00732D3B"/>
    <w:rsid w:val="00733135"/>
    <w:rsid w:val="0074799A"/>
    <w:rsid w:val="0075114E"/>
    <w:rsid w:val="007525C7"/>
    <w:rsid w:val="00752A86"/>
    <w:rsid w:val="00760FF7"/>
    <w:rsid w:val="00763A51"/>
    <w:rsid w:val="00764A1B"/>
    <w:rsid w:val="007650DD"/>
    <w:rsid w:val="00766CF5"/>
    <w:rsid w:val="00767F7B"/>
    <w:rsid w:val="00777107"/>
    <w:rsid w:val="00782E0B"/>
    <w:rsid w:val="00785BBD"/>
    <w:rsid w:val="00786B6F"/>
    <w:rsid w:val="0079084C"/>
    <w:rsid w:val="00791FFC"/>
    <w:rsid w:val="00795CC1"/>
    <w:rsid w:val="007976B6"/>
    <w:rsid w:val="007A0D99"/>
    <w:rsid w:val="007A21E7"/>
    <w:rsid w:val="007A515A"/>
    <w:rsid w:val="007B0578"/>
    <w:rsid w:val="007B0CB9"/>
    <w:rsid w:val="007B7A7E"/>
    <w:rsid w:val="007C0A5B"/>
    <w:rsid w:val="007C167E"/>
    <w:rsid w:val="007C54F8"/>
    <w:rsid w:val="007C5C5D"/>
    <w:rsid w:val="007C7B6A"/>
    <w:rsid w:val="007D0254"/>
    <w:rsid w:val="007D150D"/>
    <w:rsid w:val="007D17C9"/>
    <w:rsid w:val="007D3241"/>
    <w:rsid w:val="007D325C"/>
    <w:rsid w:val="007D473B"/>
    <w:rsid w:val="007D5A68"/>
    <w:rsid w:val="007D71E3"/>
    <w:rsid w:val="007D7CDF"/>
    <w:rsid w:val="007E1C3C"/>
    <w:rsid w:val="007EAC71"/>
    <w:rsid w:val="007F5287"/>
    <w:rsid w:val="007F5BB7"/>
    <w:rsid w:val="007F745F"/>
    <w:rsid w:val="007F7844"/>
    <w:rsid w:val="008000FD"/>
    <w:rsid w:val="00801ECA"/>
    <w:rsid w:val="0080517F"/>
    <w:rsid w:val="00807CC4"/>
    <w:rsid w:val="00810076"/>
    <w:rsid w:val="00817D2D"/>
    <w:rsid w:val="0082029C"/>
    <w:rsid w:val="008269C1"/>
    <w:rsid w:val="00831D02"/>
    <w:rsid w:val="008346F1"/>
    <w:rsid w:val="00835939"/>
    <w:rsid w:val="00836B31"/>
    <w:rsid w:val="008412A1"/>
    <w:rsid w:val="008415EA"/>
    <w:rsid w:val="00842689"/>
    <w:rsid w:val="00847EEB"/>
    <w:rsid w:val="00851233"/>
    <w:rsid w:val="0085186F"/>
    <w:rsid w:val="00852801"/>
    <w:rsid w:val="00855B4D"/>
    <w:rsid w:val="00857ADB"/>
    <w:rsid w:val="008614D6"/>
    <w:rsid w:val="00862953"/>
    <w:rsid w:val="00863F6C"/>
    <w:rsid w:val="00864D3B"/>
    <w:rsid w:val="00867EB7"/>
    <w:rsid w:val="00870912"/>
    <w:rsid w:val="008746CE"/>
    <w:rsid w:val="008758E7"/>
    <w:rsid w:val="00876452"/>
    <w:rsid w:val="00877E80"/>
    <w:rsid w:val="00880ED8"/>
    <w:rsid w:val="008834B8"/>
    <w:rsid w:val="008836AF"/>
    <w:rsid w:val="00883D24"/>
    <w:rsid w:val="0088400C"/>
    <w:rsid w:val="00885E91"/>
    <w:rsid w:val="0088733C"/>
    <w:rsid w:val="0088733E"/>
    <w:rsid w:val="00891668"/>
    <w:rsid w:val="00894DFD"/>
    <w:rsid w:val="00897EAA"/>
    <w:rsid w:val="008A0507"/>
    <w:rsid w:val="008A53A4"/>
    <w:rsid w:val="008A75CC"/>
    <w:rsid w:val="008B2182"/>
    <w:rsid w:val="008B2DDA"/>
    <w:rsid w:val="008B3163"/>
    <w:rsid w:val="008B6F6A"/>
    <w:rsid w:val="008B7EC4"/>
    <w:rsid w:val="008C0A70"/>
    <w:rsid w:val="008C5212"/>
    <w:rsid w:val="008D0304"/>
    <w:rsid w:val="008D0358"/>
    <w:rsid w:val="008D1749"/>
    <w:rsid w:val="008D5F4B"/>
    <w:rsid w:val="008E4055"/>
    <w:rsid w:val="008E49A6"/>
    <w:rsid w:val="008E4E55"/>
    <w:rsid w:val="008F13F0"/>
    <w:rsid w:val="008F1B90"/>
    <w:rsid w:val="008F22D8"/>
    <w:rsid w:val="008F4117"/>
    <w:rsid w:val="008F7361"/>
    <w:rsid w:val="00900646"/>
    <w:rsid w:val="00902A94"/>
    <w:rsid w:val="00905ED6"/>
    <w:rsid w:val="009075C3"/>
    <w:rsid w:val="009200CF"/>
    <w:rsid w:val="0092091C"/>
    <w:rsid w:val="00921AF1"/>
    <w:rsid w:val="00924469"/>
    <w:rsid w:val="00924811"/>
    <w:rsid w:val="00924AA5"/>
    <w:rsid w:val="0092525E"/>
    <w:rsid w:val="00926535"/>
    <w:rsid w:val="00927483"/>
    <w:rsid w:val="009311B9"/>
    <w:rsid w:val="00931F3F"/>
    <w:rsid w:val="00933C73"/>
    <w:rsid w:val="00935228"/>
    <w:rsid w:val="0094460F"/>
    <w:rsid w:val="00953E42"/>
    <w:rsid w:val="00962218"/>
    <w:rsid w:val="00963FFC"/>
    <w:rsid w:val="00965B46"/>
    <w:rsid w:val="0097003A"/>
    <w:rsid w:val="00970C29"/>
    <w:rsid w:val="00971308"/>
    <w:rsid w:val="0097232E"/>
    <w:rsid w:val="009731C9"/>
    <w:rsid w:val="00973C53"/>
    <w:rsid w:val="00974C21"/>
    <w:rsid w:val="00990F5E"/>
    <w:rsid w:val="00992CFC"/>
    <w:rsid w:val="00997F10"/>
    <w:rsid w:val="009A23B1"/>
    <w:rsid w:val="009A24BA"/>
    <w:rsid w:val="009A3ED4"/>
    <w:rsid w:val="009A55D2"/>
    <w:rsid w:val="009A77A3"/>
    <w:rsid w:val="009B331B"/>
    <w:rsid w:val="009B4363"/>
    <w:rsid w:val="009B69A3"/>
    <w:rsid w:val="009C30DE"/>
    <w:rsid w:val="009C4EF0"/>
    <w:rsid w:val="009C66EA"/>
    <w:rsid w:val="009D0ED5"/>
    <w:rsid w:val="009D5C92"/>
    <w:rsid w:val="009D7E2E"/>
    <w:rsid w:val="009E154B"/>
    <w:rsid w:val="009E5CBB"/>
    <w:rsid w:val="009E752E"/>
    <w:rsid w:val="009E7949"/>
    <w:rsid w:val="009F1E68"/>
    <w:rsid w:val="009F2072"/>
    <w:rsid w:val="009F43D3"/>
    <w:rsid w:val="009F5918"/>
    <w:rsid w:val="009F6C54"/>
    <w:rsid w:val="009F7C56"/>
    <w:rsid w:val="00A011C2"/>
    <w:rsid w:val="00A02D2B"/>
    <w:rsid w:val="00A03977"/>
    <w:rsid w:val="00A107FC"/>
    <w:rsid w:val="00A11B84"/>
    <w:rsid w:val="00A12D91"/>
    <w:rsid w:val="00A1483A"/>
    <w:rsid w:val="00A15191"/>
    <w:rsid w:val="00A166F9"/>
    <w:rsid w:val="00A17DDE"/>
    <w:rsid w:val="00A17E15"/>
    <w:rsid w:val="00A2008F"/>
    <w:rsid w:val="00A24322"/>
    <w:rsid w:val="00A3F69B"/>
    <w:rsid w:val="00A446E9"/>
    <w:rsid w:val="00A45220"/>
    <w:rsid w:val="00A46362"/>
    <w:rsid w:val="00A47B52"/>
    <w:rsid w:val="00A50A93"/>
    <w:rsid w:val="00A55E66"/>
    <w:rsid w:val="00A64F6A"/>
    <w:rsid w:val="00A65BC7"/>
    <w:rsid w:val="00A661E8"/>
    <w:rsid w:val="00A66907"/>
    <w:rsid w:val="00A67454"/>
    <w:rsid w:val="00A71529"/>
    <w:rsid w:val="00A73913"/>
    <w:rsid w:val="00A73EA7"/>
    <w:rsid w:val="00A770DB"/>
    <w:rsid w:val="00A80F8A"/>
    <w:rsid w:val="00A812DA"/>
    <w:rsid w:val="00A83722"/>
    <w:rsid w:val="00A85B53"/>
    <w:rsid w:val="00A85FBB"/>
    <w:rsid w:val="00A90960"/>
    <w:rsid w:val="00A92C5D"/>
    <w:rsid w:val="00A94616"/>
    <w:rsid w:val="00A95B34"/>
    <w:rsid w:val="00AA01F0"/>
    <w:rsid w:val="00AA0492"/>
    <w:rsid w:val="00AA0970"/>
    <w:rsid w:val="00AA4229"/>
    <w:rsid w:val="00AB2248"/>
    <w:rsid w:val="00AB5576"/>
    <w:rsid w:val="00AB7726"/>
    <w:rsid w:val="00AC0ED1"/>
    <w:rsid w:val="00AC1B9B"/>
    <w:rsid w:val="00AC6D33"/>
    <w:rsid w:val="00AD15D7"/>
    <w:rsid w:val="00AD1ADF"/>
    <w:rsid w:val="00AD333B"/>
    <w:rsid w:val="00AD413D"/>
    <w:rsid w:val="00AD744E"/>
    <w:rsid w:val="00AE2108"/>
    <w:rsid w:val="00AF52BC"/>
    <w:rsid w:val="00B002B8"/>
    <w:rsid w:val="00B01BFB"/>
    <w:rsid w:val="00B025F8"/>
    <w:rsid w:val="00B11D55"/>
    <w:rsid w:val="00B12ABA"/>
    <w:rsid w:val="00B14A9B"/>
    <w:rsid w:val="00B16854"/>
    <w:rsid w:val="00B17AF6"/>
    <w:rsid w:val="00B17F45"/>
    <w:rsid w:val="00B243E5"/>
    <w:rsid w:val="00B27040"/>
    <w:rsid w:val="00B27BC0"/>
    <w:rsid w:val="00B312EA"/>
    <w:rsid w:val="00B320D4"/>
    <w:rsid w:val="00B40E4B"/>
    <w:rsid w:val="00B414ED"/>
    <w:rsid w:val="00B4701E"/>
    <w:rsid w:val="00B503DD"/>
    <w:rsid w:val="00B518BF"/>
    <w:rsid w:val="00B55CDF"/>
    <w:rsid w:val="00B64B6D"/>
    <w:rsid w:val="00B64F5D"/>
    <w:rsid w:val="00B6664C"/>
    <w:rsid w:val="00B73331"/>
    <w:rsid w:val="00B733E9"/>
    <w:rsid w:val="00B73F23"/>
    <w:rsid w:val="00B73F5E"/>
    <w:rsid w:val="00B74A81"/>
    <w:rsid w:val="00B7598A"/>
    <w:rsid w:val="00B779FE"/>
    <w:rsid w:val="00B80E91"/>
    <w:rsid w:val="00B8232B"/>
    <w:rsid w:val="00B82A23"/>
    <w:rsid w:val="00B83E4C"/>
    <w:rsid w:val="00B872C2"/>
    <w:rsid w:val="00B87EC8"/>
    <w:rsid w:val="00B90050"/>
    <w:rsid w:val="00B913AB"/>
    <w:rsid w:val="00B91425"/>
    <w:rsid w:val="00B93EE5"/>
    <w:rsid w:val="00B969B7"/>
    <w:rsid w:val="00BA1F48"/>
    <w:rsid w:val="00BA7484"/>
    <w:rsid w:val="00BB3CBF"/>
    <w:rsid w:val="00BC4105"/>
    <w:rsid w:val="00BC5A95"/>
    <w:rsid w:val="00BC60BB"/>
    <w:rsid w:val="00BD138B"/>
    <w:rsid w:val="00BD1487"/>
    <w:rsid w:val="00BD3B90"/>
    <w:rsid w:val="00BD4DD3"/>
    <w:rsid w:val="00BD5B48"/>
    <w:rsid w:val="00BD6673"/>
    <w:rsid w:val="00BD77CA"/>
    <w:rsid w:val="00BE03A2"/>
    <w:rsid w:val="00BE3248"/>
    <w:rsid w:val="00BF6A1A"/>
    <w:rsid w:val="00C01A0A"/>
    <w:rsid w:val="00C02B54"/>
    <w:rsid w:val="00C05EF5"/>
    <w:rsid w:val="00C07315"/>
    <w:rsid w:val="00C1002E"/>
    <w:rsid w:val="00C21C5B"/>
    <w:rsid w:val="00C221FC"/>
    <w:rsid w:val="00C24384"/>
    <w:rsid w:val="00C26F73"/>
    <w:rsid w:val="00C365C3"/>
    <w:rsid w:val="00C37D4F"/>
    <w:rsid w:val="00C442E1"/>
    <w:rsid w:val="00C51E9D"/>
    <w:rsid w:val="00C611D2"/>
    <w:rsid w:val="00C64C78"/>
    <w:rsid w:val="00C6518C"/>
    <w:rsid w:val="00C651EA"/>
    <w:rsid w:val="00C71462"/>
    <w:rsid w:val="00C723B2"/>
    <w:rsid w:val="00C82EFA"/>
    <w:rsid w:val="00C85503"/>
    <w:rsid w:val="00C86D93"/>
    <w:rsid w:val="00C87652"/>
    <w:rsid w:val="00C905BE"/>
    <w:rsid w:val="00CA0D97"/>
    <w:rsid w:val="00CA5D1F"/>
    <w:rsid w:val="00CB3C0C"/>
    <w:rsid w:val="00CB3F6B"/>
    <w:rsid w:val="00CC0A89"/>
    <w:rsid w:val="00CC1B57"/>
    <w:rsid w:val="00CC47B9"/>
    <w:rsid w:val="00CC4B94"/>
    <w:rsid w:val="00CC55E1"/>
    <w:rsid w:val="00CC6CB6"/>
    <w:rsid w:val="00CC74B2"/>
    <w:rsid w:val="00CC7C30"/>
    <w:rsid w:val="00CD06FE"/>
    <w:rsid w:val="00CD1E04"/>
    <w:rsid w:val="00CD239F"/>
    <w:rsid w:val="00CD258B"/>
    <w:rsid w:val="00CE0F03"/>
    <w:rsid w:val="00CE1537"/>
    <w:rsid w:val="00CE1AE6"/>
    <w:rsid w:val="00CE3FEF"/>
    <w:rsid w:val="00CE4ED7"/>
    <w:rsid w:val="00CF0C93"/>
    <w:rsid w:val="00CF493D"/>
    <w:rsid w:val="00CF5E6A"/>
    <w:rsid w:val="00CF7939"/>
    <w:rsid w:val="00D042C1"/>
    <w:rsid w:val="00D0642F"/>
    <w:rsid w:val="00D0696D"/>
    <w:rsid w:val="00D13A92"/>
    <w:rsid w:val="00D1546B"/>
    <w:rsid w:val="00D20B71"/>
    <w:rsid w:val="00D2135E"/>
    <w:rsid w:val="00D219F9"/>
    <w:rsid w:val="00D25C82"/>
    <w:rsid w:val="00D31BCE"/>
    <w:rsid w:val="00D35048"/>
    <w:rsid w:val="00D369B2"/>
    <w:rsid w:val="00D41AE2"/>
    <w:rsid w:val="00D4281C"/>
    <w:rsid w:val="00D43D4E"/>
    <w:rsid w:val="00D534DC"/>
    <w:rsid w:val="00D5CD35"/>
    <w:rsid w:val="00D652B9"/>
    <w:rsid w:val="00D71895"/>
    <w:rsid w:val="00D75C88"/>
    <w:rsid w:val="00D77918"/>
    <w:rsid w:val="00D811B7"/>
    <w:rsid w:val="00D84CB5"/>
    <w:rsid w:val="00D8589A"/>
    <w:rsid w:val="00D86DA7"/>
    <w:rsid w:val="00D937CC"/>
    <w:rsid w:val="00D969B9"/>
    <w:rsid w:val="00DA1521"/>
    <w:rsid w:val="00DB1E03"/>
    <w:rsid w:val="00DB3B10"/>
    <w:rsid w:val="00DB5C7D"/>
    <w:rsid w:val="00DB64E2"/>
    <w:rsid w:val="00DC0E68"/>
    <w:rsid w:val="00DC2A66"/>
    <w:rsid w:val="00DC2A99"/>
    <w:rsid w:val="00DC2D07"/>
    <w:rsid w:val="00DC3D35"/>
    <w:rsid w:val="00DD03E6"/>
    <w:rsid w:val="00DD159A"/>
    <w:rsid w:val="00DD1DC4"/>
    <w:rsid w:val="00DD5914"/>
    <w:rsid w:val="00DF0F12"/>
    <w:rsid w:val="00DF1228"/>
    <w:rsid w:val="00DF3ACF"/>
    <w:rsid w:val="00DF7A61"/>
    <w:rsid w:val="00E044A7"/>
    <w:rsid w:val="00E07C09"/>
    <w:rsid w:val="00E103B5"/>
    <w:rsid w:val="00E10454"/>
    <w:rsid w:val="00E12392"/>
    <w:rsid w:val="00E12877"/>
    <w:rsid w:val="00E16E9B"/>
    <w:rsid w:val="00E226D2"/>
    <w:rsid w:val="00E22CEF"/>
    <w:rsid w:val="00E26165"/>
    <w:rsid w:val="00E2625D"/>
    <w:rsid w:val="00E268EE"/>
    <w:rsid w:val="00E3038A"/>
    <w:rsid w:val="00E35DDB"/>
    <w:rsid w:val="00E3620F"/>
    <w:rsid w:val="00E41948"/>
    <w:rsid w:val="00E448B9"/>
    <w:rsid w:val="00E44F47"/>
    <w:rsid w:val="00E46A7E"/>
    <w:rsid w:val="00E531D2"/>
    <w:rsid w:val="00E5460D"/>
    <w:rsid w:val="00E55058"/>
    <w:rsid w:val="00E5C8DF"/>
    <w:rsid w:val="00E60940"/>
    <w:rsid w:val="00E6285D"/>
    <w:rsid w:val="00E62E99"/>
    <w:rsid w:val="00E63346"/>
    <w:rsid w:val="00E641DE"/>
    <w:rsid w:val="00E65347"/>
    <w:rsid w:val="00E65AFB"/>
    <w:rsid w:val="00E6722E"/>
    <w:rsid w:val="00E67AFD"/>
    <w:rsid w:val="00E67D74"/>
    <w:rsid w:val="00E73763"/>
    <w:rsid w:val="00E77202"/>
    <w:rsid w:val="00E776B7"/>
    <w:rsid w:val="00E83747"/>
    <w:rsid w:val="00E84369"/>
    <w:rsid w:val="00E90541"/>
    <w:rsid w:val="00E91470"/>
    <w:rsid w:val="00E9464B"/>
    <w:rsid w:val="00E94977"/>
    <w:rsid w:val="00E95ADD"/>
    <w:rsid w:val="00E95C3D"/>
    <w:rsid w:val="00E96CCF"/>
    <w:rsid w:val="00EA78F3"/>
    <w:rsid w:val="00EB0A36"/>
    <w:rsid w:val="00EB122C"/>
    <w:rsid w:val="00EB17B1"/>
    <w:rsid w:val="00EB2365"/>
    <w:rsid w:val="00EB6177"/>
    <w:rsid w:val="00EB6430"/>
    <w:rsid w:val="00EC1DA3"/>
    <w:rsid w:val="00EC3E3D"/>
    <w:rsid w:val="00EC4988"/>
    <w:rsid w:val="00EC49F9"/>
    <w:rsid w:val="00ED1477"/>
    <w:rsid w:val="00ED2278"/>
    <w:rsid w:val="00ED66BC"/>
    <w:rsid w:val="00ED6C46"/>
    <w:rsid w:val="00EE1080"/>
    <w:rsid w:val="00EE54C3"/>
    <w:rsid w:val="00EE7C68"/>
    <w:rsid w:val="00EF14C2"/>
    <w:rsid w:val="00EF31D8"/>
    <w:rsid w:val="00EF5044"/>
    <w:rsid w:val="00F0269C"/>
    <w:rsid w:val="00F05260"/>
    <w:rsid w:val="00F06842"/>
    <w:rsid w:val="00F06938"/>
    <w:rsid w:val="00F15198"/>
    <w:rsid w:val="00F15EB1"/>
    <w:rsid w:val="00F16B11"/>
    <w:rsid w:val="00F16F38"/>
    <w:rsid w:val="00F218F5"/>
    <w:rsid w:val="00F232D7"/>
    <w:rsid w:val="00F243E9"/>
    <w:rsid w:val="00F259AD"/>
    <w:rsid w:val="00F26013"/>
    <w:rsid w:val="00F26BBF"/>
    <w:rsid w:val="00F26C34"/>
    <w:rsid w:val="00F31946"/>
    <w:rsid w:val="00F33CBC"/>
    <w:rsid w:val="00F36A1A"/>
    <w:rsid w:val="00F42308"/>
    <w:rsid w:val="00F42B5D"/>
    <w:rsid w:val="00F53AC2"/>
    <w:rsid w:val="00F571C6"/>
    <w:rsid w:val="00F6071E"/>
    <w:rsid w:val="00F63481"/>
    <w:rsid w:val="00F646C0"/>
    <w:rsid w:val="00F657C3"/>
    <w:rsid w:val="00F65F54"/>
    <w:rsid w:val="00F67273"/>
    <w:rsid w:val="00F67D16"/>
    <w:rsid w:val="00F742F1"/>
    <w:rsid w:val="00F75647"/>
    <w:rsid w:val="00F77CF2"/>
    <w:rsid w:val="00F83521"/>
    <w:rsid w:val="00F87019"/>
    <w:rsid w:val="00F87B4F"/>
    <w:rsid w:val="00F95ED7"/>
    <w:rsid w:val="00F97E09"/>
    <w:rsid w:val="00FA28E8"/>
    <w:rsid w:val="00FA3CF8"/>
    <w:rsid w:val="00FA4DF9"/>
    <w:rsid w:val="00FB0A82"/>
    <w:rsid w:val="00FB2BF9"/>
    <w:rsid w:val="00FB70B6"/>
    <w:rsid w:val="00FB7B26"/>
    <w:rsid w:val="00FC6200"/>
    <w:rsid w:val="00FD370D"/>
    <w:rsid w:val="00FE4FA6"/>
    <w:rsid w:val="00FE5004"/>
    <w:rsid w:val="00FE7508"/>
    <w:rsid w:val="00FF46F6"/>
    <w:rsid w:val="00FF504B"/>
    <w:rsid w:val="00FF638D"/>
    <w:rsid w:val="00FF763F"/>
    <w:rsid w:val="01083FA8"/>
    <w:rsid w:val="010B3FB9"/>
    <w:rsid w:val="010DB521"/>
    <w:rsid w:val="01228DF8"/>
    <w:rsid w:val="01738519"/>
    <w:rsid w:val="017EC988"/>
    <w:rsid w:val="018555F0"/>
    <w:rsid w:val="0187EEE9"/>
    <w:rsid w:val="018FE20E"/>
    <w:rsid w:val="01A1AEC6"/>
    <w:rsid w:val="01B616C7"/>
    <w:rsid w:val="01DD9A3C"/>
    <w:rsid w:val="01DDD77F"/>
    <w:rsid w:val="0206036C"/>
    <w:rsid w:val="021C45D6"/>
    <w:rsid w:val="02275EB8"/>
    <w:rsid w:val="02B7F10B"/>
    <w:rsid w:val="02BA08D6"/>
    <w:rsid w:val="02ED9014"/>
    <w:rsid w:val="02EEDCD3"/>
    <w:rsid w:val="02F82697"/>
    <w:rsid w:val="030C394F"/>
    <w:rsid w:val="0315B469"/>
    <w:rsid w:val="0316C458"/>
    <w:rsid w:val="03191557"/>
    <w:rsid w:val="031FA4E3"/>
    <w:rsid w:val="0325A14F"/>
    <w:rsid w:val="033A4323"/>
    <w:rsid w:val="034A8255"/>
    <w:rsid w:val="034B2FB1"/>
    <w:rsid w:val="0357DB10"/>
    <w:rsid w:val="0373275A"/>
    <w:rsid w:val="0377F408"/>
    <w:rsid w:val="03799939"/>
    <w:rsid w:val="037E79A7"/>
    <w:rsid w:val="03B02AF1"/>
    <w:rsid w:val="03B525A7"/>
    <w:rsid w:val="03D77680"/>
    <w:rsid w:val="03FDBAF0"/>
    <w:rsid w:val="03FF69D3"/>
    <w:rsid w:val="0403EB4D"/>
    <w:rsid w:val="0451A6FE"/>
    <w:rsid w:val="04577C1D"/>
    <w:rsid w:val="04792EB3"/>
    <w:rsid w:val="0485EAF0"/>
    <w:rsid w:val="048DAEC2"/>
    <w:rsid w:val="04B294B9"/>
    <w:rsid w:val="04B59D72"/>
    <w:rsid w:val="04BE3E19"/>
    <w:rsid w:val="04CCAEEB"/>
    <w:rsid w:val="04D91D85"/>
    <w:rsid w:val="04EAFDA0"/>
    <w:rsid w:val="04F982F4"/>
    <w:rsid w:val="051788DD"/>
    <w:rsid w:val="053D3892"/>
    <w:rsid w:val="05460671"/>
    <w:rsid w:val="056F710B"/>
    <w:rsid w:val="05A18749"/>
    <w:rsid w:val="05A344AB"/>
    <w:rsid w:val="05C000ED"/>
    <w:rsid w:val="05D9B4D5"/>
    <w:rsid w:val="05D9CCA3"/>
    <w:rsid w:val="05E193F8"/>
    <w:rsid w:val="0610590E"/>
    <w:rsid w:val="062A3858"/>
    <w:rsid w:val="0674EA70"/>
    <w:rsid w:val="06760BB4"/>
    <w:rsid w:val="067F0DBC"/>
    <w:rsid w:val="068AEB54"/>
    <w:rsid w:val="068B6D01"/>
    <w:rsid w:val="06925C81"/>
    <w:rsid w:val="06AB5AC6"/>
    <w:rsid w:val="06EA426A"/>
    <w:rsid w:val="0709FB3D"/>
    <w:rsid w:val="07282EE4"/>
    <w:rsid w:val="073A595C"/>
    <w:rsid w:val="0759C0F5"/>
    <w:rsid w:val="0784FE6A"/>
    <w:rsid w:val="078BC016"/>
    <w:rsid w:val="07917168"/>
    <w:rsid w:val="07966D8D"/>
    <w:rsid w:val="079985B9"/>
    <w:rsid w:val="0799C781"/>
    <w:rsid w:val="07ACF611"/>
    <w:rsid w:val="07BBB194"/>
    <w:rsid w:val="07D52D64"/>
    <w:rsid w:val="07F7A0A4"/>
    <w:rsid w:val="07F99C3A"/>
    <w:rsid w:val="08102175"/>
    <w:rsid w:val="081027A4"/>
    <w:rsid w:val="0822AECE"/>
    <w:rsid w:val="0838DAAF"/>
    <w:rsid w:val="0842E774"/>
    <w:rsid w:val="084467E5"/>
    <w:rsid w:val="08461950"/>
    <w:rsid w:val="08536D74"/>
    <w:rsid w:val="0854BB35"/>
    <w:rsid w:val="085A9BBC"/>
    <w:rsid w:val="086BC1EB"/>
    <w:rsid w:val="087EB0E1"/>
    <w:rsid w:val="088489A9"/>
    <w:rsid w:val="08949E40"/>
    <w:rsid w:val="08A9E626"/>
    <w:rsid w:val="08AF355C"/>
    <w:rsid w:val="08DA94E4"/>
    <w:rsid w:val="08FBB27F"/>
    <w:rsid w:val="0900C5AF"/>
    <w:rsid w:val="090871A2"/>
    <w:rsid w:val="090C6726"/>
    <w:rsid w:val="090CF7EF"/>
    <w:rsid w:val="091CA765"/>
    <w:rsid w:val="09412094"/>
    <w:rsid w:val="09482183"/>
    <w:rsid w:val="094F8150"/>
    <w:rsid w:val="0950FF72"/>
    <w:rsid w:val="09623772"/>
    <w:rsid w:val="09743830"/>
    <w:rsid w:val="097AF45B"/>
    <w:rsid w:val="099323FB"/>
    <w:rsid w:val="09A0D987"/>
    <w:rsid w:val="09A323BC"/>
    <w:rsid w:val="09ABF1D6"/>
    <w:rsid w:val="09BCF0E7"/>
    <w:rsid w:val="09C9306E"/>
    <w:rsid w:val="09EAB689"/>
    <w:rsid w:val="09EECF19"/>
    <w:rsid w:val="0A08B190"/>
    <w:rsid w:val="0A0C5D1F"/>
    <w:rsid w:val="0A24EAC3"/>
    <w:rsid w:val="0A2B7A9B"/>
    <w:rsid w:val="0A3280BD"/>
    <w:rsid w:val="0A3F87D3"/>
    <w:rsid w:val="0A8A0A0F"/>
    <w:rsid w:val="0AA0AB8A"/>
    <w:rsid w:val="0AF7AB3C"/>
    <w:rsid w:val="0B0EB8F7"/>
    <w:rsid w:val="0B123EC8"/>
    <w:rsid w:val="0B17EBE9"/>
    <w:rsid w:val="0B42B109"/>
    <w:rsid w:val="0B4DCB9B"/>
    <w:rsid w:val="0BA009A7"/>
    <w:rsid w:val="0BAD7D3A"/>
    <w:rsid w:val="0BBF016C"/>
    <w:rsid w:val="0BBF0DBA"/>
    <w:rsid w:val="0BE042A5"/>
    <w:rsid w:val="0BFBEA2A"/>
    <w:rsid w:val="0C1DF478"/>
    <w:rsid w:val="0C3B7412"/>
    <w:rsid w:val="0C45D607"/>
    <w:rsid w:val="0C49845A"/>
    <w:rsid w:val="0C4D0235"/>
    <w:rsid w:val="0C4FA932"/>
    <w:rsid w:val="0C54593F"/>
    <w:rsid w:val="0C94DF7E"/>
    <w:rsid w:val="0C950055"/>
    <w:rsid w:val="0CA7F6AA"/>
    <w:rsid w:val="0CB5593C"/>
    <w:rsid w:val="0CBDA69E"/>
    <w:rsid w:val="0CBF004F"/>
    <w:rsid w:val="0CD42C9E"/>
    <w:rsid w:val="0D02D8C7"/>
    <w:rsid w:val="0D1CB346"/>
    <w:rsid w:val="0D2596D8"/>
    <w:rsid w:val="0D329602"/>
    <w:rsid w:val="0D35F6FC"/>
    <w:rsid w:val="0D3EE8C0"/>
    <w:rsid w:val="0D3F8FEA"/>
    <w:rsid w:val="0D604B14"/>
    <w:rsid w:val="0D632394"/>
    <w:rsid w:val="0D6FF4FF"/>
    <w:rsid w:val="0D7D9271"/>
    <w:rsid w:val="0D800C65"/>
    <w:rsid w:val="0D888870"/>
    <w:rsid w:val="0D9DCC3C"/>
    <w:rsid w:val="0DA0DE4E"/>
    <w:rsid w:val="0DA22008"/>
    <w:rsid w:val="0DB8B964"/>
    <w:rsid w:val="0DCA0AEF"/>
    <w:rsid w:val="0DCA2CB7"/>
    <w:rsid w:val="0DCB770E"/>
    <w:rsid w:val="0DD12601"/>
    <w:rsid w:val="0DFAB78C"/>
    <w:rsid w:val="0E1DD742"/>
    <w:rsid w:val="0E367508"/>
    <w:rsid w:val="0E367D5E"/>
    <w:rsid w:val="0E47E9B1"/>
    <w:rsid w:val="0E4F7B78"/>
    <w:rsid w:val="0E664932"/>
    <w:rsid w:val="0E6F4DE8"/>
    <w:rsid w:val="0E7F2BC9"/>
    <w:rsid w:val="0E80BF5E"/>
    <w:rsid w:val="0E80DE00"/>
    <w:rsid w:val="0EA0C7F1"/>
    <w:rsid w:val="0EA7597F"/>
    <w:rsid w:val="0ED16C40"/>
    <w:rsid w:val="0ED94BC5"/>
    <w:rsid w:val="0EDEB78C"/>
    <w:rsid w:val="0EEE8EB1"/>
    <w:rsid w:val="0EFF1A65"/>
    <w:rsid w:val="0F037995"/>
    <w:rsid w:val="0F11D8E4"/>
    <w:rsid w:val="0F184148"/>
    <w:rsid w:val="0F2B66DB"/>
    <w:rsid w:val="0F341195"/>
    <w:rsid w:val="0F5DA5BA"/>
    <w:rsid w:val="0F5E4432"/>
    <w:rsid w:val="0F73D790"/>
    <w:rsid w:val="0F76FFA1"/>
    <w:rsid w:val="0FA07E44"/>
    <w:rsid w:val="0FC5F904"/>
    <w:rsid w:val="0FC8AE13"/>
    <w:rsid w:val="0FCC131C"/>
    <w:rsid w:val="0FF978E7"/>
    <w:rsid w:val="1026AD81"/>
    <w:rsid w:val="102DBC4B"/>
    <w:rsid w:val="104EBB00"/>
    <w:rsid w:val="1059B8B0"/>
    <w:rsid w:val="1069E11F"/>
    <w:rsid w:val="106D1D1C"/>
    <w:rsid w:val="109F7E28"/>
    <w:rsid w:val="10B563E0"/>
    <w:rsid w:val="10DA3957"/>
    <w:rsid w:val="10DE5295"/>
    <w:rsid w:val="11280A80"/>
    <w:rsid w:val="11293AD1"/>
    <w:rsid w:val="11303B52"/>
    <w:rsid w:val="1133134E"/>
    <w:rsid w:val="11426938"/>
    <w:rsid w:val="11455163"/>
    <w:rsid w:val="114DBB8F"/>
    <w:rsid w:val="118370B0"/>
    <w:rsid w:val="1186CEB1"/>
    <w:rsid w:val="118C06AD"/>
    <w:rsid w:val="11938DD1"/>
    <w:rsid w:val="119F8A1C"/>
    <w:rsid w:val="11B3DCE6"/>
    <w:rsid w:val="11BB551A"/>
    <w:rsid w:val="11EF4F37"/>
    <w:rsid w:val="12070F91"/>
    <w:rsid w:val="120A366B"/>
    <w:rsid w:val="123318B6"/>
    <w:rsid w:val="12397366"/>
    <w:rsid w:val="126B8243"/>
    <w:rsid w:val="12A49724"/>
    <w:rsid w:val="12AC8271"/>
    <w:rsid w:val="12D800E0"/>
    <w:rsid w:val="12E6ECB8"/>
    <w:rsid w:val="130B7F5B"/>
    <w:rsid w:val="131CFCF0"/>
    <w:rsid w:val="1339E74B"/>
    <w:rsid w:val="1341932A"/>
    <w:rsid w:val="13901056"/>
    <w:rsid w:val="13A5C723"/>
    <w:rsid w:val="13B5D3B8"/>
    <w:rsid w:val="13CBCA13"/>
    <w:rsid w:val="13D20263"/>
    <w:rsid w:val="13DDC172"/>
    <w:rsid w:val="13DF8D27"/>
    <w:rsid w:val="13EEBBF6"/>
    <w:rsid w:val="13FE06DE"/>
    <w:rsid w:val="13FF9532"/>
    <w:rsid w:val="140AF22F"/>
    <w:rsid w:val="14299C3A"/>
    <w:rsid w:val="143DF5C4"/>
    <w:rsid w:val="14438C57"/>
    <w:rsid w:val="144EFE5E"/>
    <w:rsid w:val="1453D964"/>
    <w:rsid w:val="145468F9"/>
    <w:rsid w:val="14593F0E"/>
    <w:rsid w:val="146476EF"/>
    <w:rsid w:val="14669885"/>
    <w:rsid w:val="1474D470"/>
    <w:rsid w:val="1486867E"/>
    <w:rsid w:val="1489A8C6"/>
    <w:rsid w:val="1489FDCC"/>
    <w:rsid w:val="149367CB"/>
    <w:rsid w:val="149E0579"/>
    <w:rsid w:val="14A04B2A"/>
    <w:rsid w:val="14DB6FF9"/>
    <w:rsid w:val="14E2AF0B"/>
    <w:rsid w:val="14F43A61"/>
    <w:rsid w:val="14FE16DC"/>
    <w:rsid w:val="15044847"/>
    <w:rsid w:val="153125CA"/>
    <w:rsid w:val="1546C97A"/>
    <w:rsid w:val="154BD59A"/>
    <w:rsid w:val="155B1077"/>
    <w:rsid w:val="157E7658"/>
    <w:rsid w:val="1592CC75"/>
    <w:rsid w:val="1594C4F1"/>
    <w:rsid w:val="15C369D4"/>
    <w:rsid w:val="15D3F029"/>
    <w:rsid w:val="15D6765F"/>
    <w:rsid w:val="15FA6A15"/>
    <w:rsid w:val="15FA85A1"/>
    <w:rsid w:val="160CFCBB"/>
    <w:rsid w:val="1614F52C"/>
    <w:rsid w:val="16546458"/>
    <w:rsid w:val="165E3AFB"/>
    <w:rsid w:val="16661D5C"/>
    <w:rsid w:val="1671E11E"/>
    <w:rsid w:val="167B5361"/>
    <w:rsid w:val="169C6209"/>
    <w:rsid w:val="169CE981"/>
    <w:rsid w:val="16CF0267"/>
    <w:rsid w:val="16D1E69B"/>
    <w:rsid w:val="16DA8C22"/>
    <w:rsid w:val="16FD33CE"/>
    <w:rsid w:val="1701151C"/>
    <w:rsid w:val="17156626"/>
    <w:rsid w:val="17190550"/>
    <w:rsid w:val="171AD8F9"/>
    <w:rsid w:val="17636B80"/>
    <w:rsid w:val="1769F9AF"/>
    <w:rsid w:val="176ACB13"/>
    <w:rsid w:val="1785C7C5"/>
    <w:rsid w:val="178A1064"/>
    <w:rsid w:val="17A61E83"/>
    <w:rsid w:val="17BD5D73"/>
    <w:rsid w:val="17CF0619"/>
    <w:rsid w:val="17CF4B20"/>
    <w:rsid w:val="17E3DE28"/>
    <w:rsid w:val="181AE2AD"/>
    <w:rsid w:val="181C6005"/>
    <w:rsid w:val="1828FB11"/>
    <w:rsid w:val="186700DD"/>
    <w:rsid w:val="186AD2C8"/>
    <w:rsid w:val="18A009CA"/>
    <w:rsid w:val="18A0CA76"/>
    <w:rsid w:val="18ABF5B4"/>
    <w:rsid w:val="18B152C5"/>
    <w:rsid w:val="18C6005F"/>
    <w:rsid w:val="18D34DA3"/>
    <w:rsid w:val="18DB60F1"/>
    <w:rsid w:val="1906DE60"/>
    <w:rsid w:val="19094861"/>
    <w:rsid w:val="1922EDE3"/>
    <w:rsid w:val="19261BF1"/>
    <w:rsid w:val="1928C246"/>
    <w:rsid w:val="193A2C13"/>
    <w:rsid w:val="19686A92"/>
    <w:rsid w:val="196D6F6B"/>
    <w:rsid w:val="19C83D50"/>
    <w:rsid w:val="19FCC73D"/>
    <w:rsid w:val="1A0409EC"/>
    <w:rsid w:val="1A08853A"/>
    <w:rsid w:val="1A3AEB3C"/>
    <w:rsid w:val="1A52E0A1"/>
    <w:rsid w:val="1A5E6411"/>
    <w:rsid w:val="1A600FBA"/>
    <w:rsid w:val="1A642182"/>
    <w:rsid w:val="1A7179FB"/>
    <w:rsid w:val="1A73B870"/>
    <w:rsid w:val="1A9346B3"/>
    <w:rsid w:val="1A981406"/>
    <w:rsid w:val="1A9A424A"/>
    <w:rsid w:val="1A9C7D4A"/>
    <w:rsid w:val="1ACBAC0B"/>
    <w:rsid w:val="1AF1B4A9"/>
    <w:rsid w:val="1AF230F0"/>
    <w:rsid w:val="1B0C178E"/>
    <w:rsid w:val="1B281626"/>
    <w:rsid w:val="1B35EF86"/>
    <w:rsid w:val="1B4505FE"/>
    <w:rsid w:val="1B4AEFFC"/>
    <w:rsid w:val="1B5DBC2C"/>
    <w:rsid w:val="1B64295C"/>
    <w:rsid w:val="1B64764B"/>
    <w:rsid w:val="1B655829"/>
    <w:rsid w:val="1B745FC4"/>
    <w:rsid w:val="1B9C58F2"/>
    <w:rsid w:val="1BA49161"/>
    <w:rsid w:val="1BB1492D"/>
    <w:rsid w:val="1BB47476"/>
    <w:rsid w:val="1BBFDE6E"/>
    <w:rsid w:val="1BC48928"/>
    <w:rsid w:val="1BDF1BEA"/>
    <w:rsid w:val="1BFBA3D5"/>
    <w:rsid w:val="1C4961D5"/>
    <w:rsid w:val="1C515DA8"/>
    <w:rsid w:val="1C8ED0D0"/>
    <w:rsid w:val="1CAB09A3"/>
    <w:rsid w:val="1CB9EB14"/>
    <w:rsid w:val="1CCBACFC"/>
    <w:rsid w:val="1CCDC977"/>
    <w:rsid w:val="1CD4C3EA"/>
    <w:rsid w:val="1CFB1147"/>
    <w:rsid w:val="1D103664"/>
    <w:rsid w:val="1D244C8E"/>
    <w:rsid w:val="1D3FE968"/>
    <w:rsid w:val="1D49EF1C"/>
    <w:rsid w:val="1D700DF0"/>
    <w:rsid w:val="1D9F2DFA"/>
    <w:rsid w:val="1DAD5757"/>
    <w:rsid w:val="1DD6508C"/>
    <w:rsid w:val="1DE109D7"/>
    <w:rsid w:val="1DED2DBD"/>
    <w:rsid w:val="1E04E576"/>
    <w:rsid w:val="1E137E5E"/>
    <w:rsid w:val="1E495360"/>
    <w:rsid w:val="1E4B1387"/>
    <w:rsid w:val="1E5DC511"/>
    <w:rsid w:val="1E85480B"/>
    <w:rsid w:val="1EA2CA8E"/>
    <w:rsid w:val="1EBA0AEF"/>
    <w:rsid w:val="1EFBBAF6"/>
    <w:rsid w:val="1F01D6C5"/>
    <w:rsid w:val="1F094F60"/>
    <w:rsid w:val="1F199411"/>
    <w:rsid w:val="1F20166C"/>
    <w:rsid w:val="1F2F2631"/>
    <w:rsid w:val="1F455B8B"/>
    <w:rsid w:val="1F4D846B"/>
    <w:rsid w:val="1F6768BD"/>
    <w:rsid w:val="1F6E601C"/>
    <w:rsid w:val="1F75A1BE"/>
    <w:rsid w:val="1F864E0B"/>
    <w:rsid w:val="1F8A0B65"/>
    <w:rsid w:val="1F8B0E02"/>
    <w:rsid w:val="1F98088E"/>
    <w:rsid w:val="1F991508"/>
    <w:rsid w:val="1FA0AB33"/>
    <w:rsid w:val="1FBB7E4B"/>
    <w:rsid w:val="1FC9015F"/>
    <w:rsid w:val="1FD8A153"/>
    <w:rsid w:val="1FE862A7"/>
    <w:rsid w:val="1FFDF68A"/>
    <w:rsid w:val="203CE21A"/>
    <w:rsid w:val="2052E35C"/>
    <w:rsid w:val="20595651"/>
    <w:rsid w:val="207703CC"/>
    <w:rsid w:val="209C0E92"/>
    <w:rsid w:val="20A262F1"/>
    <w:rsid w:val="20BAEA6E"/>
    <w:rsid w:val="2125DEAC"/>
    <w:rsid w:val="2136674D"/>
    <w:rsid w:val="2144C104"/>
    <w:rsid w:val="21586ABE"/>
    <w:rsid w:val="2170A0BA"/>
    <w:rsid w:val="2185B074"/>
    <w:rsid w:val="21C0A056"/>
    <w:rsid w:val="21E53117"/>
    <w:rsid w:val="21EBBE25"/>
    <w:rsid w:val="21F98704"/>
    <w:rsid w:val="22361639"/>
    <w:rsid w:val="223DD55C"/>
    <w:rsid w:val="2266784C"/>
    <w:rsid w:val="22689F6E"/>
    <w:rsid w:val="226BEAC3"/>
    <w:rsid w:val="226F9DDC"/>
    <w:rsid w:val="22900604"/>
    <w:rsid w:val="22946862"/>
    <w:rsid w:val="22BC8F1F"/>
    <w:rsid w:val="22C77292"/>
    <w:rsid w:val="22D1BFB5"/>
    <w:rsid w:val="22EDF3F3"/>
    <w:rsid w:val="2310AC11"/>
    <w:rsid w:val="234B5F3E"/>
    <w:rsid w:val="2352442F"/>
    <w:rsid w:val="235A180D"/>
    <w:rsid w:val="23645B0E"/>
    <w:rsid w:val="2367BCFA"/>
    <w:rsid w:val="23721102"/>
    <w:rsid w:val="239C829D"/>
    <w:rsid w:val="23B117B0"/>
    <w:rsid w:val="23BDA072"/>
    <w:rsid w:val="23D483A3"/>
    <w:rsid w:val="23D67651"/>
    <w:rsid w:val="23EB0FEE"/>
    <w:rsid w:val="23EBF24A"/>
    <w:rsid w:val="24047E25"/>
    <w:rsid w:val="2480FFA3"/>
    <w:rsid w:val="248A8A3C"/>
    <w:rsid w:val="249979C7"/>
    <w:rsid w:val="249AE623"/>
    <w:rsid w:val="249C1B8D"/>
    <w:rsid w:val="24A002B9"/>
    <w:rsid w:val="24A1F920"/>
    <w:rsid w:val="24BBD3CA"/>
    <w:rsid w:val="24ECE416"/>
    <w:rsid w:val="24F84118"/>
    <w:rsid w:val="2526868C"/>
    <w:rsid w:val="2529A024"/>
    <w:rsid w:val="25588926"/>
    <w:rsid w:val="2569400A"/>
    <w:rsid w:val="257BAEFE"/>
    <w:rsid w:val="2590429F"/>
    <w:rsid w:val="25A04E86"/>
    <w:rsid w:val="25A0B7D7"/>
    <w:rsid w:val="25E333A5"/>
    <w:rsid w:val="25FA4936"/>
    <w:rsid w:val="26009163"/>
    <w:rsid w:val="260C51AB"/>
    <w:rsid w:val="260C65A0"/>
    <w:rsid w:val="262215D5"/>
    <w:rsid w:val="2624583D"/>
    <w:rsid w:val="264BF9A9"/>
    <w:rsid w:val="264DFB56"/>
    <w:rsid w:val="2667D6F2"/>
    <w:rsid w:val="2679405B"/>
    <w:rsid w:val="267B2526"/>
    <w:rsid w:val="26B86036"/>
    <w:rsid w:val="26CB243D"/>
    <w:rsid w:val="26DA2BC5"/>
    <w:rsid w:val="26F5B7EF"/>
    <w:rsid w:val="270E0013"/>
    <w:rsid w:val="272C1300"/>
    <w:rsid w:val="27436A95"/>
    <w:rsid w:val="27437998"/>
    <w:rsid w:val="27778A0E"/>
    <w:rsid w:val="2777B771"/>
    <w:rsid w:val="278A34A7"/>
    <w:rsid w:val="278D0209"/>
    <w:rsid w:val="27912895"/>
    <w:rsid w:val="27C61DF4"/>
    <w:rsid w:val="27D90CF4"/>
    <w:rsid w:val="27F65E8B"/>
    <w:rsid w:val="280C48E0"/>
    <w:rsid w:val="28277E3F"/>
    <w:rsid w:val="284F1FA4"/>
    <w:rsid w:val="288FB124"/>
    <w:rsid w:val="2893208B"/>
    <w:rsid w:val="28A96FC4"/>
    <w:rsid w:val="28BF9F0C"/>
    <w:rsid w:val="28BFDFB8"/>
    <w:rsid w:val="28DE8EC8"/>
    <w:rsid w:val="28E810D7"/>
    <w:rsid w:val="28E8123E"/>
    <w:rsid w:val="28E8A6EE"/>
    <w:rsid w:val="28FC97C2"/>
    <w:rsid w:val="291F0C04"/>
    <w:rsid w:val="29480955"/>
    <w:rsid w:val="2988D1A5"/>
    <w:rsid w:val="299C1319"/>
    <w:rsid w:val="299EBD1A"/>
    <w:rsid w:val="29A229E7"/>
    <w:rsid w:val="29AE6A46"/>
    <w:rsid w:val="29BBF831"/>
    <w:rsid w:val="29CB65BA"/>
    <w:rsid w:val="29CD332C"/>
    <w:rsid w:val="29D87095"/>
    <w:rsid w:val="29E4F2E5"/>
    <w:rsid w:val="29EC3DE8"/>
    <w:rsid w:val="29F2634F"/>
    <w:rsid w:val="29F4D988"/>
    <w:rsid w:val="2A0D8000"/>
    <w:rsid w:val="2A2D1F34"/>
    <w:rsid w:val="2A36EA71"/>
    <w:rsid w:val="2A5B6F86"/>
    <w:rsid w:val="2A6C70F0"/>
    <w:rsid w:val="2A7B53C8"/>
    <w:rsid w:val="2AA4818E"/>
    <w:rsid w:val="2AA9966B"/>
    <w:rsid w:val="2AC0C017"/>
    <w:rsid w:val="2AC7F4C4"/>
    <w:rsid w:val="2AC801F4"/>
    <w:rsid w:val="2ACDBA59"/>
    <w:rsid w:val="2ADC4162"/>
    <w:rsid w:val="2AE83494"/>
    <w:rsid w:val="2AFB73D8"/>
    <w:rsid w:val="2AFC57EF"/>
    <w:rsid w:val="2AFF8FCD"/>
    <w:rsid w:val="2B1EB7D7"/>
    <w:rsid w:val="2B31953C"/>
    <w:rsid w:val="2B706EE7"/>
    <w:rsid w:val="2B789D0A"/>
    <w:rsid w:val="2B856EDF"/>
    <w:rsid w:val="2B9CCE60"/>
    <w:rsid w:val="2BBE8B20"/>
    <w:rsid w:val="2BC8427A"/>
    <w:rsid w:val="2BD5367B"/>
    <w:rsid w:val="2BDEB21C"/>
    <w:rsid w:val="2BE92115"/>
    <w:rsid w:val="2C03A5FF"/>
    <w:rsid w:val="2C04B32B"/>
    <w:rsid w:val="2C2C2D34"/>
    <w:rsid w:val="2C4D43A3"/>
    <w:rsid w:val="2C59F0BB"/>
    <w:rsid w:val="2C5EF0E5"/>
    <w:rsid w:val="2C6A4BBC"/>
    <w:rsid w:val="2C70A9E3"/>
    <w:rsid w:val="2C77C8DE"/>
    <w:rsid w:val="2C7B214B"/>
    <w:rsid w:val="2C880C01"/>
    <w:rsid w:val="2C9713C2"/>
    <w:rsid w:val="2CA17253"/>
    <w:rsid w:val="2CAC9B65"/>
    <w:rsid w:val="2CB29930"/>
    <w:rsid w:val="2CEA2F73"/>
    <w:rsid w:val="2D0DC760"/>
    <w:rsid w:val="2D2A68C7"/>
    <w:rsid w:val="2D2FD551"/>
    <w:rsid w:val="2D371947"/>
    <w:rsid w:val="2D5A6938"/>
    <w:rsid w:val="2D617C0B"/>
    <w:rsid w:val="2D738CD7"/>
    <w:rsid w:val="2D74E5C8"/>
    <w:rsid w:val="2D7BCA21"/>
    <w:rsid w:val="2D7D6B9B"/>
    <w:rsid w:val="2D97A5C1"/>
    <w:rsid w:val="2DAB606B"/>
    <w:rsid w:val="2DBD4A9A"/>
    <w:rsid w:val="2DCAFCE8"/>
    <w:rsid w:val="2DD78DE9"/>
    <w:rsid w:val="2DE287CB"/>
    <w:rsid w:val="2DFC7E5E"/>
    <w:rsid w:val="2E1C0FB6"/>
    <w:rsid w:val="2E48878A"/>
    <w:rsid w:val="2E528603"/>
    <w:rsid w:val="2E6ADD97"/>
    <w:rsid w:val="2E8D55B2"/>
    <w:rsid w:val="2E90B356"/>
    <w:rsid w:val="2E9A5AC1"/>
    <w:rsid w:val="2EA67E0F"/>
    <w:rsid w:val="2EC728B2"/>
    <w:rsid w:val="2ECB1BCD"/>
    <w:rsid w:val="2EE12FB4"/>
    <w:rsid w:val="2F0F14E2"/>
    <w:rsid w:val="2F1DFC88"/>
    <w:rsid w:val="2F1E1838"/>
    <w:rsid w:val="2F22F200"/>
    <w:rsid w:val="2F46201E"/>
    <w:rsid w:val="2F4709DA"/>
    <w:rsid w:val="2F4730CC"/>
    <w:rsid w:val="2F516DF4"/>
    <w:rsid w:val="2F57C0DD"/>
    <w:rsid w:val="2F7C9E7F"/>
    <w:rsid w:val="2F8C44EF"/>
    <w:rsid w:val="2F8EC46A"/>
    <w:rsid w:val="2FACCE44"/>
    <w:rsid w:val="2FB7F47A"/>
    <w:rsid w:val="2FBFBD27"/>
    <w:rsid w:val="2FCF6257"/>
    <w:rsid w:val="2FF2E818"/>
    <w:rsid w:val="2FFEF974"/>
    <w:rsid w:val="30157DD2"/>
    <w:rsid w:val="301B5534"/>
    <w:rsid w:val="302B6087"/>
    <w:rsid w:val="3046EFEF"/>
    <w:rsid w:val="304814AD"/>
    <w:rsid w:val="309BB62D"/>
    <w:rsid w:val="30A3E73C"/>
    <w:rsid w:val="30B6DD57"/>
    <w:rsid w:val="30C6E324"/>
    <w:rsid w:val="30CAB10A"/>
    <w:rsid w:val="30E93DE5"/>
    <w:rsid w:val="30F1EEFA"/>
    <w:rsid w:val="3115E41D"/>
    <w:rsid w:val="3119E161"/>
    <w:rsid w:val="3133EAB9"/>
    <w:rsid w:val="314841DB"/>
    <w:rsid w:val="318A6584"/>
    <w:rsid w:val="31FE1B1D"/>
    <w:rsid w:val="3218D185"/>
    <w:rsid w:val="323F55A4"/>
    <w:rsid w:val="3240DDFB"/>
    <w:rsid w:val="32515483"/>
    <w:rsid w:val="325CCA94"/>
    <w:rsid w:val="325FD408"/>
    <w:rsid w:val="32A57EF8"/>
    <w:rsid w:val="32A63326"/>
    <w:rsid w:val="32B631C4"/>
    <w:rsid w:val="32D92DA5"/>
    <w:rsid w:val="32DFBA97"/>
    <w:rsid w:val="32EBCEEB"/>
    <w:rsid w:val="32F27C59"/>
    <w:rsid w:val="32FD5B18"/>
    <w:rsid w:val="332BE1A2"/>
    <w:rsid w:val="3330FAB8"/>
    <w:rsid w:val="33549DD7"/>
    <w:rsid w:val="335C12FE"/>
    <w:rsid w:val="3364768F"/>
    <w:rsid w:val="336A9F92"/>
    <w:rsid w:val="337AECBF"/>
    <w:rsid w:val="3389E141"/>
    <w:rsid w:val="3392CA70"/>
    <w:rsid w:val="3394DA8B"/>
    <w:rsid w:val="33A13F3D"/>
    <w:rsid w:val="33AC9A30"/>
    <w:rsid w:val="33AE0685"/>
    <w:rsid w:val="33C0085E"/>
    <w:rsid w:val="33F522D1"/>
    <w:rsid w:val="3415B62F"/>
    <w:rsid w:val="342C12A7"/>
    <w:rsid w:val="34455939"/>
    <w:rsid w:val="346D78E7"/>
    <w:rsid w:val="3473C318"/>
    <w:rsid w:val="3480998E"/>
    <w:rsid w:val="34828F8D"/>
    <w:rsid w:val="3483A933"/>
    <w:rsid w:val="348CF59A"/>
    <w:rsid w:val="34B3609F"/>
    <w:rsid w:val="34B7E894"/>
    <w:rsid w:val="34D09B15"/>
    <w:rsid w:val="34D5D0A6"/>
    <w:rsid w:val="35378F89"/>
    <w:rsid w:val="354063A2"/>
    <w:rsid w:val="35467028"/>
    <w:rsid w:val="354BF916"/>
    <w:rsid w:val="355301BB"/>
    <w:rsid w:val="358A2890"/>
    <w:rsid w:val="35952DF0"/>
    <w:rsid w:val="35962DAE"/>
    <w:rsid w:val="35A261AA"/>
    <w:rsid w:val="35C7434C"/>
    <w:rsid w:val="35EC1DE2"/>
    <w:rsid w:val="3600CC6A"/>
    <w:rsid w:val="3600F9D6"/>
    <w:rsid w:val="3601497E"/>
    <w:rsid w:val="36057A51"/>
    <w:rsid w:val="360634C2"/>
    <w:rsid w:val="36226B44"/>
    <w:rsid w:val="36260041"/>
    <w:rsid w:val="36266550"/>
    <w:rsid w:val="3627D68F"/>
    <w:rsid w:val="36483CE0"/>
    <w:rsid w:val="368C1D45"/>
    <w:rsid w:val="3690EE30"/>
    <w:rsid w:val="36975808"/>
    <w:rsid w:val="36A21C62"/>
    <w:rsid w:val="36C1B68B"/>
    <w:rsid w:val="36C54F48"/>
    <w:rsid w:val="36CCF1F0"/>
    <w:rsid w:val="36F318D4"/>
    <w:rsid w:val="36F80F9C"/>
    <w:rsid w:val="3702C7BE"/>
    <w:rsid w:val="370D6397"/>
    <w:rsid w:val="372EFCC5"/>
    <w:rsid w:val="3752D2BE"/>
    <w:rsid w:val="377156F9"/>
    <w:rsid w:val="378C3B69"/>
    <w:rsid w:val="378CF8E4"/>
    <w:rsid w:val="37BCD78F"/>
    <w:rsid w:val="37C75D59"/>
    <w:rsid w:val="37DAE50B"/>
    <w:rsid w:val="37DBD8DA"/>
    <w:rsid w:val="37E3C69C"/>
    <w:rsid w:val="37FC1537"/>
    <w:rsid w:val="380D9EB4"/>
    <w:rsid w:val="381CBF9E"/>
    <w:rsid w:val="38242794"/>
    <w:rsid w:val="3841AD7B"/>
    <w:rsid w:val="38640731"/>
    <w:rsid w:val="386680E2"/>
    <w:rsid w:val="3869F121"/>
    <w:rsid w:val="38717EEF"/>
    <w:rsid w:val="387405A8"/>
    <w:rsid w:val="38805A9D"/>
    <w:rsid w:val="388A0416"/>
    <w:rsid w:val="388B718F"/>
    <w:rsid w:val="38938F8C"/>
    <w:rsid w:val="38B323F3"/>
    <w:rsid w:val="38BAC672"/>
    <w:rsid w:val="38D10351"/>
    <w:rsid w:val="38E67E36"/>
    <w:rsid w:val="38E94FC4"/>
    <w:rsid w:val="38FA410D"/>
    <w:rsid w:val="38FECE27"/>
    <w:rsid w:val="38FED8F4"/>
    <w:rsid w:val="39044C48"/>
    <w:rsid w:val="39111AF8"/>
    <w:rsid w:val="3919522A"/>
    <w:rsid w:val="393FF2ED"/>
    <w:rsid w:val="39A01A60"/>
    <w:rsid w:val="39BAE3AC"/>
    <w:rsid w:val="39C4254D"/>
    <w:rsid w:val="39D34E20"/>
    <w:rsid w:val="39F2FB9F"/>
    <w:rsid w:val="39FFD875"/>
    <w:rsid w:val="3A01B8E7"/>
    <w:rsid w:val="3A05E593"/>
    <w:rsid w:val="3A0F254D"/>
    <w:rsid w:val="3A28E79F"/>
    <w:rsid w:val="3A4D017E"/>
    <w:rsid w:val="3A5E3FC1"/>
    <w:rsid w:val="3A64B25B"/>
    <w:rsid w:val="3AA14C83"/>
    <w:rsid w:val="3B0BE61A"/>
    <w:rsid w:val="3B1539BF"/>
    <w:rsid w:val="3B22EF60"/>
    <w:rsid w:val="3B3D792A"/>
    <w:rsid w:val="3B46079A"/>
    <w:rsid w:val="3B4AA1A6"/>
    <w:rsid w:val="3B533B81"/>
    <w:rsid w:val="3B8362D1"/>
    <w:rsid w:val="3BC2B6AE"/>
    <w:rsid w:val="3BCB6326"/>
    <w:rsid w:val="3BCF0D9B"/>
    <w:rsid w:val="3BCF4E16"/>
    <w:rsid w:val="3C232C2B"/>
    <w:rsid w:val="3C24C13C"/>
    <w:rsid w:val="3C2CE69A"/>
    <w:rsid w:val="3C4EA9DB"/>
    <w:rsid w:val="3C841E96"/>
    <w:rsid w:val="3C8AE3F0"/>
    <w:rsid w:val="3CBE338C"/>
    <w:rsid w:val="3CC1F6DF"/>
    <w:rsid w:val="3CDA4A54"/>
    <w:rsid w:val="3CE2F9A3"/>
    <w:rsid w:val="3CF5076F"/>
    <w:rsid w:val="3CF6EF3C"/>
    <w:rsid w:val="3CF72E26"/>
    <w:rsid w:val="3D1A5143"/>
    <w:rsid w:val="3D31ECA5"/>
    <w:rsid w:val="3D4D4E25"/>
    <w:rsid w:val="3D4E70B8"/>
    <w:rsid w:val="3D5A491A"/>
    <w:rsid w:val="3D5F0960"/>
    <w:rsid w:val="3D5FD9AB"/>
    <w:rsid w:val="3D627ECB"/>
    <w:rsid w:val="3D76DFEE"/>
    <w:rsid w:val="3D7D8CE3"/>
    <w:rsid w:val="3D8D1E47"/>
    <w:rsid w:val="3DB6759C"/>
    <w:rsid w:val="3DBECB0A"/>
    <w:rsid w:val="3DD3B7B0"/>
    <w:rsid w:val="3DF7F8B6"/>
    <w:rsid w:val="3E021D3A"/>
    <w:rsid w:val="3E0877EE"/>
    <w:rsid w:val="3E22210A"/>
    <w:rsid w:val="3E2AD58F"/>
    <w:rsid w:val="3E34B2BE"/>
    <w:rsid w:val="3E4B085D"/>
    <w:rsid w:val="3E4B3F39"/>
    <w:rsid w:val="3E4FA1B4"/>
    <w:rsid w:val="3E55BA36"/>
    <w:rsid w:val="3E6290AA"/>
    <w:rsid w:val="3E79F0C2"/>
    <w:rsid w:val="3EF49AE5"/>
    <w:rsid w:val="3F18DC16"/>
    <w:rsid w:val="3F4E0557"/>
    <w:rsid w:val="3F537470"/>
    <w:rsid w:val="3F61F914"/>
    <w:rsid w:val="3F787630"/>
    <w:rsid w:val="3F7B450D"/>
    <w:rsid w:val="3FF038FC"/>
    <w:rsid w:val="3FFC8C11"/>
    <w:rsid w:val="40025D5E"/>
    <w:rsid w:val="403A25B4"/>
    <w:rsid w:val="403B03A6"/>
    <w:rsid w:val="403FDCB2"/>
    <w:rsid w:val="40476255"/>
    <w:rsid w:val="4055DEBB"/>
    <w:rsid w:val="4056E7A3"/>
    <w:rsid w:val="40613F94"/>
    <w:rsid w:val="40673B09"/>
    <w:rsid w:val="4070CA53"/>
    <w:rsid w:val="4081CDC9"/>
    <w:rsid w:val="40F8CA95"/>
    <w:rsid w:val="41013D9A"/>
    <w:rsid w:val="411A334E"/>
    <w:rsid w:val="41248369"/>
    <w:rsid w:val="41266041"/>
    <w:rsid w:val="413DD608"/>
    <w:rsid w:val="41692F4C"/>
    <w:rsid w:val="418423A1"/>
    <w:rsid w:val="419250E4"/>
    <w:rsid w:val="41FFC687"/>
    <w:rsid w:val="4202C395"/>
    <w:rsid w:val="421C6A19"/>
    <w:rsid w:val="422DBA3D"/>
    <w:rsid w:val="427CC05E"/>
    <w:rsid w:val="428494FC"/>
    <w:rsid w:val="42889C60"/>
    <w:rsid w:val="4294A7E5"/>
    <w:rsid w:val="42A3E166"/>
    <w:rsid w:val="42C1DF3C"/>
    <w:rsid w:val="42CAE2EB"/>
    <w:rsid w:val="42D9537E"/>
    <w:rsid w:val="42DE6711"/>
    <w:rsid w:val="42F0E03B"/>
    <w:rsid w:val="432DC5A7"/>
    <w:rsid w:val="4354D687"/>
    <w:rsid w:val="4367718D"/>
    <w:rsid w:val="43C4C2FB"/>
    <w:rsid w:val="43CF5B21"/>
    <w:rsid w:val="43D1A211"/>
    <w:rsid w:val="43DBDB6B"/>
    <w:rsid w:val="43E20F8B"/>
    <w:rsid w:val="43ED1569"/>
    <w:rsid w:val="43F6E2FD"/>
    <w:rsid w:val="4401B103"/>
    <w:rsid w:val="44238274"/>
    <w:rsid w:val="4426D923"/>
    <w:rsid w:val="442D2F1D"/>
    <w:rsid w:val="443DDD6A"/>
    <w:rsid w:val="443DEDD6"/>
    <w:rsid w:val="4452427E"/>
    <w:rsid w:val="445ACB6C"/>
    <w:rsid w:val="44719129"/>
    <w:rsid w:val="447B2B32"/>
    <w:rsid w:val="44849744"/>
    <w:rsid w:val="448CA329"/>
    <w:rsid w:val="448F5909"/>
    <w:rsid w:val="44CEE19F"/>
    <w:rsid w:val="44D7C452"/>
    <w:rsid w:val="44DA32CF"/>
    <w:rsid w:val="451D2CA9"/>
    <w:rsid w:val="45262A4F"/>
    <w:rsid w:val="453230D9"/>
    <w:rsid w:val="4532DE97"/>
    <w:rsid w:val="453AC25F"/>
    <w:rsid w:val="455313D0"/>
    <w:rsid w:val="45542B4D"/>
    <w:rsid w:val="45675FF3"/>
    <w:rsid w:val="45CC3A30"/>
    <w:rsid w:val="45D34D90"/>
    <w:rsid w:val="45E0F479"/>
    <w:rsid w:val="45E46295"/>
    <w:rsid w:val="45EDC3D9"/>
    <w:rsid w:val="45EE56AE"/>
    <w:rsid w:val="462AEE70"/>
    <w:rsid w:val="46383C5B"/>
    <w:rsid w:val="463B1A3E"/>
    <w:rsid w:val="465B3D81"/>
    <w:rsid w:val="4678EB6F"/>
    <w:rsid w:val="467CBCF8"/>
    <w:rsid w:val="4686AB8F"/>
    <w:rsid w:val="46942D9A"/>
    <w:rsid w:val="4694F656"/>
    <w:rsid w:val="4696D90A"/>
    <w:rsid w:val="469F124F"/>
    <w:rsid w:val="46A85439"/>
    <w:rsid w:val="46D6D5D7"/>
    <w:rsid w:val="46D828E4"/>
    <w:rsid w:val="46FD6FC9"/>
    <w:rsid w:val="472AECD8"/>
    <w:rsid w:val="47705401"/>
    <w:rsid w:val="4775EC7A"/>
    <w:rsid w:val="477EC65C"/>
    <w:rsid w:val="4782205B"/>
    <w:rsid w:val="4789B11B"/>
    <w:rsid w:val="47CA0275"/>
    <w:rsid w:val="47CC910D"/>
    <w:rsid w:val="47D166AF"/>
    <w:rsid w:val="47EBBC2F"/>
    <w:rsid w:val="47FA9FDB"/>
    <w:rsid w:val="47FB7CCA"/>
    <w:rsid w:val="48029A48"/>
    <w:rsid w:val="4808BC66"/>
    <w:rsid w:val="480F5F30"/>
    <w:rsid w:val="481EE6CF"/>
    <w:rsid w:val="482AB0EE"/>
    <w:rsid w:val="482BDE87"/>
    <w:rsid w:val="48317D66"/>
    <w:rsid w:val="483A86AB"/>
    <w:rsid w:val="4840F30D"/>
    <w:rsid w:val="4846C5F9"/>
    <w:rsid w:val="4848C58A"/>
    <w:rsid w:val="4858D6DC"/>
    <w:rsid w:val="4879FD69"/>
    <w:rsid w:val="4888BA2C"/>
    <w:rsid w:val="4889E28F"/>
    <w:rsid w:val="48950AF1"/>
    <w:rsid w:val="489EAAD4"/>
    <w:rsid w:val="48AD3076"/>
    <w:rsid w:val="48B14B4A"/>
    <w:rsid w:val="48FC06DD"/>
    <w:rsid w:val="4912303C"/>
    <w:rsid w:val="491A7E86"/>
    <w:rsid w:val="491DF0BC"/>
    <w:rsid w:val="491EE243"/>
    <w:rsid w:val="4939BB4B"/>
    <w:rsid w:val="493CFA1A"/>
    <w:rsid w:val="49402A98"/>
    <w:rsid w:val="4941A918"/>
    <w:rsid w:val="494D6AC7"/>
    <w:rsid w:val="494E7D1F"/>
    <w:rsid w:val="495607D0"/>
    <w:rsid w:val="495B2CD5"/>
    <w:rsid w:val="4987A23E"/>
    <w:rsid w:val="498B3BCC"/>
    <w:rsid w:val="49951807"/>
    <w:rsid w:val="49B99E63"/>
    <w:rsid w:val="49C83A6D"/>
    <w:rsid w:val="49DDF425"/>
    <w:rsid w:val="49E20AB8"/>
    <w:rsid w:val="4A06EFA4"/>
    <w:rsid w:val="4A207F8D"/>
    <w:rsid w:val="4A43F36C"/>
    <w:rsid w:val="4A683758"/>
    <w:rsid w:val="4A6A4CF2"/>
    <w:rsid w:val="4A7286CE"/>
    <w:rsid w:val="4A887CFF"/>
    <w:rsid w:val="4A993A58"/>
    <w:rsid w:val="4AA0284C"/>
    <w:rsid w:val="4AD03F99"/>
    <w:rsid w:val="4AD3181D"/>
    <w:rsid w:val="4AE8FF46"/>
    <w:rsid w:val="4B09344D"/>
    <w:rsid w:val="4B146869"/>
    <w:rsid w:val="4B1EB0EF"/>
    <w:rsid w:val="4B509785"/>
    <w:rsid w:val="4B6913A2"/>
    <w:rsid w:val="4B965A72"/>
    <w:rsid w:val="4B9BE44A"/>
    <w:rsid w:val="4BA158C3"/>
    <w:rsid w:val="4BAB52A0"/>
    <w:rsid w:val="4BACD765"/>
    <w:rsid w:val="4BB835C3"/>
    <w:rsid w:val="4BC5D7EB"/>
    <w:rsid w:val="4BD19DBE"/>
    <w:rsid w:val="4BEB5879"/>
    <w:rsid w:val="4BFAB3C6"/>
    <w:rsid w:val="4BFBB03F"/>
    <w:rsid w:val="4C05187E"/>
    <w:rsid w:val="4C3C5A2D"/>
    <w:rsid w:val="4C485E2C"/>
    <w:rsid w:val="4C4A6D89"/>
    <w:rsid w:val="4C8E601D"/>
    <w:rsid w:val="4C96F011"/>
    <w:rsid w:val="4CC36ED1"/>
    <w:rsid w:val="4CC6DDDD"/>
    <w:rsid w:val="4CE050F7"/>
    <w:rsid w:val="4CE9EF78"/>
    <w:rsid w:val="4CEA05BC"/>
    <w:rsid w:val="4D269FB4"/>
    <w:rsid w:val="4D596D5F"/>
    <w:rsid w:val="4D790F46"/>
    <w:rsid w:val="4D91DA11"/>
    <w:rsid w:val="4D94E330"/>
    <w:rsid w:val="4DAAB5F0"/>
    <w:rsid w:val="4DBEB732"/>
    <w:rsid w:val="4DC2452E"/>
    <w:rsid w:val="4DDF6283"/>
    <w:rsid w:val="4DF3A7A6"/>
    <w:rsid w:val="4DF5ECF3"/>
    <w:rsid w:val="4E060A87"/>
    <w:rsid w:val="4E14824B"/>
    <w:rsid w:val="4E27CAB4"/>
    <w:rsid w:val="4E3ED694"/>
    <w:rsid w:val="4E449D38"/>
    <w:rsid w:val="4E585DEA"/>
    <w:rsid w:val="4E64BFD6"/>
    <w:rsid w:val="4E7341D9"/>
    <w:rsid w:val="4E7E2C44"/>
    <w:rsid w:val="4E951C06"/>
    <w:rsid w:val="4E9E571C"/>
    <w:rsid w:val="4ECB9FAF"/>
    <w:rsid w:val="4ED7A1E2"/>
    <w:rsid w:val="4EED0C8D"/>
    <w:rsid w:val="4EFE4D5C"/>
    <w:rsid w:val="4F259264"/>
    <w:rsid w:val="4F2DC50F"/>
    <w:rsid w:val="4F3C9B56"/>
    <w:rsid w:val="4F41850D"/>
    <w:rsid w:val="4F47E705"/>
    <w:rsid w:val="4F6B8873"/>
    <w:rsid w:val="4F7CD144"/>
    <w:rsid w:val="4F8E8487"/>
    <w:rsid w:val="4F9D4BBE"/>
    <w:rsid w:val="4F9E5847"/>
    <w:rsid w:val="4FA9AC35"/>
    <w:rsid w:val="4FB1DBE1"/>
    <w:rsid w:val="4FC08DDB"/>
    <w:rsid w:val="4FD00B20"/>
    <w:rsid w:val="4FE33485"/>
    <w:rsid w:val="4FEB0D19"/>
    <w:rsid w:val="4FF18FFA"/>
    <w:rsid w:val="4FFF8E73"/>
    <w:rsid w:val="500EB86B"/>
    <w:rsid w:val="50320C35"/>
    <w:rsid w:val="5045F495"/>
    <w:rsid w:val="5056007C"/>
    <w:rsid w:val="5073B787"/>
    <w:rsid w:val="5081BC65"/>
    <w:rsid w:val="5084A683"/>
    <w:rsid w:val="5091B5E5"/>
    <w:rsid w:val="50AF4F89"/>
    <w:rsid w:val="50D0EF2C"/>
    <w:rsid w:val="50D74FDB"/>
    <w:rsid w:val="50DB7B60"/>
    <w:rsid w:val="50DE5897"/>
    <w:rsid w:val="50E6AF79"/>
    <w:rsid w:val="50E6F314"/>
    <w:rsid w:val="5103BEF7"/>
    <w:rsid w:val="510B0360"/>
    <w:rsid w:val="5118A1A5"/>
    <w:rsid w:val="511D316F"/>
    <w:rsid w:val="512D759D"/>
    <w:rsid w:val="51386679"/>
    <w:rsid w:val="514695B0"/>
    <w:rsid w:val="51504388"/>
    <w:rsid w:val="515E9F51"/>
    <w:rsid w:val="51663A84"/>
    <w:rsid w:val="516B2EDC"/>
    <w:rsid w:val="516D31CF"/>
    <w:rsid w:val="51A5EDB2"/>
    <w:rsid w:val="51B811E7"/>
    <w:rsid w:val="51D015B4"/>
    <w:rsid w:val="51D596D8"/>
    <w:rsid w:val="51E82989"/>
    <w:rsid w:val="520E545C"/>
    <w:rsid w:val="525763D3"/>
    <w:rsid w:val="52650709"/>
    <w:rsid w:val="528465D6"/>
    <w:rsid w:val="529FD513"/>
    <w:rsid w:val="52DAC226"/>
    <w:rsid w:val="52E0A8EA"/>
    <w:rsid w:val="52E107D2"/>
    <w:rsid w:val="52F29EDB"/>
    <w:rsid w:val="52F93219"/>
    <w:rsid w:val="5307B7FE"/>
    <w:rsid w:val="530964ED"/>
    <w:rsid w:val="5314C058"/>
    <w:rsid w:val="532C0458"/>
    <w:rsid w:val="534B187D"/>
    <w:rsid w:val="535F20E6"/>
    <w:rsid w:val="536D223D"/>
    <w:rsid w:val="5371F949"/>
    <w:rsid w:val="5387B43A"/>
    <w:rsid w:val="53D64734"/>
    <w:rsid w:val="53F0D681"/>
    <w:rsid w:val="54146A4C"/>
    <w:rsid w:val="54147F67"/>
    <w:rsid w:val="5421D0B9"/>
    <w:rsid w:val="5439F2A2"/>
    <w:rsid w:val="543C61AF"/>
    <w:rsid w:val="5451F5CA"/>
    <w:rsid w:val="546DDCF2"/>
    <w:rsid w:val="54816431"/>
    <w:rsid w:val="54A30DAD"/>
    <w:rsid w:val="54BFD457"/>
    <w:rsid w:val="54F1FEF5"/>
    <w:rsid w:val="550F2C75"/>
    <w:rsid w:val="550FFC8B"/>
    <w:rsid w:val="552158BE"/>
    <w:rsid w:val="55357DB0"/>
    <w:rsid w:val="553A8301"/>
    <w:rsid w:val="553FF7DD"/>
    <w:rsid w:val="5555C5A1"/>
    <w:rsid w:val="55736480"/>
    <w:rsid w:val="557AF66A"/>
    <w:rsid w:val="558AF302"/>
    <w:rsid w:val="55A0346E"/>
    <w:rsid w:val="55A2D12F"/>
    <w:rsid w:val="55A51EBE"/>
    <w:rsid w:val="56416A8E"/>
    <w:rsid w:val="56726F1D"/>
    <w:rsid w:val="56993D4E"/>
    <w:rsid w:val="569B0CEF"/>
    <w:rsid w:val="56E9900C"/>
    <w:rsid w:val="56EBCE31"/>
    <w:rsid w:val="56F39411"/>
    <w:rsid w:val="56F3AEC2"/>
    <w:rsid w:val="56F59593"/>
    <w:rsid w:val="57011684"/>
    <w:rsid w:val="5752B210"/>
    <w:rsid w:val="576A3EE5"/>
    <w:rsid w:val="577DAF57"/>
    <w:rsid w:val="579A5DD6"/>
    <w:rsid w:val="57A4D4C0"/>
    <w:rsid w:val="57A89343"/>
    <w:rsid w:val="57B4F617"/>
    <w:rsid w:val="57BBC2C4"/>
    <w:rsid w:val="57EE94EE"/>
    <w:rsid w:val="582D8A39"/>
    <w:rsid w:val="582F235A"/>
    <w:rsid w:val="583FC588"/>
    <w:rsid w:val="584B0C76"/>
    <w:rsid w:val="5854906C"/>
    <w:rsid w:val="5858F980"/>
    <w:rsid w:val="58639587"/>
    <w:rsid w:val="58748E25"/>
    <w:rsid w:val="587D0FA8"/>
    <w:rsid w:val="5890B73A"/>
    <w:rsid w:val="58B06304"/>
    <w:rsid w:val="58C83651"/>
    <w:rsid w:val="58EC0B3E"/>
    <w:rsid w:val="58F5B89A"/>
    <w:rsid w:val="59179A71"/>
    <w:rsid w:val="5917DA96"/>
    <w:rsid w:val="592E9346"/>
    <w:rsid w:val="594A994E"/>
    <w:rsid w:val="596DE466"/>
    <w:rsid w:val="5974CB78"/>
    <w:rsid w:val="59855B37"/>
    <w:rsid w:val="59AA9EDC"/>
    <w:rsid w:val="59D3AE7E"/>
    <w:rsid w:val="59E33783"/>
    <w:rsid w:val="59E60F46"/>
    <w:rsid w:val="5A1F4A44"/>
    <w:rsid w:val="5A391E39"/>
    <w:rsid w:val="5A3AA3E2"/>
    <w:rsid w:val="5A49F2F1"/>
    <w:rsid w:val="5A5764C9"/>
    <w:rsid w:val="5A63E657"/>
    <w:rsid w:val="5A7BC2FC"/>
    <w:rsid w:val="5A85D9F4"/>
    <w:rsid w:val="5A953149"/>
    <w:rsid w:val="5AAB6ADA"/>
    <w:rsid w:val="5ABDB34B"/>
    <w:rsid w:val="5AD9F442"/>
    <w:rsid w:val="5ADF0BFF"/>
    <w:rsid w:val="5AE5CA13"/>
    <w:rsid w:val="5AFA798F"/>
    <w:rsid w:val="5B174353"/>
    <w:rsid w:val="5B258675"/>
    <w:rsid w:val="5B25CB8E"/>
    <w:rsid w:val="5B3D39D4"/>
    <w:rsid w:val="5B531E6F"/>
    <w:rsid w:val="5B5C2C56"/>
    <w:rsid w:val="5B78F988"/>
    <w:rsid w:val="5B8462CE"/>
    <w:rsid w:val="5BAC19CD"/>
    <w:rsid w:val="5BE44231"/>
    <w:rsid w:val="5BF0AAFC"/>
    <w:rsid w:val="5BF5B7C0"/>
    <w:rsid w:val="5BFFBBAD"/>
    <w:rsid w:val="5C2AE7C9"/>
    <w:rsid w:val="5C2C0746"/>
    <w:rsid w:val="5C2FD1D4"/>
    <w:rsid w:val="5C4DA76C"/>
    <w:rsid w:val="5CAD3C34"/>
    <w:rsid w:val="5CC7C3EB"/>
    <w:rsid w:val="5CD8E2D7"/>
    <w:rsid w:val="5CEDA971"/>
    <w:rsid w:val="5CFE4986"/>
    <w:rsid w:val="5D06DF38"/>
    <w:rsid w:val="5D0B6ADE"/>
    <w:rsid w:val="5D0D31A0"/>
    <w:rsid w:val="5D421404"/>
    <w:rsid w:val="5DBD1A6D"/>
    <w:rsid w:val="5DBF0A93"/>
    <w:rsid w:val="5DEBE1FA"/>
    <w:rsid w:val="5E22EF8C"/>
    <w:rsid w:val="5E35FA3F"/>
    <w:rsid w:val="5E39FE15"/>
    <w:rsid w:val="5E3E2CEC"/>
    <w:rsid w:val="5E5159E6"/>
    <w:rsid w:val="5E5EB983"/>
    <w:rsid w:val="5E646A98"/>
    <w:rsid w:val="5E67CD44"/>
    <w:rsid w:val="5EAFB977"/>
    <w:rsid w:val="5EB24BD4"/>
    <w:rsid w:val="5ED10CA6"/>
    <w:rsid w:val="5EE2203F"/>
    <w:rsid w:val="5F0AD7FA"/>
    <w:rsid w:val="5F141BE4"/>
    <w:rsid w:val="5F1EC99D"/>
    <w:rsid w:val="5F405E6A"/>
    <w:rsid w:val="5F756913"/>
    <w:rsid w:val="5F918476"/>
    <w:rsid w:val="5FA0EC8A"/>
    <w:rsid w:val="5FCBD808"/>
    <w:rsid w:val="5FDFEAED"/>
    <w:rsid w:val="6000B756"/>
    <w:rsid w:val="601504C4"/>
    <w:rsid w:val="60220BAC"/>
    <w:rsid w:val="604170EF"/>
    <w:rsid w:val="60563889"/>
    <w:rsid w:val="605AB240"/>
    <w:rsid w:val="606182AC"/>
    <w:rsid w:val="6071DDE8"/>
    <w:rsid w:val="60959F01"/>
    <w:rsid w:val="609CF804"/>
    <w:rsid w:val="60C031BA"/>
    <w:rsid w:val="60D84F6A"/>
    <w:rsid w:val="60DBCB84"/>
    <w:rsid w:val="60E42D4B"/>
    <w:rsid w:val="60FD9CC4"/>
    <w:rsid w:val="610D849F"/>
    <w:rsid w:val="612E4621"/>
    <w:rsid w:val="616FCB52"/>
    <w:rsid w:val="618760EE"/>
    <w:rsid w:val="619670E7"/>
    <w:rsid w:val="6197F141"/>
    <w:rsid w:val="61F2A7D8"/>
    <w:rsid w:val="61FAFCF2"/>
    <w:rsid w:val="620A6BE9"/>
    <w:rsid w:val="62145CD7"/>
    <w:rsid w:val="62166702"/>
    <w:rsid w:val="621FD41E"/>
    <w:rsid w:val="6220B54F"/>
    <w:rsid w:val="622EDD0E"/>
    <w:rsid w:val="6274B237"/>
    <w:rsid w:val="628B05FB"/>
    <w:rsid w:val="62AECF69"/>
    <w:rsid w:val="62D2C83C"/>
    <w:rsid w:val="62E28F3D"/>
    <w:rsid w:val="62ECCB85"/>
    <w:rsid w:val="62F8C8BD"/>
    <w:rsid w:val="62F94854"/>
    <w:rsid w:val="6327F51E"/>
    <w:rsid w:val="63281A45"/>
    <w:rsid w:val="6372A07B"/>
    <w:rsid w:val="6372C0B1"/>
    <w:rsid w:val="6384A30F"/>
    <w:rsid w:val="63850103"/>
    <w:rsid w:val="6388EF00"/>
    <w:rsid w:val="638FFBCA"/>
    <w:rsid w:val="63A971D7"/>
    <w:rsid w:val="63AB1477"/>
    <w:rsid w:val="63C2E193"/>
    <w:rsid w:val="641F2183"/>
    <w:rsid w:val="6427CB4A"/>
    <w:rsid w:val="645BD6F8"/>
    <w:rsid w:val="6478F91A"/>
    <w:rsid w:val="64BA5B88"/>
    <w:rsid w:val="64BE251C"/>
    <w:rsid w:val="64DE8C41"/>
    <w:rsid w:val="64ECBC3C"/>
    <w:rsid w:val="650B0B2B"/>
    <w:rsid w:val="653813F0"/>
    <w:rsid w:val="653833F9"/>
    <w:rsid w:val="6554B859"/>
    <w:rsid w:val="655C6251"/>
    <w:rsid w:val="65B21B65"/>
    <w:rsid w:val="65B53A03"/>
    <w:rsid w:val="65BFF166"/>
    <w:rsid w:val="65C1573A"/>
    <w:rsid w:val="65DF6472"/>
    <w:rsid w:val="66039AA4"/>
    <w:rsid w:val="66077895"/>
    <w:rsid w:val="661A2FFF"/>
    <w:rsid w:val="6625BB4A"/>
    <w:rsid w:val="662EA4ED"/>
    <w:rsid w:val="663D7D80"/>
    <w:rsid w:val="6646D821"/>
    <w:rsid w:val="66587917"/>
    <w:rsid w:val="665FC767"/>
    <w:rsid w:val="667EA76D"/>
    <w:rsid w:val="6693CB43"/>
    <w:rsid w:val="66994543"/>
    <w:rsid w:val="669D7E9C"/>
    <w:rsid w:val="66A5C9A7"/>
    <w:rsid w:val="66AEC644"/>
    <w:rsid w:val="66AF1100"/>
    <w:rsid w:val="66D4F2A7"/>
    <w:rsid w:val="66DB3699"/>
    <w:rsid w:val="66E4E161"/>
    <w:rsid w:val="66E77796"/>
    <w:rsid w:val="6745BC77"/>
    <w:rsid w:val="6745DF4D"/>
    <w:rsid w:val="674B607A"/>
    <w:rsid w:val="674F20A3"/>
    <w:rsid w:val="6780F412"/>
    <w:rsid w:val="6788DFC8"/>
    <w:rsid w:val="67901D78"/>
    <w:rsid w:val="679B7D3E"/>
    <w:rsid w:val="679CAB97"/>
    <w:rsid w:val="67A9229A"/>
    <w:rsid w:val="67ABF1DB"/>
    <w:rsid w:val="67B00266"/>
    <w:rsid w:val="67CDE0A4"/>
    <w:rsid w:val="67EA0F76"/>
    <w:rsid w:val="67FAD106"/>
    <w:rsid w:val="68020858"/>
    <w:rsid w:val="680D5895"/>
    <w:rsid w:val="68692536"/>
    <w:rsid w:val="686D5605"/>
    <w:rsid w:val="68850FE9"/>
    <w:rsid w:val="68932BDA"/>
    <w:rsid w:val="68B6463E"/>
    <w:rsid w:val="68E2A3E4"/>
    <w:rsid w:val="691F3DE5"/>
    <w:rsid w:val="6922C101"/>
    <w:rsid w:val="69289C7D"/>
    <w:rsid w:val="692CB463"/>
    <w:rsid w:val="69484A6A"/>
    <w:rsid w:val="699BD02E"/>
    <w:rsid w:val="69A746D3"/>
    <w:rsid w:val="69BF7379"/>
    <w:rsid w:val="69C03AE8"/>
    <w:rsid w:val="69F84053"/>
    <w:rsid w:val="6A1A1EF0"/>
    <w:rsid w:val="6A25E083"/>
    <w:rsid w:val="6A432486"/>
    <w:rsid w:val="6A59E0E1"/>
    <w:rsid w:val="6A63EB4D"/>
    <w:rsid w:val="6A6E5DD7"/>
    <w:rsid w:val="6ABDE287"/>
    <w:rsid w:val="6AC27E08"/>
    <w:rsid w:val="6AC28E4D"/>
    <w:rsid w:val="6B143264"/>
    <w:rsid w:val="6B2B380B"/>
    <w:rsid w:val="6B2CB579"/>
    <w:rsid w:val="6B3BC082"/>
    <w:rsid w:val="6B3E3D63"/>
    <w:rsid w:val="6B47C902"/>
    <w:rsid w:val="6B5686D7"/>
    <w:rsid w:val="6B7D81CC"/>
    <w:rsid w:val="6B8E80F1"/>
    <w:rsid w:val="6B9579C2"/>
    <w:rsid w:val="6BA98A34"/>
    <w:rsid w:val="6C1A13C8"/>
    <w:rsid w:val="6C1A6DFD"/>
    <w:rsid w:val="6C603D3F"/>
    <w:rsid w:val="6C7E320A"/>
    <w:rsid w:val="6C8C4292"/>
    <w:rsid w:val="6CCCC19C"/>
    <w:rsid w:val="6CDECC2D"/>
    <w:rsid w:val="6CE54964"/>
    <w:rsid w:val="6CE892F1"/>
    <w:rsid w:val="6CEE83D2"/>
    <w:rsid w:val="6D09E27B"/>
    <w:rsid w:val="6D11E9FD"/>
    <w:rsid w:val="6D22059B"/>
    <w:rsid w:val="6D49613F"/>
    <w:rsid w:val="6D508D1A"/>
    <w:rsid w:val="6D65B814"/>
    <w:rsid w:val="6D683C92"/>
    <w:rsid w:val="6D781F79"/>
    <w:rsid w:val="6D80F9EF"/>
    <w:rsid w:val="6DDD34BE"/>
    <w:rsid w:val="6DE72EE5"/>
    <w:rsid w:val="6DFF9F35"/>
    <w:rsid w:val="6E085F9A"/>
    <w:rsid w:val="6E0C3BBA"/>
    <w:rsid w:val="6E2E88FC"/>
    <w:rsid w:val="6E3F6778"/>
    <w:rsid w:val="6E4F0E2D"/>
    <w:rsid w:val="6E4FF6EA"/>
    <w:rsid w:val="6E5D3178"/>
    <w:rsid w:val="6E65F4C0"/>
    <w:rsid w:val="6E6A8204"/>
    <w:rsid w:val="6E73DDC3"/>
    <w:rsid w:val="6E8B9585"/>
    <w:rsid w:val="6E93A1D4"/>
    <w:rsid w:val="6E9821E7"/>
    <w:rsid w:val="6E990F2C"/>
    <w:rsid w:val="6EA7016F"/>
    <w:rsid w:val="6ECE3622"/>
    <w:rsid w:val="6ED62340"/>
    <w:rsid w:val="6EEA2E6E"/>
    <w:rsid w:val="6EED578E"/>
    <w:rsid w:val="6EFEC51B"/>
    <w:rsid w:val="6F04543F"/>
    <w:rsid w:val="6F05A21A"/>
    <w:rsid w:val="6F291C47"/>
    <w:rsid w:val="6F29F5B9"/>
    <w:rsid w:val="6F399C3C"/>
    <w:rsid w:val="6F3D8777"/>
    <w:rsid w:val="6F53E4E8"/>
    <w:rsid w:val="6F6B32C0"/>
    <w:rsid w:val="6F757703"/>
    <w:rsid w:val="6F817A04"/>
    <w:rsid w:val="6F87CB7A"/>
    <w:rsid w:val="6FBF1E84"/>
    <w:rsid w:val="6FCF391B"/>
    <w:rsid w:val="700FD337"/>
    <w:rsid w:val="7024DC9A"/>
    <w:rsid w:val="702F7235"/>
    <w:rsid w:val="703B82EB"/>
    <w:rsid w:val="70407E16"/>
    <w:rsid w:val="704EAE23"/>
    <w:rsid w:val="707CD4E6"/>
    <w:rsid w:val="707D6A46"/>
    <w:rsid w:val="7082ADEA"/>
    <w:rsid w:val="708A04B1"/>
    <w:rsid w:val="709E1D7E"/>
    <w:rsid w:val="70A685C2"/>
    <w:rsid w:val="70A727F1"/>
    <w:rsid w:val="70C25F96"/>
    <w:rsid w:val="70CB1671"/>
    <w:rsid w:val="70DDC0FB"/>
    <w:rsid w:val="70E6BB8C"/>
    <w:rsid w:val="712FC951"/>
    <w:rsid w:val="71304776"/>
    <w:rsid w:val="7142EC37"/>
    <w:rsid w:val="7184DD42"/>
    <w:rsid w:val="71A24D68"/>
    <w:rsid w:val="71B6422B"/>
    <w:rsid w:val="71DBF293"/>
    <w:rsid w:val="7201DF06"/>
    <w:rsid w:val="720925FB"/>
    <w:rsid w:val="72314A6C"/>
    <w:rsid w:val="726354DE"/>
    <w:rsid w:val="7267B121"/>
    <w:rsid w:val="726CA2D7"/>
    <w:rsid w:val="72AE94B9"/>
    <w:rsid w:val="72BC9AAD"/>
    <w:rsid w:val="72C0032F"/>
    <w:rsid w:val="72C2AE84"/>
    <w:rsid w:val="72CC59F3"/>
    <w:rsid w:val="72DE2E85"/>
    <w:rsid w:val="72EA49D6"/>
    <w:rsid w:val="72F8B307"/>
    <w:rsid w:val="72FE1408"/>
    <w:rsid w:val="7306EC4C"/>
    <w:rsid w:val="731E9ECC"/>
    <w:rsid w:val="73318123"/>
    <w:rsid w:val="7338F4A2"/>
    <w:rsid w:val="735BAAAF"/>
    <w:rsid w:val="73648D74"/>
    <w:rsid w:val="73869708"/>
    <w:rsid w:val="738F1036"/>
    <w:rsid w:val="73B008AC"/>
    <w:rsid w:val="73B1177F"/>
    <w:rsid w:val="7413766B"/>
    <w:rsid w:val="7421B6CA"/>
    <w:rsid w:val="7433DA68"/>
    <w:rsid w:val="746B190D"/>
    <w:rsid w:val="74904406"/>
    <w:rsid w:val="7498911A"/>
    <w:rsid w:val="74C0E5FF"/>
    <w:rsid w:val="74C47642"/>
    <w:rsid w:val="74D1D311"/>
    <w:rsid w:val="74E3682A"/>
    <w:rsid w:val="74EDE53E"/>
    <w:rsid w:val="75061BCC"/>
    <w:rsid w:val="7522FFA0"/>
    <w:rsid w:val="7532B0B0"/>
    <w:rsid w:val="7543399D"/>
    <w:rsid w:val="75448641"/>
    <w:rsid w:val="756F1DFE"/>
    <w:rsid w:val="7571E327"/>
    <w:rsid w:val="757F3386"/>
    <w:rsid w:val="7588465B"/>
    <w:rsid w:val="75AC2950"/>
    <w:rsid w:val="75D14505"/>
    <w:rsid w:val="75FB6A04"/>
    <w:rsid w:val="7604AA9E"/>
    <w:rsid w:val="761E861D"/>
    <w:rsid w:val="764F2CE1"/>
    <w:rsid w:val="76500C9F"/>
    <w:rsid w:val="7653A381"/>
    <w:rsid w:val="76851DC6"/>
    <w:rsid w:val="768E0E75"/>
    <w:rsid w:val="76A29020"/>
    <w:rsid w:val="76A3B6F1"/>
    <w:rsid w:val="76E41321"/>
    <w:rsid w:val="76E6FF28"/>
    <w:rsid w:val="76F91819"/>
    <w:rsid w:val="77332028"/>
    <w:rsid w:val="773AB218"/>
    <w:rsid w:val="775641B6"/>
    <w:rsid w:val="77632EC0"/>
    <w:rsid w:val="77879E24"/>
    <w:rsid w:val="7789A861"/>
    <w:rsid w:val="77D584A0"/>
    <w:rsid w:val="77DAA824"/>
    <w:rsid w:val="77E73AE6"/>
    <w:rsid w:val="77E73F7D"/>
    <w:rsid w:val="7819B3B5"/>
    <w:rsid w:val="782A67CB"/>
    <w:rsid w:val="7841A54A"/>
    <w:rsid w:val="784A042F"/>
    <w:rsid w:val="78A2AB13"/>
    <w:rsid w:val="78ABBAB5"/>
    <w:rsid w:val="78B37ED6"/>
    <w:rsid w:val="78B922BF"/>
    <w:rsid w:val="78E54923"/>
    <w:rsid w:val="78E5CD6A"/>
    <w:rsid w:val="790A2CD8"/>
    <w:rsid w:val="790BA0B0"/>
    <w:rsid w:val="79503439"/>
    <w:rsid w:val="795436F9"/>
    <w:rsid w:val="796FE211"/>
    <w:rsid w:val="7970FB6A"/>
    <w:rsid w:val="79730310"/>
    <w:rsid w:val="7979EAA2"/>
    <w:rsid w:val="797C37A8"/>
    <w:rsid w:val="797F1B05"/>
    <w:rsid w:val="797FC97A"/>
    <w:rsid w:val="79A2EFFD"/>
    <w:rsid w:val="79C4793D"/>
    <w:rsid w:val="79CF386A"/>
    <w:rsid w:val="79D34A96"/>
    <w:rsid w:val="79EA84B6"/>
    <w:rsid w:val="7A05A933"/>
    <w:rsid w:val="7A19CFE9"/>
    <w:rsid w:val="7A29443C"/>
    <w:rsid w:val="7A482343"/>
    <w:rsid w:val="7A53BEEA"/>
    <w:rsid w:val="7A641E64"/>
    <w:rsid w:val="7A70D9BC"/>
    <w:rsid w:val="7A80163E"/>
    <w:rsid w:val="7A840646"/>
    <w:rsid w:val="7A9928B4"/>
    <w:rsid w:val="7AA1A943"/>
    <w:rsid w:val="7AAA44E8"/>
    <w:rsid w:val="7AAE716E"/>
    <w:rsid w:val="7AAEF15A"/>
    <w:rsid w:val="7AB68A10"/>
    <w:rsid w:val="7AC2BE04"/>
    <w:rsid w:val="7AC41FE5"/>
    <w:rsid w:val="7AFC78C9"/>
    <w:rsid w:val="7B0A88D9"/>
    <w:rsid w:val="7B11FC49"/>
    <w:rsid w:val="7B1B33D7"/>
    <w:rsid w:val="7B205C84"/>
    <w:rsid w:val="7B33B7C6"/>
    <w:rsid w:val="7B3F277F"/>
    <w:rsid w:val="7B8F406C"/>
    <w:rsid w:val="7B93D975"/>
    <w:rsid w:val="7BA992F4"/>
    <w:rsid w:val="7BAE5CFC"/>
    <w:rsid w:val="7BB09090"/>
    <w:rsid w:val="7BD71FDB"/>
    <w:rsid w:val="7BD753AA"/>
    <w:rsid w:val="7BE312DC"/>
    <w:rsid w:val="7C0E934D"/>
    <w:rsid w:val="7C10FFE5"/>
    <w:rsid w:val="7C227864"/>
    <w:rsid w:val="7C241E9E"/>
    <w:rsid w:val="7C2C036C"/>
    <w:rsid w:val="7C346BF7"/>
    <w:rsid w:val="7C4AB693"/>
    <w:rsid w:val="7C54F27B"/>
    <w:rsid w:val="7C798265"/>
    <w:rsid w:val="7CB3302B"/>
    <w:rsid w:val="7CBCE3D8"/>
    <w:rsid w:val="7CC78AE7"/>
    <w:rsid w:val="7CD8A4D9"/>
    <w:rsid w:val="7CE3244B"/>
    <w:rsid w:val="7CEA7171"/>
    <w:rsid w:val="7D0031D9"/>
    <w:rsid w:val="7D311B2F"/>
    <w:rsid w:val="7D472C03"/>
    <w:rsid w:val="7D4DF8B7"/>
    <w:rsid w:val="7D881C63"/>
    <w:rsid w:val="7D916DFD"/>
    <w:rsid w:val="7D9BCAFD"/>
    <w:rsid w:val="7D9DBA39"/>
    <w:rsid w:val="7DA147B6"/>
    <w:rsid w:val="7DA405CE"/>
    <w:rsid w:val="7DACFF95"/>
    <w:rsid w:val="7DBC3F7C"/>
    <w:rsid w:val="7DC2E3C7"/>
    <w:rsid w:val="7DD8C279"/>
    <w:rsid w:val="7DEBD91B"/>
    <w:rsid w:val="7DEC2A21"/>
    <w:rsid w:val="7DF2FC10"/>
    <w:rsid w:val="7E1473A0"/>
    <w:rsid w:val="7E18C312"/>
    <w:rsid w:val="7E29C07A"/>
    <w:rsid w:val="7E3F0AB4"/>
    <w:rsid w:val="7E753E1C"/>
    <w:rsid w:val="7E7C3801"/>
    <w:rsid w:val="7E9C692B"/>
    <w:rsid w:val="7EA84598"/>
    <w:rsid w:val="7EBFA0A7"/>
    <w:rsid w:val="7EC7D3C4"/>
    <w:rsid w:val="7EDAAE98"/>
    <w:rsid w:val="7EDDF714"/>
    <w:rsid w:val="7EE8D961"/>
    <w:rsid w:val="7EF410B2"/>
    <w:rsid w:val="7F0B0FE6"/>
    <w:rsid w:val="7F427C34"/>
    <w:rsid w:val="7F44EE67"/>
    <w:rsid w:val="7F77FD4E"/>
    <w:rsid w:val="7F7C5C73"/>
    <w:rsid w:val="7F8BBC19"/>
    <w:rsid w:val="7FA5BD8F"/>
    <w:rsid w:val="7FC5FB3E"/>
    <w:rsid w:val="7FD1A55D"/>
    <w:rsid w:val="7FD1C9DE"/>
    <w:rsid w:val="7FD9011A"/>
    <w:rsid w:val="7FE1AC27"/>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F0998"/>
  <w15:chartTrackingRefBased/>
  <w15:docId w15:val="{BC251F2B-8DC7-4AEF-9A6C-8D12FA2FE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1E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01E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virsraksts3"/>
    <w:basedOn w:val="Normal"/>
    <w:next w:val="Normal"/>
    <w:link w:val="Heading3Char"/>
    <w:uiPriority w:val="9"/>
    <w:unhideWhenUsed/>
    <w:qFormat/>
    <w:rsid w:val="00801E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1E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1E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1E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1E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1E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1E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1E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1ECA"/>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virsraksts3 Char"/>
    <w:basedOn w:val="DefaultParagraphFont"/>
    <w:link w:val="Heading3"/>
    <w:uiPriority w:val="9"/>
    <w:semiHidden/>
    <w:rsid w:val="00801E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1E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1E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1E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1E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1E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1ECA"/>
    <w:rPr>
      <w:rFonts w:eastAsiaTheme="majorEastAsia" w:cstheme="majorBidi"/>
      <w:color w:val="272727" w:themeColor="text1" w:themeTint="D8"/>
    </w:rPr>
  </w:style>
  <w:style w:type="paragraph" w:styleId="Title">
    <w:name w:val="Title"/>
    <w:basedOn w:val="Normal"/>
    <w:next w:val="Normal"/>
    <w:link w:val="TitleChar"/>
    <w:uiPriority w:val="10"/>
    <w:qFormat/>
    <w:rsid w:val="00801E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1E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1E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1E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1ECA"/>
    <w:pPr>
      <w:spacing w:before="160"/>
      <w:jc w:val="center"/>
    </w:pPr>
    <w:rPr>
      <w:i/>
      <w:iCs/>
      <w:color w:val="404040" w:themeColor="text1" w:themeTint="BF"/>
    </w:rPr>
  </w:style>
  <w:style w:type="character" w:customStyle="1" w:styleId="QuoteChar">
    <w:name w:val="Quote Char"/>
    <w:basedOn w:val="DefaultParagraphFont"/>
    <w:link w:val="Quote"/>
    <w:uiPriority w:val="29"/>
    <w:rsid w:val="00801ECA"/>
    <w:rPr>
      <w:i/>
      <w:iCs/>
      <w:color w:val="404040" w:themeColor="text1" w:themeTint="BF"/>
    </w:rPr>
  </w:style>
  <w:style w:type="paragraph" w:styleId="ListParagraph">
    <w:name w:val="List Paragraph"/>
    <w:basedOn w:val="Normal"/>
    <w:uiPriority w:val="34"/>
    <w:qFormat/>
    <w:rsid w:val="00801ECA"/>
    <w:pPr>
      <w:ind w:left="720"/>
      <w:contextualSpacing/>
    </w:pPr>
  </w:style>
  <w:style w:type="character" w:styleId="IntenseEmphasis">
    <w:name w:val="Intense Emphasis"/>
    <w:basedOn w:val="DefaultParagraphFont"/>
    <w:uiPriority w:val="21"/>
    <w:qFormat/>
    <w:rsid w:val="00801ECA"/>
    <w:rPr>
      <w:i/>
      <w:iCs/>
      <w:color w:val="0F4761" w:themeColor="accent1" w:themeShade="BF"/>
    </w:rPr>
  </w:style>
  <w:style w:type="paragraph" w:styleId="IntenseQuote">
    <w:name w:val="Intense Quote"/>
    <w:basedOn w:val="Normal"/>
    <w:next w:val="Normal"/>
    <w:link w:val="IntenseQuoteChar"/>
    <w:uiPriority w:val="30"/>
    <w:qFormat/>
    <w:rsid w:val="00801E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1ECA"/>
    <w:rPr>
      <w:i/>
      <w:iCs/>
      <w:color w:val="0F4761" w:themeColor="accent1" w:themeShade="BF"/>
    </w:rPr>
  </w:style>
  <w:style w:type="character" w:styleId="IntenseReference">
    <w:name w:val="Intense Reference"/>
    <w:basedOn w:val="DefaultParagraphFont"/>
    <w:uiPriority w:val="32"/>
    <w:qFormat/>
    <w:rsid w:val="00801ECA"/>
    <w:rPr>
      <w:b/>
      <w:bCs/>
      <w:smallCaps/>
      <w:color w:val="0F4761" w:themeColor="accent1" w:themeShade="BF"/>
      <w:spacing w:val="5"/>
    </w:rPr>
  </w:style>
  <w:style w:type="paragraph" w:styleId="FootnoteText">
    <w:name w:val="footnote text"/>
    <w:basedOn w:val="Normal"/>
    <w:link w:val="FootnoteTextChar"/>
    <w:uiPriority w:val="99"/>
    <w:semiHidden/>
    <w:unhideWhenUsed/>
    <w:rsid w:val="00801EC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01ECA"/>
    <w:rPr>
      <w:sz w:val="20"/>
      <w:szCs w:val="20"/>
    </w:rPr>
  </w:style>
  <w:style w:type="character" w:styleId="FootnoteReference">
    <w:name w:val="footnote reference"/>
    <w:aliases w:val="Footnote Reference Number,SUPERS,Footnote Reference Superscript,Footnote symbol,fr,Stinking Styles22,BVI fnr,(Footnote Reference),Footnote reference number,note TESI,EN Footnote Reference,Voetnootverwijzing,Times 10 Point,No,number,FR"/>
    <w:basedOn w:val="DefaultParagraphFont"/>
    <w:link w:val="FootnoteRefernece"/>
    <w:uiPriority w:val="99"/>
    <w:unhideWhenUsed/>
    <w:qFormat/>
    <w:rsid w:val="00801ECA"/>
    <w:rPr>
      <w:vertAlign w:val="superscript"/>
    </w:rPr>
  </w:style>
  <w:style w:type="paragraph" w:customStyle="1" w:styleId="FootnoteRefernece">
    <w:name w:val="Footnote Refernece"/>
    <w:aliases w:val="ftref,Odwołanie przypisu,Footnotes refss,Ref,de nota al pie,-E Fußnotenzeichen,E,E FNZ"/>
    <w:basedOn w:val="Normal"/>
    <w:next w:val="Normal"/>
    <w:link w:val="FootnoteReference"/>
    <w:uiPriority w:val="99"/>
    <w:rsid w:val="00801ECA"/>
    <w:pPr>
      <w:spacing w:before="120" w:after="120" w:line="240" w:lineRule="exact"/>
      <w:jc w:val="both"/>
    </w:pPr>
    <w:rPr>
      <w:vertAlign w:val="superscript"/>
    </w:rPr>
  </w:style>
  <w:style w:type="character" w:customStyle="1" w:styleId="Hyperlink1">
    <w:name w:val="Hyperlink1"/>
    <w:basedOn w:val="DefaultParagraphFont"/>
    <w:uiPriority w:val="99"/>
    <w:unhideWhenUsed/>
    <w:rsid w:val="00801ECA"/>
    <w:rPr>
      <w:color w:val="0563C1"/>
      <w:u w:val="single"/>
    </w:rPr>
  </w:style>
  <w:style w:type="table" w:styleId="TableGrid">
    <w:name w:val="Table Grid"/>
    <w:basedOn w:val="TableNormal"/>
    <w:uiPriority w:val="39"/>
    <w:rsid w:val="00801EC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801EC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41">
    <w:name w:val="List Table 3 - Accent 41"/>
    <w:basedOn w:val="TableNormal"/>
    <w:next w:val="ListTable3-Accent4"/>
    <w:uiPriority w:val="48"/>
    <w:rsid w:val="00801ECA"/>
    <w:pPr>
      <w:spacing w:after="0" w:line="240" w:lineRule="auto"/>
    </w:pPr>
    <w:rPr>
      <w:kern w:val="0"/>
      <w:lang w:val="en-US"/>
      <w14:ligatures w14:val="none"/>
    </w:rPr>
    <w:tblPr>
      <w:tblStyleRowBandSize w:val="1"/>
      <w:tblStyleColBandSize w:val="1"/>
      <w:tblBorders>
        <w:top w:val="single" w:sz="4" w:space="0" w:color="FFC000"/>
        <w:left w:val="single" w:sz="4" w:space="0" w:color="FFC000"/>
        <w:bottom w:val="single" w:sz="4" w:space="0" w:color="FFC000"/>
        <w:right w:val="single" w:sz="4" w:space="0" w:color="FFC000"/>
      </w:tblBorders>
    </w:tblPr>
    <w:tblStylePr w:type="firstRow">
      <w:rPr>
        <w:b/>
        <w:bCs/>
        <w:color w:val="FFFFFF"/>
      </w:rPr>
      <w:tblPr/>
      <w:tcPr>
        <w:shd w:val="clear" w:color="auto" w:fill="FFC000"/>
      </w:tcPr>
    </w:tblStylePr>
    <w:tblStylePr w:type="lastRow">
      <w:rPr>
        <w:b/>
        <w:bCs/>
      </w:rPr>
      <w:tblPr/>
      <w:tcPr>
        <w:tcBorders>
          <w:top w:val="double" w:sz="4" w:space="0" w:color="FFC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FFC000"/>
          <w:right w:val="single" w:sz="4" w:space="0" w:color="FFC000"/>
        </w:tcBorders>
      </w:tcPr>
    </w:tblStylePr>
    <w:tblStylePr w:type="band1Horz">
      <w:tblPr/>
      <w:tcPr>
        <w:tcBorders>
          <w:top w:val="single" w:sz="4" w:space="0" w:color="FFC000"/>
          <w:bottom w:val="single" w:sz="4" w:space="0" w:color="FFC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left w:val="nil"/>
        </w:tcBorders>
      </w:tcPr>
    </w:tblStylePr>
    <w:tblStylePr w:type="swCell">
      <w:tblPr/>
      <w:tcPr>
        <w:tcBorders>
          <w:top w:val="double" w:sz="4" w:space="0" w:color="FFC000"/>
          <w:right w:val="nil"/>
        </w:tcBorders>
      </w:tcPr>
    </w:tblStylePr>
  </w:style>
  <w:style w:type="character" w:styleId="Hyperlink">
    <w:name w:val="Hyperlink"/>
    <w:basedOn w:val="DefaultParagraphFont"/>
    <w:uiPriority w:val="99"/>
    <w:unhideWhenUsed/>
    <w:rsid w:val="00801ECA"/>
    <w:rPr>
      <w:color w:val="467886" w:themeColor="hyperlink"/>
      <w:u w:val="single"/>
    </w:rPr>
  </w:style>
  <w:style w:type="table" w:styleId="ListTable3-Accent4">
    <w:name w:val="List Table 3 Accent 4"/>
    <w:basedOn w:val="TableNormal"/>
    <w:uiPriority w:val="48"/>
    <w:rsid w:val="00801ECA"/>
    <w:pPr>
      <w:spacing w:after="0" w:line="240" w:lineRule="auto"/>
    </w:p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paragraph" w:styleId="Revision">
    <w:name w:val="Revision"/>
    <w:hidden/>
    <w:uiPriority w:val="99"/>
    <w:semiHidden/>
    <w:rsid w:val="002A27D7"/>
    <w:pPr>
      <w:spacing w:after="0" w:line="240" w:lineRule="auto"/>
    </w:pPr>
  </w:style>
  <w:style w:type="character" w:styleId="CommentReference">
    <w:name w:val="annotation reference"/>
    <w:basedOn w:val="DefaultParagraphFont"/>
    <w:uiPriority w:val="99"/>
    <w:semiHidden/>
    <w:unhideWhenUsed/>
    <w:rsid w:val="00151601"/>
    <w:rPr>
      <w:sz w:val="16"/>
      <w:szCs w:val="16"/>
    </w:rPr>
  </w:style>
  <w:style w:type="paragraph" w:styleId="CommentText">
    <w:name w:val="annotation text"/>
    <w:basedOn w:val="Normal"/>
    <w:link w:val="CommentTextChar"/>
    <w:uiPriority w:val="99"/>
    <w:unhideWhenUsed/>
    <w:rsid w:val="00151601"/>
    <w:pPr>
      <w:spacing w:line="240" w:lineRule="auto"/>
    </w:pPr>
    <w:rPr>
      <w:sz w:val="20"/>
      <w:szCs w:val="20"/>
    </w:rPr>
  </w:style>
  <w:style w:type="character" w:customStyle="1" w:styleId="CommentTextChar">
    <w:name w:val="Comment Text Char"/>
    <w:basedOn w:val="DefaultParagraphFont"/>
    <w:link w:val="CommentText"/>
    <w:uiPriority w:val="99"/>
    <w:rsid w:val="00151601"/>
    <w:rPr>
      <w:sz w:val="20"/>
      <w:szCs w:val="20"/>
    </w:rPr>
  </w:style>
  <w:style w:type="paragraph" w:styleId="CommentSubject">
    <w:name w:val="annotation subject"/>
    <w:basedOn w:val="CommentText"/>
    <w:next w:val="CommentText"/>
    <w:link w:val="CommentSubjectChar"/>
    <w:uiPriority w:val="99"/>
    <w:semiHidden/>
    <w:unhideWhenUsed/>
    <w:rsid w:val="00151601"/>
    <w:rPr>
      <w:b/>
      <w:bCs/>
    </w:rPr>
  </w:style>
  <w:style w:type="character" w:customStyle="1" w:styleId="CommentSubjectChar">
    <w:name w:val="Comment Subject Char"/>
    <w:basedOn w:val="CommentTextChar"/>
    <w:link w:val="CommentSubject"/>
    <w:uiPriority w:val="99"/>
    <w:semiHidden/>
    <w:rsid w:val="00151601"/>
    <w:rPr>
      <w:b/>
      <w:bCs/>
      <w:sz w:val="20"/>
      <w:szCs w:val="20"/>
    </w:rPr>
  </w:style>
  <w:style w:type="character" w:styleId="Mention">
    <w:name w:val="Mention"/>
    <w:basedOn w:val="DefaultParagraphFont"/>
    <w:uiPriority w:val="99"/>
    <w:unhideWhenUsed/>
    <w:rsid w:val="00276D73"/>
    <w:rPr>
      <w:color w:val="2B579A"/>
      <w:shd w:val="clear" w:color="auto" w:fill="E1DFDD"/>
    </w:rPr>
  </w:style>
  <w:style w:type="paragraph" w:styleId="Header">
    <w:name w:val="header"/>
    <w:basedOn w:val="Normal"/>
    <w:link w:val="HeaderChar"/>
    <w:uiPriority w:val="99"/>
    <w:unhideWhenUsed/>
    <w:rsid w:val="006250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5097"/>
  </w:style>
  <w:style w:type="paragraph" w:styleId="Footer">
    <w:name w:val="footer"/>
    <w:basedOn w:val="Normal"/>
    <w:link w:val="FooterChar"/>
    <w:uiPriority w:val="99"/>
    <w:unhideWhenUsed/>
    <w:rsid w:val="006250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5097"/>
  </w:style>
  <w:style w:type="character" w:styleId="UnresolvedMention">
    <w:name w:val="Unresolved Mention"/>
    <w:basedOn w:val="DefaultParagraphFont"/>
    <w:uiPriority w:val="99"/>
    <w:semiHidden/>
    <w:unhideWhenUsed/>
    <w:rsid w:val="00F756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4.png"/><Relationship Id="rId34" Type="http://schemas.microsoft.com/office/2020/10/relationships/intelligence" Target="intelligence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e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e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image" Target="media/image1.png"/></Relationships>
</file>

<file path=word/_rels/footnotes.xml.rels><?xml version="1.0" encoding="UTF-8" standalone="yes"?>
<Relationships xmlns="http://schemas.openxmlformats.org/package/2006/relationships"><Relationship Id="rId3" Type="http://schemas.openxmlformats.org/officeDocument/2006/relationships/hyperlink" Target="https://likumi.lv/doc.php?id=228051" TargetMode="External"/><Relationship Id="rId2" Type="http://schemas.openxmlformats.org/officeDocument/2006/relationships/hyperlink" Target="https://likumi.lv/doc.php?id=79100" TargetMode="External"/><Relationship Id="rId1" Type="http://schemas.openxmlformats.org/officeDocument/2006/relationships/hyperlink" Target="https://likumi.lv/doc.php?id=74749" TargetMode="External"/><Relationship Id="rId5" Type="http://schemas.openxmlformats.org/officeDocument/2006/relationships/hyperlink" Target="https://www.em.gov.lv/lv/industriala-politika" TargetMode="External"/><Relationship Id="rId4" Type="http://schemas.openxmlformats.org/officeDocument/2006/relationships/hyperlink" Target="https://pkc.gov.lv/lv/nap20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8F82D-AFFF-4547-8A26-281F382D3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26</Pages>
  <Words>41110</Words>
  <Characters>23433</Characters>
  <Application>Microsoft Office Word</Application>
  <DocSecurity>0</DocSecurity>
  <Lines>195</Lines>
  <Paragraphs>128</Paragraphs>
  <ScaleCrop>false</ScaleCrop>
  <Company/>
  <LinksUpToDate>false</LinksUpToDate>
  <CharactersWithSpaces>64415</CharactersWithSpaces>
  <SharedDoc>false</SharedDoc>
  <HLinks>
    <vt:vector size="84" baseType="variant">
      <vt:variant>
        <vt:i4>7929958</vt:i4>
      </vt:variant>
      <vt:variant>
        <vt:i4>39</vt:i4>
      </vt:variant>
      <vt:variant>
        <vt:i4>0</vt:i4>
      </vt:variant>
      <vt:variant>
        <vt:i4>5</vt:i4>
      </vt:variant>
      <vt:variant>
        <vt:lpwstr>https://iea-etsap.org/index.php/etsap-tools/model-generators/times</vt:lpwstr>
      </vt:variant>
      <vt:variant>
        <vt:lpwstr/>
      </vt:variant>
      <vt:variant>
        <vt:i4>7536688</vt:i4>
      </vt:variant>
      <vt:variant>
        <vt:i4>36</vt:i4>
      </vt:variant>
      <vt:variant>
        <vt:i4>0</vt:i4>
      </vt:variant>
      <vt:variant>
        <vt:i4>5</vt:i4>
      </vt:variant>
      <vt:variant>
        <vt:lpwstr>https://www.consilium.europa.eu/lv/infographics/fit-for-55-eu-emissions-trading-system/</vt:lpwstr>
      </vt:variant>
      <vt:variant>
        <vt:lpwstr/>
      </vt:variant>
      <vt:variant>
        <vt:i4>1441859</vt:i4>
      </vt:variant>
      <vt:variant>
        <vt:i4>33</vt:i4>
      </vt:variant>
      <vt:variant>
        <vt:i4>0</vt:i4>
      </vt:variant>
      <vt:variant>
        <vt:i4>5</vt:i4>
      </vt:variant>
      <vt:variant>
        <vt:lpwstr>https://op.europa.eu/en/publication-detail/-/publication/96c2ca82-e85e-11eb-93a8-01aa75ed71a1/language-en/format-PDF/source-219903975</vt:lpwstr>
      </vt:variant>
      <vt:variant>
        <vt:lpwstr/>
      </vt:variant>
      <vt:variant>
        <vt:i4>917591</vt:i4>
      </vt:variant>
      <vt:variant>
        <vt:i4>30</vt:i4>
      </vt:variant>
      <vt:variant>
        <vt:i4>0</vt:i4>
      </vt:variant>
      <vt:variant>
        <vt:i4>5</vt:i4>
      </vt:variant>
      <vt:variant>
        <vt:lpwstr>https://www.em.gov.lv/lv/industriala-politika</vt:lpwstr>
      </vt:variant>
      <vt:variant>
        <vt:lpwstr/>
      </vt:variant>
      <vt:variant>
        <vt:i4>4259929</vt:i4>
      </vt:variant>
      <vt:variant>
        <vt:i4>27</vt:i4>
      </vt:variant>
      <vt:variant>
        <vt:i4>0</vt:i4>
      </vt:variant>
      <vt:variant>
        <vt:i4>5</vt:i4>
      </vt:variant>
      <vt:variant>
        <vt:lpwstr>https://pkc.gov.lv/lv/nap2027</vt:lpwstr>
      </vt:variant>
      <vt:variant>
        <vt:lpwstr/>
      </vt:variant>
      <vt:variant>
        <vt:i4>65603</vt:i4>
      </vt:variant>
      <vt:variant>
        <vt:i4>24</vt:i4>
      </vt:variant>
      <vt:variant>
        <vt:i4>0</vt:i4>
      </vt:variant>
      <vt:variant>
        <vt:i4>5</vt:i4>
      </vt:variant>
      <vt:variant>
        <vt:lpwstr>https://pkc.gov.lv/lv/valsts-attistibas-planosana/latvijas-ilgtspejigas-attistibas-strategija</vt:lpwstr>
      </vt:variant>
      <vt:variant>
        <vt:lpwstr/>
      </vt:variant>
      <vt:variant>
        <vt:i4>6946851</vt:i4>
      </vt:variant>
      <vt:variant>
        <vt:i4>21</vt:i4>
      </vt:variant>
      <vt:variant>
        <vt:i4>0</vt:i4>
      </vt:variant>
      <vt:variant>
        <vt:i4>5</vt:i4>
      </vt:variant>
      <vt:variant>
        <vt:lpwstr>https://likumi.lv/doc.php?id=228051</vt:lpwstr>
      </vt:variant>
      <vt:variant>
        <vt:lpwstr/>
      </vt:variant>
      <vt:variant>
        <vt:i4>6488104</vt:i4>
      </vt:variant>
      <vt:variant>
        <vt:i4>18</vt:i4>
      </vt:variant>
      <vt:variant>
        <vt:i4>0</vt:i4>
      </vt:variant>
      <vt:variant>
        <vt:i4>5</vt:i4>
      </vt:variant>
      <vt:variant>
        <vt:lpwstr>https://likumi.lv/doc.php?id=79100</vt:lpwstr>
      </vt:variant>
      <vt:variant>
        <vt:lpwstr/>
      </vt:variant>
      <vt:variant>
        <vt:i4>7077921</vt:i4>
      </vt:variant>
      <vt:variant>
        <vt:i4>15</vt:i4>
      </vt:variant>
      <vt:variant>
        <vt:i4>0</vt:i4>
      </vt:variant>
      <vt:variant>
        <vt:i4>5</vt:i4>
      </vt:variant>
      <vt:variant>
        <vt:lpwstr>https://likumi.lv/doc.php?id=74749</vt:lpwstr>
      </vt:variant>
      <vt:variant>
        <vt:lpwstr/>
      </vt:variant>
      <vt:variant>
        <vt:i4>6488097</vt:i4>
      </vt:variant>
      <vt:variant>
        <vt:i4>12</vt:i4>
      </vt:variant>
      <vt:variant>
        <vt:i4>0</vt:i4>
      </vt:variant>
      <vt:variant>
        <vt:i4>5</vt:i4>
      </vt:variant>
      <vt:variant>
        <vt:lpwstr>https://likumi.lv/doc.php?id=74746</vt:lpwstr>
      </vt:variant>
      <vt:variant>
        <vt:lpwstr/>
      </vt:variant>
      <vt:variant>
        <vt:i4>6357024</vt:i4>
      </vt:variant>
      <vt:variant>
        <vt:i4>9</vt:i4>
      </vt:variant>
      <vt:variant>
        <vt:i4>0</vt:i4>
      </vt:variant>
      <vt:variant>
        <vt:i4>5</vt:i4>
      </vt:variant>
      <vt:variant>
        <vt:lpwstr>https://likumi.lv/doc.php?id=207119</vt:lpwstr>
      </vt:variant>
      <vt:variant>
        <vt:lpwstr/>
      </vt:variant>
      <vt:variant>
        <vt:i4>4718673</vt:i4>
      </vt:variant>
      <vt:variant>
        <vt:i4>6</vt:i4>
      </vt:variant>
      <vt:variant>
        <vt:i4>0</vt:i4>
      </vt:variant>
      <vt:variant>
        <vt:i4>5</vt:i4>
      </vt:variant>
      <vt:variant>
        <vt:lpwstr>https://www.em.gov.lv/lv/nacionala-energetikas-un-klimata-padome-un-tas-darba-grupas</vt:lpwstr>
      </vt:variant>
      <vt:variant>
        <vt:lpwstr/>
      </vt:variant>
      <vt:variant>
        <vt:i4>3604597</vt:i4>
      </vt:variant>
      <vt:variant>
        <vt:i4>3</vt:i4>
      </vt:variant>
      <vt:variant>
        <vt:i4>0</vt:i4>
      </vt:variant>
      <vt:variant>
        <vt:i4>5</vt:i4>
      </vt:variant>
      <vt:variant>
        <vt:lpwstr>https://likumi.lv/ta/id/311155-par-nacionalo-energetikas-un-klimata-padomi</vt:lpwstr>
      </vt:variant>
      <vt:variant>
        <vt:lpwstr/>
      </vt:variant>
      <vt:variant>
        <vt:i4>8323120</vt:i4>
      </vt:variant>
      <vt:variant>
        <vt:i4>0</vt:i4>
      </vt:variant>
      <vt:variant>
        <vt:i4>0</vt:i4>
      </vt:variant>
      <vt:variant>
        <vt:i4>5</vt:i4>
      </vt:variant>
      <vt:variant>
        <vt:lpwstr>https://polsis.mk.gov.lv/documents/6645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Helēna Rimša</dc:creator>
  <cp:keywords/>
  <dc:description/>
  <cp:lastModifiedBy>Sanita Djadela</cp:lastModifiedBy>
  <cp:revision>5</cp:revision>
  <dcterms:created xsi:type="dcterms:W3CDTF">2025-09-03T06:52:00Z</dcterms:created>
  <dcterms:modified xsi:type="dcterms:W3CDTF">2025-09-03T07:44:00Z</dcterms:modified>
</cp:coreProperties>
</file>