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A63CF59" w14:textId="037DD5A2" w:rsidR="00FE21A3" w:rsidRPr="00FE21A3" w:rsidRDefault="004E559A" w:rsidP="00FE21A3">
      <w:pPr>
        <w:jc w:val="right"/>
        <w:rPr>
          <w:bCs/>
          <w:color w:val="auto"/>
        </w:rPr>
      </w:pPr>
      <w:r w:rsidRPr="00132DDB">
        <w:rPr>
          <w:bCs/>
          <w:color w:val="auto"/>
        </w:rPr>
        <w:t>4. pielikums</w:t>
      </w:r>
      <w:r w:rsidRPr="00132DDB">
        <w:rPr>
          <w:bCs/>
          <w:color w:val="auto"/>
        </w:rPr>
        <w:br/>
      </w:r>
      <w:r w:rsidR="00FE21A3" w:rsidRPr="00FE21A3">
        <w:rPr>
          <w:bCs/>
          <w:color w:val="auto"/>
        </w:rPr>
        <w:t xml:space="preserve"> Ministru kabineta</w:t>
      </w:r>
    </w:p>
    <w:p w14:paraId="5216577B" w14:textId="77777777" w:rsidR="00FE21A3" w:rsidRPr="00132DDB" w:rsidRDefault="00FE21A3" w:rsidP="00FE21A3">
      <w:pPr>
        <w:jc w:val="right"/>
        <w:rPr>
          <w:rFonts w:cs="Calibri"/>
          <w:color w:val="auto"/>
          <w:lang w:eastAsia="en-GB"/>
        </w:rPr>
      </w:pPr>
      <w:r w:rsidRPr="00132DDB">
        <w:rPr>
          <w:rFonts w:cs="Calibri"/>
          <w:color w:val="auto"/>
          <w:lang w:eastAsia="en-GB"/>
        </w:rPr>
        <w:t>2023. gada 23. maija</w:t>
      </w:r>
    </w:p>
    <w:p w14:paraId="3E26F4D5" w14:textId="77777777" w:rsidR="00FE21A3" w:rsidRPr="00132DDB" w:rsidRDefault="00FE21A3" w:rsidP="00FE21A3">
      <w:pPr>
        <w:jc w:val="right"/>
        <w:rPr>
          <w:rFonts w:cs="Calibri"/>
          <w:color w:val="auto"/>
          <w:lang w:eastAsia="en-GB"/>
        </w:rPr>
      </w:pPr>
      <w:r w:rsidRPr="00132DDB">
        <w:rPr>
          <w:rFonts w:cs="Calibri"/>
          <w:color w:val="auto"/>
          <w:lang w:eastAsia="en-GB"/>
        </w:rPr>
        <w:t xml:space="preserve">noteikumiem Nr. </w:t>
      </w:r>
      <w:r w:rsidRPr="00132DDB">
        <w:rPr>
          <w:rFonts w:cs="Calibri"/>
          <w:color w:val="auto"/>
          <w:lang w:eastAsia="en-GB"/>
        </w:rPr>
        <w:t>257</w:t>
      </w:r>
    </w:p>
    <w:p w14:paraId="0A0235BD" w14:textId="778B5F79" w:rsidR="00AC6CB7" w:rsidRPr="00132DDB" w:rsidRDefault="00AC6CB7" w:rsidP="00132DDB">
      <w:pPr>
        <w:pStyle w:val="paragraph"/>
        <w:contextualSpacing w:val="0"/>
        <w:jc w:val="both"/>
        <w:rPr>
          <w:b/>
          <w:color w:val="auto"/>
        </w:rPr>
      </w:pPr>
    </w:p>
    <w:p w14:paraId="11D445F1" w14:textId="77777777" w:rsidR="00AC6CB7" w:rsidRPr="00132DDB" w:rsidRDefault="004E559A" w:rsidP="00FE21A3">
      <w:pPr>
        <w:pStyle w:val="paragraphheader"/>
        <w:spacing w:before="0" w:after="0"/>
        <w:contextualSpacing w:val="0"/>
        <w:jc w:val="center"/>
        <w:rPr>
          <w:b/>
          <w:color w:val="auto"/>
        </w:rPr>
      </w:pPr>
      <w:proofErr w:type="spellStart"/>
      <w:r w:rsidRPr="00132DDB">
        <w:rPr>
          <w:b/>
          <w:color w:val="auto"/>
        </w:rPr>
        <w:t>Blakusizstarojuma</w:t>
      </w:r>
      <w:proofErr w:type="spellEnd"/>
      <w:r w:rsidRPr="00132DDB">
        <w:rPr>
          <w:b/>
          <w:color w:val="auto"/>
        </w:rPr>
        <w:t xml:space="preserve"> vājinājums</w:t>
      </w:r>
    </w:p>
    <w:p w14:paraId="751927B8" w14:textId="77777777" w:rsidR="00FE21A3" w:rsidRPr="00132DDB" w:rsidRDefault="00FE21A3" w:rsidP="00132DDB">
      <w:pPr>
        <w:rPr>
          <w:color w:val="auto"/>
          <w:sz w:val="24"/>
          <w:szCs w:val="18"/>
        </w:rPr>
      </w:pPr>
    </w:p>
    <w:tbl>
      <w:tblPr>
        <w:tblStyle w:val="a"/>
        <w:tblW w:w="9214" w:type="dxa"/>
        <w:jc w:val="center"/>
        <w:tblBorders>
          <w:top w:val="single" w:sz="5" w:space="0" w:color="auto"/>
          <w:left w:val="single" w:sz="5" w:space="0" w:color="auto"/>
          <w:bottom w:val="single" w:sz="5" w:space="0" w:color="auto"/>
          <w:right w:val="single" w:sz="5" w:space="0" w:color="auto"/>
          <w:insideH w:val="single" w:sz="5" w:space="0" w:color="auto"/>
          <w:insideV w:val="single" w:sz="5" w:space="0" w:color="auto"/>
        </w:tblBorders>
        <w:tblLayout w:type="fixed"/>
        <w:tblLook w:val="0600" w:firstRow="0" w:lastRow="0" w:firstColumn="0" w:lastColumn="0" w:noHBand="1" w:noVBand="1"/>
      </w:tblPr>
      <w:tblGrid>
        <w:gridCol w:w="566"/>
        <w:gridCol w:w="4531"/>
        <w:gridCol w:w="4117"/>
      </w:tblGrid>
      <w:tr w:rsidR="00FE21A3" w:rsidRPr="00FE21A3" w14:paraId="6B14015E" w14:textId="77777777" w:rsidTr="00132DDB">
        <w:trPr>
          <w:jc w:val="center"/>
        </w:trPr>
        <w:tc>
          <w:tcPr>
            <w:tcW w:w="56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8BDD75" w14:textId="77777777" w:rsidR="00AC6CB7" w:rsidRPr="00132DDB" w:rsidRDefault="004E559A">
            <w:pPr>
              <w:jc w:val="center"/>
              <w:rPr>
                <w:bCs/>
                <w:color w:val="auto"/>
                <w:spacing w:val="-2"/>
                <w:sz w:val="24"/>
                <w:szCs w:val="24"/>
              </w:rPr>
            </w:pPr>
            <w:r w:rsidRPr="00132DDB">
              <w:rPr>
                <w:bCs/>
                <w:color w:val="auto"/>
                <w:spacing w:val="-2"/>
                <w:sz w:val="24"/>
                <w:szCs w:val="24"/>
              </w:rPr>
              <w:t>Nr. p. k.</w:t>
            </w:r>
          </w:p>
        </w:tc>
        <w:tc>
          <w:tcPr>
            <w:tcW w:w="453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BA01A" w14:textId="77777777" w:rsidR="00AC6CB7" w:rsidRPr="00132DDB" w:rsidRDefault="004E559A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132DDB">
              <w:rPr>
                <w:bCs/>
                <w:color w:val="auto"/>
                <w:sz w:val="24"/>
                <w:szCs w:val="24"/>
              </w:rPr>
              <w:t>Sakaru veids</w:t>
            </w:r>
          </w:p>
        </w:tc>
        <w:tc>
          <w:tcPr>
            <w:tcW w:w="411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9F40B" w14:textId="77777777" w:rsidR="00AC6CB7" w:rsidRPr="00132DDB" w:rsidRDefault="004E559A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132DDB">
              <w:rPr>
                <w:bCs/>
                <w:color w:val="auto"/>
                <w:spacing w:val="-2"/>
                <w:sz w:val="24"/>
                <w:szCs w:val="24"/>
              </w:rPr>
              <w:t xml:space="preserve">Nodrošina, lai </w:t>
            </w:r>
            <w:proofErr w:type="spellStart"/>
            <w:r w:rsidRPr="00132DDB">
              <w:rPr>
                <w:bCs/>
                <w:color w:val="auto"/>
                <w:spacing w:val="-2"/>
                <w:sz w:val="24"/>
                <w:szCs w:val="24"/>
              </w:rPr>
              <w:t>blakusizstarojumu</w:t>
            </w:r>
            <w:proofErr w:type="spellEnd"/>
            <w:r w:rsidRPr="00132DDB">
              <w:rPr>
                <w:bCs/>
                <w:color w:val="auto"/>
                <w:spacing w:val="-2"/>
                <w:sz w:val="24"/>
                <w:szCs w:val="24"/>
              </w:rPr>
              <w:t xml:space="preserve"> vājinājums (</w:t>
            </w:r>
            <w:proofErr w:type="spellStart"/>
            <w:r w:rsidRPr="00132DDB">
              <w:rPr>
                <w:bCs/>
                <w:color w:val="auto"/>
                <w:spacing w:val="-2"/>
                <w:sz w:val="24"/>
                <w:szCs w:val="24"/>
              </w:rPr>
              <w:t>dB</w:t>
            </w:r>
            <w:proofErr w:type="spellEnd"/>
            <w:r w:rsidRPr="00132DDB">
              <w:rPr>
                <w:bCs/>
                <w:color w:val="auto"/>
                <w:spacing w:val="-2"/>
                <w:sz w:val="24"/>
                <w:szCs w:val="24"/>
              </w:rPr>
              <w:t>),</w:t>
            </w:r>
            <w:r w:rsidRPr="00132DDB">
              <w:rPr>
                <w:bCs/>
                <w:color w:val="auto"/>
                <w:sz w:val="24"/>
                <w:szCs w:val="24"/>
              </w:rPr>
              <w:t xml:space="preserve"> salīdzinot ar antenas barošanas līnijai pievadīto jaudu, būtu vismaz</w:t>
            </w:r>
          </w:p>
        </w:tc>
      </w:tr>
      <w:tr w:rsidR="00FE21A3" w:rsidRPr="00FE21A3" w14:paraId="0F7D6053" w14:textId="77777777" w:rsidTr="00132DDB">
        <w:trPr>
          <w:jc w:val="center"/>
        </w:trPr>
        <w:tc>
          <w:tcPr>
            <w:tcW w:w="56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8555E7" w14:textId="77777777" w:rsidR="00AC6CB7" w:rsidRPr="00132DDB" w:rsidRDefault="004E559A">
            <w:pPr>
              <w:jc w:val="center"/>
              <w:rPr>
                <w:color w:val="auto"/>
                <w:sz w:val="24"/>
                <w:szCs w:val="24"/>
              </w:rPr>
            </w:pPr>
            <w:r w:rsidRPr="00132DDB">
              <w:rPr>
                <w:color w:val="auto"/>
                <w:sz w:val="24"/>
                <w:szCs w:val="24"/>
              </w:rPr>
              <w:t>1.</w:t>
            </w:r>
          </w:p>
        </w:tc>
        <w:tc>
          <w:tcPr>
            <w:tcW w:w="453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3D6858" w14:textId="0D40793C" w:rsidR="00AC6CB7" w:rsidRPr="00132DDB" w:rsidRDefault="004E559A" w:rsidP="00132DDB">
            <w:pPr>
              <w:rPr>
                <w:color w:val="auto"/>
                <w:sz w:val="24"/>
                <w:szCs w:val="24"/>
              </w:rPr>
            </w:pPr>
            <w:r w:rsidRPr="00132DDB">
              <w:rPr>
                <w:color w:val="auto"/>
                <w:sz w:val="24"/>
                <w:szCs w:val="24"/>
              </w:rPr>
              <w:t>Radioamatieru dienest</w:t>
            </w:r>
            <w:r w:rsidR="002C5A81" w:rsidRPr="00132DDB">
              <w:rPr>
                <w:color w:val="auto"/>
                <w:sz w:val="24"/>
                <w:szCs w:val="24"/>
              </w:rPr>
              <w:t>a</w:t>
            </w:r>
            <w:r w:rsidRPr="00132DDB">
              <w:rPr>
                <w:color w:val="auto"/>
                <w:sz w:val="24"/>
                <w:szCs w:val="24"/>
              </w:rPr>
              <w:t xml:space="preserve"> radiostacijas ar frekvenci zem 30 MHz (ieskaitot SSB)</w:t>
            </w:r>
          </w:p>
        </w:tc>
        <w:tc>
          <w:tcPr>
            <w:tcW w:w="411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D8C153" w14:textId="77777777" w:rsidR="00AC6CB7" w:rsidRPr="00132DDB" w:rsidRDefault="004E559A" w:rsidP="00132DDB">
            <w:pPr>
              <w:rPr>
                <w:color w:val="auto"/>
                <w:sz w:val="24"/>
                <w:szCs w:val="24"/>
              </w:rPr>
            </w:pPr>
            <w:r w:rsidRPr="00132DDB">
              <w:rPr>
                <w:color w:val="auto"/>
                <w:sz w:val="24"/>
                <w:szCs w:val="24"/>
              </w:rPr>
              <w:t>43 + 10 log (</w:t>
            </w:r>
            <w:proofErr w:type="spellStart"/>
            <w:r w:rsidRPr="00132DDB">
              <w:rPr>
                <w:color w:val="auto"/>
                <w:sz w:val="24"/>
                <w:szCs w:val="24"/>
              </w:rPr>
              <w:t>pX</w:t>
            </w:r>
            <w:proofErr w:type="spellEnd"/>
            <w:r w:rsidRPr="00132DDB">
              <w:rPr>
                <w:color w:val="auto"/>
                <w:sz w:val="24"/>
                <w:szCs w:val="24"/>
              </w:rPr>
              <w:t xml:space="preserve">) vai 50 </w:t>
            </w:r>
            <w:proofErr w:type="spellStart"/>
            <w:r w:rsidRPr="00132DDB">
              <w:rPr>
                <w:color w:val="auto"/>
                <w:sz w:val="24"/>
                <w:szCs w:val="24"/>
              </w:rPr>
              <w:t>dB</w:t>
            </w:r>
            <w:proofErr w:type="spellEnd"/>
            <w:r w:rsidRPr="00132DDB">
              <w:rPr>
                <w:color w:val="auto"/>
                <w:sz w:val="24"/>
                <w:szCs w:val="24"/>
              </w:rPr>
              <w:t>; piemēro normu ar zemāko prasību, bet ne vairāk par 10 mW</w:t>
            </w:r>
          </w:p>
        </w:tc>
      </w:tr>
      <w:tr w:rsidR="00FE21A3" w:rsidRPr="00FE21A3" w14:paraId="1AFAB63A" w14:textId="77777777" w:rsidTr="00132DDB">
        <w:trPr>
          <w:jc w:val="center"/>
        </w:trPr>
        <w:tc>
          <w:tcPr>
            <w:tcW w:w="56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E51B74" w14:textId="77777777" w:rsidR="00AC6CB7" w:rsidRPr="00132DDB" w:rsidRDefault="004E559A">
            <w:pPr>
              <w:jc w:val="center"/>
              <w:rPr>
                <w:color w:val="auto"/>
                <w:sz w:val="24"/>
                <w:szCs w:val="24"/>
              </w:rPr>
            </w:pPr>
            <w:r w:rsidRPr="00132DDB">
              <w:rPr>
                <w:color w:val="auto"/>
                <w:sz w:val="24"/>
                <w:szCs w:val="24"/>
              </w:rPr>
              <w:t>2.</w:t>
            </w:r>
          </w:p>
        </w:tc>
        <w:tc>
          <w:tcPr>
            <w:tcW w:w="453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5B200A" w14:textId="02F0046D" w:rsidR="00AC6CB7" w:rsidRPr="00132DDB" w:rsidRDefault="004E559A" w:rsidP="00132DDB">
            <w:pPr>
              <w:rPr>
                <w:color w:val="auto"/>
                <w:sz w:val="24"/>
                <w:szCs w:val="24"/>
              </w:rPr>
            </w:pPr>
            <w:r w:rsidRPr="00132DDB">
              <w:rPr>
                <w:color w:val="auto"/>
                <w:sz w:val="24"/>
                <w:szCs w:val="24"/>
              </w:rPr>
              <w:t>Mobilās SSB radiostacijas</w:t>
            </w:r>
          </w:p>
        </w:tc>
        <w:tc>
          <w:tcPr>
            <w:tcW w:w="411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E8CC84" w14:textId="77777777" w:rsidR="00AC6CB7" w:rsidRPr="00132DDB" w:rsidRDefault="004E559A" w:rsidP="00132DDB">
            <w:pPr>
              <w:rPr>
                <w:color w:val="auto"/>
                <w:sz w:val="24"/>
                <w:szCs w:val="24"/>
              </w:rPr>
            </w:pPr>
            <w:r w:rsidRPr="00132DDB">
              <w:rPr>
                <w:color w:val="auto"/>
                <w:sz w:val="24"/>
                <w:szCs w:val="24"/>
              </w:rPr>
              <w:t xml:space="preserve">43 </w:t>
            </w:r>
            <w:proofErr w:type="spellStart"/>
            <w:r w:rsidRPr="00132DDB">
              <w:rPr>
                <w:color w:val="auto"/>
                <w:sz w:val="24"/>
                <w:szCs w:val="24"/>
              </w:rPr>
              <w:t>dB</w:t>
            </w:r>
            <w:proofErr w:type="spellEnd"/>
            <w:r w:rsidRPr="00132DDB">
              <w:rPr>
                <w:color w:val="auto"/>
                <w:sz w:val="24"/>
                <w:szCs w:val="24"/>
              </w:rPr>
              <w:t xml:space="preserve"> zem </w:t>
            </w:r>
            <w:proofErr w:type="spellStart"/>
            <w:r w:rsidRPr="00132DDB">
              <w:rPr>
                <w:color w:val="auto"/>
                <w:sz w:val="24"/>
                <w:szCs w:val="24"/>
              </w:rPr>
              <w:t>pX</w:t>
            </w:r>
            <w:proofErr w:type="spellEnd"/>
          </w:p>
        </w:tc>
      </w:tr>
      <w:tr w:rsidR="00FE21A3" w:rsidRPr="00FE21A3" w14:paraId="12D0F62A" w14:textId="77777777" w:rsidTr="00132DDB">
        <w:trPr>
          <w:jc w:val="center"/>
        </w:trPr>
        <w:tc>
          <w:tcPr>
            <w:tcW w:w="56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2D937B" w14:textId="77777777" w:rsidR="00AC6CB7" w:rsidRPr="00132DDB" w:rsidRDefault="004E559A">
            <w:pPr>
              <w:jc w:val="center"/>
              <w:rPr>
                <w:color w:val="auto"/>
                <w:sz w:val="24"/>
                <w:szCs w:val="24"/>
              </w:rPr>
            </w:pPr>
            <w:r w:rsidRPr="00132DDB">
              <w:rPr>
                <w:color w:val="auto"/>
                <w:sz w:val="24"/>
                <w:szCs w:val="24"/>
              </w:rPr>
              <w:t>3.</w:t>
            </w:r>
          </w:p>
        </w:tc>
        <w:tc>
          <w:tcPr>
            <w:tcW w:w="453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7FA94E" w14:textId="638955EE" w:rsidR="00AC6CB7" w:rsidRPr="00132DDB" w:rsidRDefault="004E559A" w:rsidP="00132DDB">
            <w:pPr>
              <w:rPr>
                <w:color w:val="auto"/>
                <w:sz w:val="24"/>
                <w:szCs w:val="24"/>
              </w:rPr>
            </w:pPr>
            <w:r w:rsidRPr="00132DDB">
              <w:rPr>
                <w:color w:val="auto"/>
                <w:sz w:val="24"/>
                <w:szCs w:val="24"/>
              </w:rPr>
              <w:t>Radioamatieru satelītu dienesta radiostacijas ar frekvenci virs 30 MHz</w:t>
            </w:r>
          </w:p>
        </w:tc>
        <w:tc>
          <w:tcPr>
            <w:tcW w:w="411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8EE415" w14:textId="77777777" w:rsidR="00AC6CB7" w:rsidRPr="00132DDB" w:rsidRDefault="004E559A" w:rsidP="00132DDB">
            <w:pPr>
              <w:rPr>
                <w:color w:val="auto"/>
                <w:sz w:val="24"/>
                <w:szCs w:val="24"/>
              </w:rPr>
            </w:pPr>
            <w:r w:rsidRPr="00132DDB">
              <w:rPr>
                <w:color w:val="auto"/>
                <w:sz w:val="24"/>
                <w:szCs w:val="24"/>
              </w:rPr>
              <w:t>43 + 10 log (</w:t>
            </w:r>
            <w:proofErr w:type="spellStart"/>
            <w:r w:rsidRPr="00132DDB">
              <w:rPr>
                <w:color w:val="auto"/>
                <w:sz w:val="24"/>
                <w:szCs w:val="24"/>
              </w:rPr>
              <w:t>pY</w:t>
            </w:r>
            <w:proofErr w:type="spellEnd"/>
            <w:r w:rsidRPr="00132DDB">
              <w:rPr>
                <w:color w:val="auto"/>
                <w:sz w:val="24"/>
                <w:szCs w:val="24"/>
              </w:rPr>
              <w:t xml:space="preserve">) vai 60 </w:t>
            </w:r>
            <w:proofErr w:type="spellStart"/>
            <w:r w:rsidRPr="00132DDB">
              <w:rPr>
                <w:color w:val="auto"/>
                <w:sz w:val="24"/>
                <w:szCs w:val="24"/>
              </w:rPr>
              <w:t>dBc</w:t>
            </w:r>
            <w:proofErr w:type="spellEnd"/>
            <w:r w:rsidRPr="00132DDB">
              <w:rPr>
                <w:color w:val="auto"/>
                <w:sz w:val="24"/>
                <w:szCs w:val="24"/>
              </w:rPr>
              <w:t>; piemēro normu ar zemāko prasību</w:t>
            </w:r>
          </w:p>
        </w:tc>
      </w:tr>
      <w:tr w:rsidR="00FE21A3" w:rsidRPr="00FE21A3" w14:paraId="69CBBF82" w14:textId="77777777" w:rsidTr="00132DDB">
        <w:trPr>
          <w:jc w:val="center"/>
        </w:trPr>
        <w:tc>
          <w:tcPr>
            <w:tcW w:w="56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805863" w14:textId="77777777" w:rsidR="00AC6CB7" w:rsidRPr="00132DDB" w:rsidRDefault="004E559A">
            <w:pPr>
              <w:jc w:val="center"/>
              <w:rPr>
                <w:color w:val="auto"/>
                <w:sz w:val="24"/>
                <w:szCs w:val="24"/>
              </w:rPr>
            </w:pPr>
            <w:r w:rsidRPr="00132DDB">
              <w:rPr>
                <w:color w:val="auto"/>
                <w:sz w:val="24"/>
                <w:szCs w:val="24"/>
              </w:rPr>
              <w:t>4.</w:t>
            </w:r>
          </w:p>
        </w:tc>
        <w:tc>
          <w:tcPr>
            <w:tcW w:w="453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CBB178" w14:textId="77777777" w:rsidR="00AC6CB7" w:rsidRPr="00132DDB" w:rsidRDefault="004E559A" w:rsidP="00132DDB">
            <w:pPr>
              <w:rPr>
                <w:color w:val="auto"/>
                <w:sz w:val="24"/>
                <w:szCs w:val="24"/>
              </w:rPr>
            </w:pPr>
            <w:r w:rsidRPr="00132DDB">
              <w:rPr>
                <w:color w:val="auto"/>
                <w:sz w:val="24"/>
                <w:szCs w:val="24"/>
              </w:rPr>
              <w:t>Pārējie gadījumi</w:t>
            </w:r>
          </w:p>
        </w:tc>
        <w:tc>
          <w:tcPr>
            <w:tcW w:w="411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642AD3" w14:textId="77777777" w:rsidR="00AC6CB7" w:rsidRPr="00132DDB" w:rsidRDefault="004E559A" w:rsidP="00132DDB">
            <w:pPr>
              <w:rPr>
                <w:color w:val="auto"/>
                <w:sz w:val="24"/>
                <w:szCs w:val="24"/>
              </w:rPr>
            </w:pPr>
            <w:r w:rsidRPr="00132DDB">
              <w:rPr>
                <w:color w:val="auto"/>
                <w:sz w:val="24"/>
                <w:szCs w:val="24"/>
              </w:rPr>
              <w:t>43 + 10 log (</w:t>
            </w:r>
            <w:proofErr w:type="spellStart"/>
            <w:r w:rsidRPr="00132DDB">
              <w:rPr>
                <w:color w:val="auto"/>
                <w:sz w:val="24"/>
                <w:szCs w:val="24"/>
              </w:rPr>
              <w:t>pY</w:t>
            </w:r>
            <w:proofErr w:type="spellEnd"/>
            <w:r w:rsidRPr="00132DDB">
              <w:rPr>
                <w:color w:val="auto"/>
                <w:sz w:val="24"/>
                <w:szCs w:val="24"/>
              </w:rPr>
              <w:t xml:space="preserve">) vai 70 </w:t>
            </w:r>
            <w:proofErr w:type="spellStart"/>
            <w:r w:rsidRPr="00132DDB">
              <w:rPr>
                <w:color w:val="auto"/>
                <w:sz w:val="24"/>
                <w:szCs w:val="24"/>
              </w:rPr>
              <w:t>dBc</w:t>
            </w:r>
            <w:proofErr w:type="spellEnd"/>
            <w:r w:rsidRPr="00132DDB">
              <w:rPr>
                <w:color w:val="auto"/>
                <w:sz w:val="24"/>
                <w:szCs w:val="24"/>
              </w:rPr>
              <w:t>; piemēro normu ar zemāko prasību</w:t>
            </w:r>
          </w:p>
        </w:tc>
      </w:tr>
    </w:tbl>
    <w:p w14:paraId="487EDCC8" w14:textId="77777777" w:rsidR="00AC6CB7" w:rsidRPr="00132DDB" w:rsidRDefault="00AC6CB7" w:rsidP="00132DDB">
      <w:pPr>
        <w:ind w:firstLine="720"/>
        <w:jc w:val="both"/>
        <w:rPr>
          <w:color w:val="auto"/>
          <w:sz w:val="20"/>
          <w:szCs w:val="14"/>
        </w:rPr>
      </w:pPr>
    </w:p>
    <w:p w14:paraId="0BAD4DA6" w14:textId="77777777" w:rsidR="00AC6CB7" w:rsidRPr="00132DDB" w:rsidRDefault="004E559A" w:rsidP="00132DDB">
      <w:pPr>
        <w:ind w:firstLine="720"/>
        <w:jc w:val="both"/>
        <w:rPr>
          <w:color w:val="auto"/>
          <w:sz w:val="20"/>
          <w:szCs w:val="14"/>
        </w:rPr>
      </w:pPr>
      <w:r w:rsidRPr="00132DDB">
        <w:rPr>
          <w:color w:val="auto"/>
          <w:sz w:val="20"/>
          <w:szCs w:val="14"/>
        </w:rPr>
        <w:t>Piezīmes.</w:t>
      </w:r>
    </w:p>
    <w:p w14:paraId="12889F4A" w14:textId="77777777" w:rsidR="00AC6CB7" w:rsidRPr="00132DDB" w:rsidRDefault="004E559A" w:rsidP="00132DDB">
      <w:pPr>
        <w:ind w:firstLine="720"/>
        <w:jc w:val="both"/>
        <w:rPr>
          <w:color w:val="auto"/>
          <w:sz w:val="20"/>
          <w:szCs w:val="14"/>
        </w:rPr>
      </w:pPr>
      <w:r w:rsidRPr="00132DDB">
        <w:rPr>
          <w:color w:val="auto"/>
          <w:sz w:val="20"/>
          <w:szCs w:val="14"/>
        </w:rPr>
        <w:t>1. SSB (</w:t>
      </w:r>
      <w:proofErr w:type="spellStart"/>
      <w:r w:rsidRPr="00132DDB">
        <w:rPr>
          <w:i/>
          <w:iCs/>
          <w:color w:val="auto"/>
          <w:sz w:val="20"/>
          <w:szCs w:val="14"/>
        </w:rPr>
        <w:t>Single</w:t>
      </w:r>
      <w:proofErr w:type="spellEnd"/>
      <w:r w:rsidRPr="00132DDB">
        <w:rPr>
          <w:i/>
          <w:iCs/>
          <w:color w:val="auto"/>
          <w:sz w:val="20"/>
          <w:szCs w:val="14"/>
        </w:rPr>
        <w:t xml:space="preserve"> </w:t>
      </w:r>
      <w:proofErr w:type="spellStart"/>
      <w:r w:rsidRPr="00132DDB">
        <w:rPr>
          <w:i/>
          <w:iCs/>
          <w:color w:val="auto"/>
          <w:sz w:val="20"/>
          <w:szCs w:val="14"/>
        </w:rPr>
        <w:t>Sideband</w:t>
      </w:r>
      <w:proofErr w:type="spellEnd"/>
      <w:r w:rsidRPr="00132DDB">
        <w:rPr>
          <w:color w:val="auto"/>
          <w:sz w:val="20"/>
          <w:szCs w:val="14"/>
        </w:rPr>
        <w:t>) – izstarojuma klase J3E (amplitūdas modulācija ar vienu sānjoslu).</w:t>
      </w:r>
    </w:p>
    <w:p w14:paraId="1E53A663" w14:textId="77777777" w:rsidR="00AC6CB7" w:rsidRPr="00132DDB" w:rsidRDefault="004E559A" w:rsidP="00132DDB">
      <w:pPr>
        <w:ind w:firstLine="720"/>
        <w:jc w:val="both"/>
        <w:rPr>
          <w:color w:val="auto"/>
          <w:sz w:val="20"/>
          <w:szCs w:val="14"/>
        </w:rPr>
      </w:pPr>
      <w:r w:rsidRPr="00132DDB">
        <w:rPr>
          <w:color w:val="auto"/>
          <w:sz w:val="20"/>
          <w:szCs w:val="14"/>
        </w:rPr>
        <w:t xml:space="preserve">2. </w:t>
      </w:r>
      <w:proofErr w:type="spellStart"/>
      <w:r w:rsidRPr="00132DDB">
        <w:rPr>
          <w:color w:val="auto"/>
          <w:sz w:val="20"/>
          <w:szCs w:val="14"/>
        </w:rPr>
        <w:t>pX</w:t>
      </w:r>
      <w:proofErr w:type="spellEnd"/>
      <w:r w:rsidRPr="00132DDB">
        <w:rPr>
          <w:color w:val="auto"/>
          <w:sz w:val="20"/>
          <w:szCs w:val="14"/>
        </w:rPr>
        <w:t xml:space="preserve"> (</w:t>
      </w:r>
      <w:proofErr w:type="spellStart"/>
      <w:r w:rsidRPr="00132DDB">
        <w:rPr>
          <w:color w:val="auto"/>
          <w:sz w:val="20"/>
          <w:szCs w:val="14"/>
        </w:rPr>
        <w:t>radioraidītāja</w:t>
      </w:r>
      <w:proofErr w:type="spellEnd"/>
      <w:r w:rsidRPr="00132DDB">
        <w:rPr>
          <w:color w:val="auto"/>
          <w:sz w:val="20"/>
          <w:szCs w:val="14"/>
        </w:rPr>
        <w:t xml:space="preserve"> galotnes jauda) – vidējā jauda, ko raidītājs pievada antenas </w:t>
      </w:r>
      <w:proofErr w:type="spellStart"/>
      <w:r w:rsidRPr="00132DDB">
        <w:rPr>
          <w:color w:val="auto"/>
          <w:sz w:val="20"/>
          <w:szCs w:val="14"/>
        </w:rPr>
        <w:t>fīderam</w:t>
      </w:r>
      <w:proofErr w:type="spellEnd"/>
      <w:r w:rsidRPr="00132DDB">
        <w:rPr>
          <w:color w:val="auto"/>
          <w:sz w:val="20"/>
          <w:szCs w:val="14"/>
        </w:rPr>
        <w:t xml:space="preserve"> viena radiofrekvences perioda laikā modulācijas apliecējas maksimumā normālos darba apstākļos.</w:t>
      </w:r>
    </w:p>
    <w:p w14:paraId="0A22E8E7" w14:textId="77777777" w:rsidR="00AC6CB7" w:rsidRPr="00132DDB" w:rsidRDefault="004E559A" w:rsidP="00132DDB">
      <w:pPr>
        <w:ind w:firstLine="720"/>
        <w:jc w:val="both"/>
        <w:rPr>
          <w:color w:val="auto"/>
          <w:sz w:val="20"/>
          <w:szCs w:val="14"/>
        </w:rPr>
      </w:pPr>
      <w:r w:rsidRPr="00132DDB">
        <w:rPr>
          <w:color w:val="auto"/>
          <w:sz w:val="20"/>
          <w:szCs w:val="14"/>
        </w:rPr>
        <w:t xml:space="preserve">3. </w:t>
      </w:r>
      <w:proofErr w:type="spellStart"/>
      <w:r w:rsidRPr="00132DDB">
        <w:rPr>
          <w:color w:val="auto"/>
          <w:sz w:val="20"/>
          <w:szCs w:val="14"/>
        </w:rPr>
        <w:t>pY</w:t>
      </w:r>
      <w:proofErr w:type="spellEnd"/>
      <w:r w:rsidRPr="00132DDB">
        <w:rPr>
          <w:color w:val="auto"/>
          <w:sz w:val="20"/>
          <w:szCs w:val="14"/>
        </w:rPr>
        <w:t xml:space="preserve"> (</w:t>
      </w:r>
      <w:proofErr w:type="spellStart"/>
      <w:r w:rsidRPr="00132DDB">
        <w:rPr>
          <w:color w:val="auto"/>
          <w:sz w:val="20"/>
          <w:szCs w:val="14"/>
        </w:rPr>
        <w:t>radioraidītāja</w:t>
      </w:r>
      <w:proofErr w:type="spellEnd"/>
      <w:r w:rsidRPr="00132DDB">
        <w:rPr>
          <w:color w:val="auto"/>
          <w:sz w:val="20"/>
          <w:szCs w:val="14"/>
        </w:rPr>
        <w:t xml:space="preserve"> vidējā jauda) – vidējā jauda, kas no raidītāja tiek pievadīta antenas </w:t>
      </w:r>
      <w:proofErr w:type="spellStart"/>
      <w:r w:rsidRPr="00132DDB">
        <w:rPr>
          <w:color w:val="auto"/>
          <w:sz w:val="20"/>
          <w:szCs w:val="14"/>
        </w:rPr>
        <w:t>fīderam</w:t>
      </w:r>
      <w:proofErr w:type="spellEnd"/>
      <w:r w:rsidRPr="00132DDB">
        <w:rPr>
          <w:color w:val="auto"/>
          <w:sz w:val="20"/>
          <w:szCs w:val="14"/>
        </w:rPr>
        <w:t xml:space="preserve"> pietiekami ilgā laikā, salīdzinot ar zemāko modulējošo frekvenci normālos darba apstākļos.</w:t>
      </w:r>
    </w:p>
    <w:p w14:paraId="0D175655" w14:textId="7CAA20A6" w:rsidR="00325E89" w:rsidRPr="00132DDB" w:rsidRDefault="004E559A" w:rsidP="00132DDB">
      <w:pPr>
        <w:ind w:firstLine="720"/>
        <w:jc w:val="both"/>
        <w:rPr>
          <w:color w:val="auto"/>
          <w:sz w:val="20"/>
          <w:szCs w:val="14"/>
        </w:rPr>
      </w:pPr>
      <w:r w:rsidRPr="00132DDB">
        <w:rPr>
          <w:color w:val="auto"/>
          <w:sz w:val="20"/>
          <w:szCs w:val="14"/>
        </w:rPr>
        <w:t xml:space="preserve">4. </w:t>
      </w:r>
      <w:proofErr w:type="spellStart"/>
      <w:r w:rsidRPr="00132DDB">
        <w:rPr>
          <w:color w:val="auto"/>
          <w:sz w:val="20"/>
          <w:szCs w:val="14"/>
        </w:rPr>
        <w:t>dBc</w:t>
      </w:r>
      <w:proofErr w:type="spellEnd"/>
      <w:r w:rsidRPr="00132DDB">
        <w:rPr>
          <w:color w:val="auto"/>
          <w:sz w:val="20"/>
          <w:szCs w:val="14"/>
        </w:rPr>
        <w:t xml:space="preserve"> – jaudas attiecība pret nesējfrekvences jaudu, izteikta decibelos.</w:t>
      </w:r>
    </w:p>
    <w:sectPr w:rsidR="00325E89" w:rsidRPr="00132DDB" w:rsidSect="00132DD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8" w:h="16833" w:code="9"/>
      <w:pgMar w:top="1418" w:right="1134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7D238" w14:textId="77777777" w:rsidR="00227F9D" w:rsidRDefault="00227F9D">
      <w:r>
        <w:separator/>
      </w:r>
    </w:p>
  </w:endnote>
  <w:endnote w:type="continuationSeparator" w:id="0">
    <w:p w14:paraId="73C5D9F4" w14:textId="77777777" w:rsidR="00227F9D" w:rsidRDefault="00227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1507D" w14:textId="77777777" w:rsidR="00CB3E3E" w:rsidRDefault="00CB3E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86809" w14:textId="1DE5AF98" w:rsidR="00AC6CB7" w:rsidRDefault="004E559A">
    <w:pPr>
      <w:jc w:val="right"/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325E89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C43F6" w14:textId="19293BBF" w:rsidR="00E272B1" w:rsidRPr="00132DDB" w:rsidRDefault="00FE21A3">
    <w:pPr>
      <w:rPr>
        <w:sz w:val="16"/>
        <w:szCs w:val="16"/>
      </w:rPr>
    </w:pPr>
    <w:r w:rsidRPr="00CF2E22">
      <w:rPr>
        <w:sz w:val="16"/>
        <w:szCs w:val="16"/>
      </w:rPr>
      <w:t>N0504_1p</w:t>
    </w:r>
    <w:r>
      <w:rPr>
        <w:sz w:val="16"/>
        <w:szCs w:val="16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783D9" w14:textId="77777777" w:rsidR="00227F9D" w:rsidRDefault="00227F9D">
      <w:r>
        <w:separator/>
      </w:r>
    </w:p>
  </w:footnote>
  <w:footnote w:type="continuationSeparator" w:id="0">
    <w:p w14:paraId="69BCFED9" w14:textId="77777777" w:rsidR="00227F9D" w:rsidRDefault="00227F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66101" w14:textId="77777777" w:rsidR="00CB3E3E" w:rsidRDefault="00CB3E3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7B159" w14:textId="77777777" w:rsidR="00AC6CB7" w:rsidRDefault="004E559A">
    <w:pPr>
      <w:pStyle w:val="Header"/>
      <w:contextualSpacing w:val="0"/>
    </w:pPr>
    <w:r>
      <w:t>Pielikums 21-TA-504</w:t>
    </w:r>
    <w:r>
      <w:br/>
      <w:t>Izdrukāts 17.08.2022. 10.36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8B254" w14:textId="3A6393C8" w:rsidR="00AC6CB7" w:rsidRDefault="00AC6CB7">
    <w:pPr>
      <w:pStyle w:val="Header"/>
      <w:contextualSpacing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CB7"/>
    <w:rsid w:val="00132DDB"/>
    <w:rsid w:val="00227F9D"/>
    <w:rsid w:val="002C5A81"/>
    <w:rsid w:val="00325E89"/>
    <w:rsid w:val="00372F0B"/>
    <w:rsid w:val="004E559A"/>
    <w:rsid w:val="00863FAA"/>
    <w:rsid w:val="00A54AA6"/>
    <w:rsid w:val="00AC6CB7"/>
    <w:rsid w:val="00B423DA"/>
    <w:rsid w:val="00CB3E3E"/>
    <w:rsid w:val="00E272B1"/>
    <w:rsid w:val="00FE2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44E99"/>
  <w15:docId w15:val="{A62BCB99-FD83-4B4C-863D-9860E5000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333333"/>
        <w:sz w:val="28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after="120"/>
      <w:contextualSpacing/>
      <w:outlineLvl w:val="0"/>
    </w:pPr>
    <w:rPr>
      <w:rFonts w:ascii="Palatino" w:eastAsia="Palatino" w:hAnsi="Palatino" w:cs="Palatino"/>
      <w:sz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120" w:after="160"/>
      <w:contextualSpacing/>
      <w:outlineLvl w:val="1"/>
    </w:pPr>
    <w:rPr>
      <w:rFonts w:ascii="Arial" w:eastAsia="Arial" w:hAnsi="Arial" w:cs="Arial"/>
      <w:b/>
      <w:sz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120" w:after="160"/>
      <w:contextualSpacing/>
      <w:outlineLvl w:val="2"/>
    </w:pPr>
    <w:rPr>
      <w:rFonts w:ascii="Arial" w:eastAsia="Arial" w:hAnsi="Arial" w:cs="Arial"/>
      <w:b/>
      <w:i/>
      <w:color w:val="666666"/>
      <w:sz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120" w:after="120"/>
      <w:contextualSpacing/>
      <w:outlineLvl w:val="3"/>
    </w:pPr>
    <w:rPr>
      <w:rFonts w:ascii="Palatino" w:eastAsia="Palatino" w:hAnsi="Palatino" w:cs="Palatino"/>
      <w:b/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120" w:after="120"/>
      <w:contextualSpacing/>
      <w:outlineLvl w:val="4"/>
    </w:pPr>
    <w:rPr>
      <w:rFonts w:ascii="Arial" w:eastAsia="Arial" w:hAnsi="Arial" w:cs="Arial"/>
      <w:b/>
      <w:sz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120" w:after="120"/>
      <w:contextualSpacing/>
      <w:outlineLvl w:val="5"/>
    </w:pPr>
    <w:rPr>
      <w:rFonts w:ascii="Arial" w:eastAsia="Arial" w:hAnsi="Arial" w:cs="Arial"/>
      <w:i/>
      <w:color w:val="666666"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contextualSpacing/>
    </w:pPr>
    <w:rPr>
      <w:rFonts w:ascii="Palatino" w:eastAsia="Palatino" w:hAnsi="Palatino" w:cs="Palatino"/>
      <w:sz w:val="60"/>
    </w:rPr>
  </w:style>
  <w:style w:type="paragraph" w:styleId="Subtitle">
    <w:name w:val="Subtitle"/>
    <w:basedOn w:val="Normal"/>
    <w:next w:val="Normal"/>
    <w:uiPriority w:val="11"/>
    <w:qFormat/>
    <w:pPr>
      <w:spacing w:before="60"/>
      <w:contextualSpacing/>
    </w:pPr>
    <w:rPr>
      <w:rFonts w:ascii="Arial" w:eastAsia="Arial" w:hAnsi="Arial" w:cs="Arial"/>
    </w:rPr>
  </w:style>
  <w:style w:type="paragraph" w:customStyle="1" w:styleId="paragraph">
    <w:name w:val="paragraph"/>
    <w:basedOn w:val="Normal"/>
    <w:next w:val="Normal"/>
    <w:pPr>
      <w:contextualSpacing/>
    </w:pPr>
  </w:style>
  <w:style w:type="paragraph" w:customStyle="1" w:styleId="paragraphheader">
    <w:name w:val="paragraph_header"/>
    <w:basedOn w:val="Normal"/>
    <w:next w:val="Normal"/>
    <w:pPr>
      <w:spacing w:before="280" w:after="280"/>
      <w:contextualSpacing/>
    </w:pPr>
  </w:style>
  <w:style w:type="paragraph" w:styleId="Header">
    <w:name w:val="header"/>
    <w:basedOn w:val="Normal"/>
    <w:next w:val="Normal"/>
    <w:pPr>
      <w:spacing w:after="280"/>
      <w:contextualSpacing/>
      <w:jc w:val="right"/>
    </w:pPr>
    <w:rPr>
      <w:sz w:val="24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Revision">
    <w:name w:val="Revision"/>
    <w:hidden/>
    <w:uiPriority w:val="99"/>
    <w:semiHidden/>
    <w:rsid w:val="004E559A"/>
  </w:style>
  <w:style w:type="paragraph" w:styleId="NormalWeb">
    <w:name w:val="Normal (Web)"/>
    <w:basedOn w:val="Normal"/>
    <w:uiPriority w:val="99"/>
    <w:semiHidden/>
    <w:unhideWhenUsed/>
    <w:rsid w:val="00325E89"/>
    <w:pPr>
      <w:spacing w:before="100" w:beforeAutospacing="1" w:after="100" w:afterAutospacing="1"/>
    </w:pPr>
    <w:rPr>
      <w:color w:val="auto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E21A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21A3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852</Words>
  <Characters>487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noteikumu_projekts_p4_21-TA-504.docx</vt:lpstr>
    </vt:vector>
  </TitlesOfParts>
  <Company>VAS Elektroniskie sakari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noteikumu_projekts_p4_21-TA-504.docx</dc:title>
  <dc:creator>Madara Inkina</dc:creator>
  <cp:lastModifiedBy>Inese Lismane</cp:lastModifiedBy>
  <cp:revision>3</cp:revision>
  <dcterms:created xsi:type="dcterms:W3CDTF">2023-05-17T11:41:00Z</dcterms:created>
  <dcterms:modified xsi:type="dcterms:W3CDTF">2023-05-17T11:41:00Z</dcterms:modified>
</cp:coreProperties>
</file>